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6D0CF" w14:textId="77777777" w:rsidR="00A45E07" w:rsidRPr="008812B0" w:rsidRDefault="00A45E07" w:rsidP="008812B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812B0">
        <w:rPr>
          <w:rFonts w:ascii="Times New Roman" w:hAnsi="Times New Roman" w:cs="Times New Roman"/>
          <w:b/>
          <w:bCs/>
          <w:sz w:val="24"/>
          <w:szCs w:val="24"/>
        </w:rPr>
        <w:t>Abstrakt i zgjeruar</w:t>
      </w:r>
    </w:p>
    <w:p w14:paraId="6D658EF5" w14:textId="77777777" w:rsidR="00BB1C97" w:rsidRPr="008812B0" w:rsidRDefault="00BB1C97" w:rsidP="008812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A2D49" w14:textId="77777777" w:rsidR="00A45E07" w:rsidRPr="008812B0" w:rsidRDefault="00A45E07" w:rsidP="00881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2B0">
        <w:rPr>
          <w:rFonts w:ascii="Times New Roman" w:hAnsi="Times New Roman" w:cs="Times New Roman"/>
          <w:b/>
          <w:bCs/>
          <w:sz w:val="24"/>
          <w:szCs w:val="24"/>
        </w:rPr>
        <w:t>Titulli i Punimit:</w:t>
      </w:r>
    </w:p>
    <w:p w14:paraId="29183318" w14:textId="4793C07F" w:rsidR="00A45E07" w:rsidRPr="008812B0" w:rsidRDefault="005B0BD6" w:rsidP="00881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2B0">
        <w:rPr>
          <w:rFonts w:ascii="Times New Roman" w:hAnsi="Times New Roman" w:cs="Times New Roman"/>
          <w:sz w:val="24"/>
          <w:szCs w:val="24"/>
        </w:rPr>
        <w:t>PËRCEPTIMET E MËSIMDHËNËSVE LIDHUR ME NDIKIMIN E VLERËSIMEVE FORMATIVE NË REZULTATET E TË NXËNIT TË NXËNËSVE</w:t>
      </w:r>
    </w:p>
    <w:p w14:paraId="206CF703" w14:textId="77777777" w:rsidR="009C0B93" w:rsidRPr="008812B0" w:rsidRDefault="009C0B93" w:rsidP="008812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4CF905" w14:textId="59438B94" w:rsidR="00652A98" w:rsidRPr="008812B0" w:rsidRDefault="00652A98" w:rsidP="00881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2B0">
        <w:rPr>
          <w:rFonts w:ascii="Times New Roman" w:hAnsi="Times New Roman" w:cs="Times New Roman"/>
          <w:b/>
          <w:bCs/>
          <w:sz w:val="24"/>
          <w:szCs w:val="24"/>
        </w:rPr>
        <w:t>Autori:</w:t>
      </w:r>
    </w:p>
    <w:p w14:paraId="0F4E99A4" w14:textId="76DCB59D" w:rsidR="005B0BD6" w:rsidRPr="008812B0" w:rsidRDefault="005B0BD6" w:rsidP="008812B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812B0">
        <w:rPr>
          <w:rFonts w:ascii="Times New Roman" w:hAnsi="Times New Roman" w:cs="Times New Roman"/>
          <w:sz w:val="24"/>
          <w:szCs w:val="24"/>
        </w:rPr>
        <w:t>Ardit</w:t>
      </w:r>
      <w:proofErr w:type="spellEnd"/>
      <w:r w:rsidRPr="008812B0">
        <w:rPr>
          <w:rFonts w:ascii="Times New Roman" w:hAnsi="Times New Roman" w:cs="Times New Roman"/>
          <w:sz w:val="24"/>
          <w:szCs w:val="24"/>
        </w:rPr>
        <w:t xml:space="preserve"> Uka</w:t>
      </w:r>
    </w:p>
    <w:p w14:paraId="16FA00DF" w14:textId="77777777" w:rsidR="00652A98" w:rsidRPr="008812B0" w:rsidRDefault="00652A98" w:rsidP="00881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002C81" w14:textId="62F0DEA4" w:rsidR="00652A98" w:rsidRPr="008812B0" w:rsidRDefault="009655B2" w:rsidP="008812B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Mentorja</w:t>
      </w:r>
      <w:proofErr w:type="spellEnd"/>
      <w:r w:rsidR="00652A98" w:rsidRPr="008812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52A98" w:rsidRPr="008812B0">
        <w:rPr>
          <w:rFonts w:ascii="Times New Roman" w:hAnsi="Times New Roman" w:cs="Times New Roman"/>
          <w:sz w:val="24"/>
          <w:szCs w:val="24"/>
        </w:rPr>
        <w:br/>
      </w:r>
      <w:r w:rsidR="005B0BD6" w:rsidRPr="008812B0"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proofErr w:type="spellStart"/>
      <w:r w:rsidR="005B0BD6" w:rsidRPr="008812B0">
        <w:rPr>
          <w:rFonts w:ascii="Times New Roman" w:hAnsi="Times New Roman" w:cs="Times New Roman"/>
          <w:b/>
          <w:bCs/>
          <w:sz w:val="24"/>
          <w:szCs w:val="24"/>
        </w:rPr>
        <w:t>Asoc</w:t>
      </w:r>
      <w:proofErr w:type="spellEnd"/>
      <w:r w:rsidR="005B0BD6" w:rsidRPr="008812B0">
        <w:rPr>
          <w:rFonts w:ascii="Times New Roman" w:hAnsi="Times New Roman" w:cs="Times New Roman"/>
          <w:b/>
          <w:bCs/>
          <w:sz w:val="24"/>
          <w:szCs w:val="24"/>
        </w:rPr>
        <w:t xml:space="preserve">. Dr. </w:t>
      </w:r>
      <w:r w:rsidR="005B0BD6" w:rsidRPr="008812B0">
        <w:rPr>
          <w:rFonts w:ascii="Times New Roman" w:hAnsi="Times New Roman" w:cs="Times New Roman"/>
          <w:sz w:val="24"/>
          <w:szCs w:val="24"/>
        </w:rPr>
        <w:t xml:space="preserve">Arlinda </w:t>
      </w:r>
      <w:proofErr w:type="spellStart"/>
      <w:r w:rsidR="005B0BD6" w:rsidRPr="008812B0">
        <w:rPr>
          <w:rFonts w:ascii="Times New Roman" w:hAnsi="Times New Roman" w:cs="Times New Roman"/>
          <w:sz w:val="24"/>
          <w:szCs w:val="24"/>
        </w:rPr>
        <w:t>Beka</w:t>
      </w:r>
      <w:proofErr w:type="spellEnd"/>
    </w:p>
    <w:p w14:paraId="71B7FAE5" w14:textId="77777777" w:rsidR="00652A98" w:rsidRPr="008812B0" w:rsidRDefault="00652A98" w:rsidP="00881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52DBED" w14:textId="78E13A97" w:rsidR="005B0BD6" w:rsidRPr="008812B0" w:rsidRDefault="00652A98" w:rsidP="008812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2B0">
        <w:rPr>
          <w:rFonts w:ascii="Times New Roman" w:hAnsi="Times New Roman" w:cs="Times New Roman"/>
          <w:b/>
          <w:bCs/>
          <w:sz w:val="24"/>
          <w:szCs w:val="24"/>
        </w:rPr>
        <w:t>Programi:</w:t>
      </w:r>
      <w:r w:rsidRPr="008812B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C0206" w:rsidRPr="008812B0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="001C0206" w:rsidRPr="008812B0">
        <w:rPr>
          <w:rFonts w:ascii="Times New Roman" w:hAnsi="Times New Roman" w:cs="Times New Roman"/>
          <w:sz w:val="24"/>
          <w:szCs w:val="24"/>
        </w:rPr>
        <w:t xml:space="preserve"> në Shkenca të Edukimit: Mësimdhënia dhe </w:t>
      </w:r>
      <w:proofErr w:type="spellStart"/>
      <w:r w:rsidR="001C0206" w:rsidRPr="008812B0">
        <w:rPr>
          <w:rFonts w:ascii="Times New Roman" w:hAnsi="Times New Roman" w:cs="Times New Roman"/>
          <w:sz w:val="24"/>
          <w:szCs w:val="24"/>
        </w:rPr>
        <w:t>Kurrikula</w:t>
      </w:r>
      <w:proofErr w:type="spellEnd"/>
      <w:r w:rsidR="001C0206" w:rsidRPr="008812B0">
        <w:rPr>
          <w:sz w:val="24"/>
          <w:szCs w:val="24"/>
        </w:rPr>
        <w:t xml:space="preserve"> </w:t>
      </w:r>
    </w:p>
    <w:p w14:paraId="23C511F6" w14:textId="77777777" w:rsidR="00652A98" w:rsidRPr="008812B0" w:rsidRDefault="00652A98" w:rsidP="00881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84DA3C" w14:textId="2812330E" w:rsidR="00652A98" w:rsidRPr="0012606A" w:rsidRDefault="00652A98" w:rsidP="008812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2B0">
        <w:rPr>
          <w:rFonts w:ascii="Times New Roman" w:hAnsi="Times New Roman" w:cs="Times New Roman"/>
          <w:b/>
          <w:bCs/>
          <w:sz w:val="24"/>
          <w:szCs w:val="24"/>
        </w:rPr>
        <w:t>Viti akademik:</w:t>
      </w:r>
      <w:r w:rsidRPr="008812B0">
        <w:rPr>
          <w:rFonts w:ascii="Times New Roman" w:hAnsi="Times New Roman" w:cs="Times New Roman"/>
          <w:sz w:val="24"/>
          <w:szCs w:val="24"/>
        </w:rPr>
        <w:br/>
      </w:r>
      <w:r w:rsidR="009655B2">
        <w:rPr>
          <w:rFonts w:ascii="Times New Roman" w:hAnsi="Times New Roman" w:cs="Times New Roman"/>
          <w:sz w:val="24"/>
          <w:szCs w:val="24"/>
        </w:rPr>
        <w:t>Maj,</w:t>
      </w:r>
      <w:r w:rsidR="005B0BD6" w:rsidRPr="008812B0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2FB4EF56" w14:textId="03CEDD12" w:rsidR="00652A98" w:rsidRPr="008812B0" w:rsidRDefault="00652A98" w:rsidP="008812B0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Hyrja </w:t>
      </w:r>
    </w:p>
    <w:p w14:paraId="17E88156" w14:textId="3DDA4F3A" w:rsidR="00793222" w:rsidRDefault="00793222" w:rsidP="001260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Vlerësimi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formativ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konsiderohet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një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komponent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rëndësishëm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procesit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mësimdhënies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pasi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ndikon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përmirësimin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rezultateve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akademike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motivimit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angazhimit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Përmes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feedback-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vazhdueshëm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monitorimit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progresit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mundëson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identifikojnë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vështirësitë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zhvillojnë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aftësi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vetëvlerësimi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ndërsa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mësimdhënësve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t’u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përshtatin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strategjitë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mësimore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sipas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nevojave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8812B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Megjithatë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praktikat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vlerësimit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formativ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nuk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zbatohen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gjithmonë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mënyrë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njëtrajtshme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efektive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shkolla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Ky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studim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synon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shqyrtojë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perceptimet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mësimdhënësve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lidhur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ndikimin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vlerësimit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formativ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rezultatet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rolin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feedback-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zhvillimin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performancës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aftësive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tyre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5D3D56B5" w14:textId="77777777" w:rsidR="009655B2" w:rsidRDefault="009655B2" w:rsidP="001260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534478E" w14:textId="77777777" w:rsidR="009655B2" w:rsidRPr="00793222" w:rsidRDefault="009655B2" w:rsidP="001260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4DB684A7" w14:textId="77777777" w:rsidR="00793222" w:rsidRPr="00793222" w:rsidRDefault="00793222" w:rsidP="008812B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Studimi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është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udhëhequr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nga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këto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pyetje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kërkimore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6E0BCE49" w14:textId="77777777" w:rsidR="00793222" w:rsidRPr="00793222" w:rsidRDefault="00793222" w:rsidP="008812B0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Çfarë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rëndësie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vlerësimi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formativ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përmirësimin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performancës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akademike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? </w:t>
      </w:r>
    </w:p>
    <w:p w14:paraId="55F5BBA2" w14:textId="77777777" w:rsidR="00793222" w:rsidRPr="00793222" w:rsidRDefault="00793222" w:rsidP="008812B0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Cili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është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ndikimi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feedback-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motivimin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angazhimin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? </w:t>
      </w:r>
    </w:p>
    <w:p w14:paraId="4F2C0C18" w14:textId="77777777" w:rsidR="00793222" w:rsidRPr="00793222" w:rsidRDefault="00793222" w:rsidP="008812B0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Cila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është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lidhja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ndërmjet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vlerësimit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formativ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zhvillimit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aftësive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? </w:t>
      </w:r>
    </w:p>
    <w:p w14:paraId="3203C0ED" w14:textId="68974C0B" w:rsidR="00793222" w:rsidRPr="0012606A" w:rsidRDefault="00793222" w:rsidP="001260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Hipotezat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studimit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janë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br/>
        <w:t xml:space="preserve">H1: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Vlerësimi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formativ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ndikon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pozitivisht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përmirësimin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performancës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akademike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br/>
        <w:t xml:space="preserve">H2: Feedback-u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vazhdueshëm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ndikon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pozitivisht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motivimin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angazhimin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gjatë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procesit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mësimor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br/>
        <w:t xml:space="preserve">H3: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Përdorimi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vlerësimit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formativ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kontribuon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zhvillimin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aftësive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215A7742" w14:textId="575A2BAB" w:rsidR="00652A98" w:rsidRPr="008812B0" w:rsidRDefault="00652A98" w:rsidP="008812B0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2B0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Metodologjia</w:t>
      </w:r>
    </w:p>
    <w:p w14:paraId="6D51C065" w14:textId="170CFECA" w:rsidR="00814D30" w:rsidRPr="0012606A" w:rsidRDefault="00793222" w:rsidP="008812B0">
      <w:pPr>
        <w:spacing w:before="100" w:beforeAutospacing="1" w:after="100" w:afterAutospacing="1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812B0">
        <w:rPr>
          <w:rFonts w:ascii="Times New Roman" w:hAnsi="Times New Roman" w:cs="Times New Roman"/>
          <w:sz w:val="24"/>
          <w:szCs w:val="24"/>
        </w:rPr>
        <w:t xml:space="preserve">Ky studim është realizuar duke përdorur qasjen kuantitative (sasiore) për të analizuar perceptimet e mësimdhënësve lidhur me ndikimin e vlerësimit </w:t>
      </w:r>
      <w:proofErr w:type="spellStart"/>
      <w:r w:rsidRPr="008812B0">
        <w:rPr>
          <w:rFonts w:ascii="Times New Roman" w:hAnsi="Times New Roman" w:cs="Times New Roman"/>
          <w:sz w:val="24"/>
          <w:szCs w:val="24"/>
        </w:rPr>
        <w:t>formativ</w:t>
      </w:r>
      <w:proofErr w:type="spellEnd"/>
      <w:r w:rsidRPr="008812B0">
        <w:rPr>
          <w:rFonts w:ascii="Times New Roman" w:hAnsi="Times New Roman" w:cs="Times New Roman"/>
          <w:sz w:val="24"/>
          <w:szCs w:val="24"/>
        </w:rPr>
        <w:t xml:space="preserve"> në rezultatet e të nxënit të nxënësve. Mostra përfshiu 110 mësimdhënës të ciklit fillor (klasat 1–5) në komunën e Mitrovicës. Instrumenti kryesor për mbledhjen e të dhënave ishte pyetësori gjysmë i standardizuar me pyetje demografike dhe deklarata të shkallës </w:t>
      </w:r>
      <w:proofErr w:type="spellStart"/>
      <w:r w:rsidRPr="008812B0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8812B0">
        <w:rPr>
          <w:rFonts w:ascii="Times New Roman" w:hAnsi="Times New Roman" w:cs="Times New Roman"/>
          <w:sz w:val="24"/>
          <w:szCs w:val="24"/>
        </w:rPr>
        <w:t xml:space="preserve">. Të dhënat u mblodhën përmes platformës </w:t>
      </w:r>
      <w:proofErr w:type="spellStart"/>
      <w:r w:rsidRPr="008812B0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88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2B0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8812B0">
        <w:rPr>
          <w:rFonts w:ascii="Times New Roman" w:hAnsi="Times New Roman" w:cs="Times New Roman"/>
          <w:sz w:val="24"/>
          <w:szCs w:val="24"/>
        </w:rPr>
        <w:t xml:space="preserve">, duke respektuar parimet etike të anonimitetit dhe pjesëmarrjes vullnetare. Për analizën e të dhënave është përdorur programi PSPP/SPSS, ku janë realizuar analiza </w:t>
      </w:r>
      <w:proofErr w:type="spellStart"/>
      <w:r w:rsidRPr="008812B0">
        <w:rPr>
          <w:rFonts w:ascii="Times New Roman" w:hAnsi="Times New Roman" w:cs="Times New Roman"/>
          <w:sz w:val="24"/>
          <w:szCs w:val="24"/>
        </w:rPr>
        <w:t>deskriptive</w:t>
      </w:r>
      <w:proofErr w:type="spellEnd"/>
      <w:r w:rsidRPr="008812B0">
        <w:rPr>
          <w:rFonts w:ascii="Times New Roman" w:hAnsi="Times New Roman" w:cs="Times New Roman"/>
          <w:sz w:val="24"/>
          <w:szCs w:val="24"/>
        </w:rPr>
        <w:t xml:space="preserve">, korrelacioni </w:t>
      </w:r>
      <w:proofErr w:type="spellStart"/>
      <w:r w:rsidRPr="008812B0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8812B0">
        <w:rPr>
          <w:rFonts w:ascii="Times New Roman" w:hAnsi="Times New Roman" w:cs="Times New Roman"/>
          <w:sz w:val="24"/>
          <w:szCs w:val="24"/>
        </w:rPr>
        <w:t xml:space="preserve">, T-testi dhe analiza </w:t>
      </w:r>
      <w:proofErr w:type="spellStart"/>
      <w:r w:rsidRPr="008812B0">
        <w:rPr>
          <w:rFonts w:ascii="Times New Roman" w:hAnsi="Times New Roman" w:cs="Times New Roman"/>
          <w:sz w:val="24"/>
          <w:szCs w:val="24"/>
        </w:rPr>
        <w:t>One-Way</w:t>
      </w:r>
      <w:proofErr w:type="spellEnd"/>
      <w:r w:rsidRPr="008812B0">
        <w:rPr>
          <w:rFonts w:ascii="Times New Roman" w:hAnsi="Times New Roman" w:cs="Times New Roman"/>
          <w:sz w:val="24"/>
          <w:szCs w:val="24"/>
        </w:rPr>
        <w:t xml:space="preserve"> ANOVA për testimin e hipotezave dhe interpretimin e rezultateve.</w:t>
      </w:r>
    </w:p>
    <w:p w14:paraId="23C52CC5" w14:textId="42170E57" w:rsidR="00652A98" w:rsidRPr="008812B0" w:rsidRDefault="00652A98" w:rsidP="008812B0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Rezultatet kryesore </w:t>
      </w:r>
    </w:p>
    <w:p w14:paraId="1C3D2039" w14:textId="77777777" w:rsidR="00793222" w:rsidRDefault="00793222" w:rsidP="001260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Rezultatet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studimit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tregojnë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vlerësimi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formativ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ndikim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pozitiv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rezultatet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Analiza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statistikore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tregoi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një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lidhje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pozitive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ndërmjet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përdorimit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vlerësimit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formativ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përmirësimit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performancës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akademike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(r = .778, p &lt; .001).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Gjithashtu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feedback-u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vazhdueshëm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rezultoi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ndikim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rëndësishëm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zhvillimin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aftësive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performancës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(β = .94; R² = .89; p &lt; .001).</w:t>
      </w:r>
    </w:p>
    <w:p w14:paraId="11A9D859" w14:textId="77777777" w:rsidR="009655B2" w:rsidRDefault="009655B2" w:rsidP="001260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BDD85EE" w14:textId="77777777" w:rsidR="009655B2" w:rsidRPr="00793222" w:rsidRDefault="009655B2" w:rsidP="001260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7009EA52" w14:textId="77777777" w:rsidR="00793222" w:rsidRPr="00793222" w:rsidRDefault="00793222" w:rsidP="008812B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Analiza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rezultateve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nxori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katër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gjetje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kryesore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476F2DCC" w14:textId="77777777" w:rsidR="00793222" w:rsidRPr="00793222" w:rsidRDefault="00793222" w:rsidP="008812B0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Përmirësimi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performancës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akademike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–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përdorimi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vlerësimit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formativ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lidhet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rezultate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mira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; </w:t>
      </w:r>
    </w:p>
    <w:p w14:paraId="0F3CB511" w14:textId="77777777" w:rsidR="00793222" w:rsidRPr="00793222" w:rsidRDefault="00793222" w:rsidP="008812B0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Rritja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motivimit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angazhimit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– feedback-u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ndikon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pozitivisht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pjesëmarrjen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aktive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; </w:t>
      </w:r>
    </w:p>
    <w:p w14:paraId="26FB0B5E" w14:textId="77777777" w:rsidR="00793222" w:rsidRPr="00793222" w:rsidRDefault="00793222" w:rsidP="008812B0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Zhvillimi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aftësive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–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zhvillojnë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aftësi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vetëvlerësimi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pavarur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; </w:t>
      </w:r>
    </w:p>
    <w:p w14:paraId="07EFE5DA" w14:textId="77777777" w:rsidR="00793222" w:rsidRPr="00793222" w:rsidRDefault="00793222" w:rsidP="008812B0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Rëndësia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feedback-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– feedback-u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vazhdueshëm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konsiderohet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element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kyç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përmirësimin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procesit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mësimor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</w:p>
    <w:p w14:paraId="10953114" w14:textId="17142CB4" w:rsidR="00814D30" w:rsidRPr="008812B0" w:rsidRDefault="00793222" w:rsidP="008812B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Këto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gjetje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tregojnë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vlerësimi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formativ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ndikon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jo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vetëm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performancën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akademike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nxënësve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por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motivimin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angazhimin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dhe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zhvillimin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tyre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gjatë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procesit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të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nxënit</w:t>
      </w:r>
      <w:proofErr w:type="spellEnd"/>
      <w:r w:rsidRPr="007932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446AEE89" w14:textId="77777777" w:rsidR="00652A98" w:rsidRPr="008812B0" w:rsidRDefault="00652A98" w:rsidP="008812B0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2B0">
        <w:rPr>
          <w:rFonts w:ascii="Times New Roman" w:eastAsia="Times New Roman" w:hAnsi="Times New Roman" w:cs="Times New Roman"/>
          <w:b/>
          <w:bCs/>
          <w:sz w:val="24"/>
          <w:szCs w:val="24"/>
        </w:rPr>
        <w:t>Diskutimi</w:t>
      </w:r>
    </w:p>
    <w:p w14:paraId="1ED40F2C" w14:textId="77777777" w:rsidR="00793222" w:rsidRPr="008812B0" w:rsidRDefault="00793222" w:rsidP="008812B0">
      <w:pPr>
        <w:pStyle w:val="NormalWeb"/>
        <w:spacing w:line="360" w:lineRule="auto"/>
        <w:jc w:val="both"/>
      </w:pPr>
      <w:proofErr w:type="spellStart"/>
      <w:r w:rsidRPr="008812B0">
        <w:t>Rezultatet</w:t>
      </w:r>
      <w:proofErr w:type="spellEnd"/>
      <w:r w:rsidRPr="008812B0">
        <w:t xml:space="preserve"> e </w:t>
      </w:r>
      <w:proofErr w:type="spellStart"/>
      <w:r w:rsidRPr="008812B0">
        <w:t>studimit</w:t>
      </w:r>
      <w:proofErr w:type="spellEnd"/>
      <w:r w:rsidRPr="008812B0">
        <w:t xml:space="preserve"> </w:t>
      </w:r>
      <w:proofErr w:type="spellStart"/>
      <w:r w:rsidRPr="008812B0">
        <w:t>tregojnë</w:t>
      </w:r>
      <w:proofErr w:type="spellEnd"/>
      <w:r w:rsidRPr="008812B0">
        <w:t xml:space="preserve"> se </w:t>
      </w:r>
      <w:proofErr w:type="spellStart"/>
      <w:r w:rsidRPr="008812B0">
        <w:t>vlerësimi</w:t>
      </w:r>
      <w:proofErr w:type="spellEnd"/>
      <w:r w:rsidRPr="008812B0">
        <w:t xml:space="preserve"> </w:t>
      </w:r>
      <w:proofErr w:type="spellStart"/>
      <w:r w:rsidRPr="008812B0">
        <w:t>formativ</w:t>
      </w:r>
      <w:proofErr w:type="spellEnd"/>
      <w:r w:rsidRPr="008812B0">
        <w:t xml:space="preserve"> </w:t>
      </w:r>
      <w:proofErr w:type="spellStart"/>
      <w:r w:rsidRPr="008812B0">
        <w:t>dhe</w:t>
      </w:r>
      <w:proofErr w:type="spellEnd"/>
      <w:r w:rsidRPr="008812B0">
        <w:t xml:space="preserve"> feedback-u </w:t>
      </w:r>
      <w:proofErr w:type="spellStart"/>
      <w:r w:rsidRPr="008812B0">
        <w:t>i</w:t>
      </w:r>
      <w:proofErr w:type="spellEnd"/>
      <w:r w:rsidRPr="008812B0">
        <w:t xml:space="preserve"> </w:t>
      </w:r>
      <w:proofErr w:type="spellStart"/>
      <w:r w:rsidRPr="008812B0">
        <w:t>vazhdueshëm</w:t>
      </w:r>
      <w:proofErr w:type="spellEnd"/>
      <w:r w:rsidRPr="008812B0">
        <w:t xml:space="preserve"> </w:t>
      </w:r>
      <w:proofErr w:type="spellStart"/>
      <w:r w:rsidRPr="008812B0">
        <w:t>kanë</w:t>
      </w:r>
      <w:proofErr w:type="spellEnd"/>
      <w:r w:rsidRPr="008812B0">
        <w:t xml:space="preserve"> </w:t>
      </w:r>
      <w:proofErr w:type="spellStart"/>
      <w:r w:rsidRPr="008812B0">
        <w:t>ndikim</w:t>
      </w:r>
      <w:proofErr w:type="spellEnd"/>
      <w:r w:rsidRPr="008812B0">
        <w:t xml:space="preserve"> </w:t>
      </w:r>
      <w:proofErr w:type="spellStart"/>
      <w:r w:rsidRPr="008812B0">
        <w:t>pozitiv</w:t>
      </w:r>
      <w:proofErr w:type="spellEnd"/>
      <w:r w:rsidRPr="008812B0">
        <w:t xml:space="preserve"> </w:t>
      </w:r>
      <w:proofErr w:type="spellStart"/>
      <w:r w:rsidRPr="008812B0">
        <w:t>në</w:t>
      </w:r>
      <w:proofErr w:type="spellEnd"/>
      <w:r w:rsidRPr="008812B0">
        <w:t xml:space="preserve"> </w:t>
      </w:r>
      <w:proofErr w:type="spellStart"/>
      <w:r w:rsidRPr="008812B0">
        <w:t>rezultatet</w:t>
      </w:r>
      <w:proofErr w:type="spellEnd"/>
      <w:r w:rsidRPr="008812B0">
        <w:t xml:space="preserve"> e </w:t>
      </w:r>
      <w:proofErr w:type="spellStart"/>
      <w:r w:rsidRPr="008812B0">
        <w:t>të</w:t>
      </w:r>
      <w:proofErr w:type="spellEnd"/>
      <w:r w:rsidRPr="008812B0">
        <w:t xml:space="preserve"> </w:t>
      </w:r>
      <w:proofErr w:type="spellStart"/>
      <w:r w:rsidRPr="008812B0">
        <w:t>nxënit</w:t>
      </w:r>
      <w:proofErr w:type="spellEnd"/>
      <w:r w:rsidRPr="008812B0">
        <w:t xml:space="preserve">, </w:t>
      </w:r>
      <w:proofErr w:type="spellStart"/>
      <w:r w:rsidRPr="008812B0">
        <w:t>motivimin</w:t>
      </w:r>
      <w:proofErr w:type="spellEnd"/>
      <w:r w:rsidRPr="008812B0">
        <w:t xml:space="preserve"> </w:t>
      </w:r>
      <w:proofErr w:type="spellStart"/>
      <w:r w:rsidRPr="008812B0">
        <w:t>dhe</w:t>
      </w:r>
      <w:proofErr w:type="spellEnd"/>
      <w:r w:rsidRPr="008812B0">
        <w:t xml:space="preserve"> </w:t>
      </w:r>
      <w:proofErr w:type="spellStart"/>
      <w:r w:rsidRPr="008812B0">
        <w:t>zhvillimin</w:t>
      </w:r>
      <w:proofErr w:type="spellEnd"/>
      <w:r w:rsidRPr="008812B0">
        <w:t xml:space="preserve"> e </w:t>
      </w:r>
      <w:proofErr w:type="spellStart"/>
      <w:r w:rsidRPr="008812B0">
        <w:t>aftësive</w:t>
      </w:r>
      <w:proofErr w:type="spellEnd"/>
      <w:r w:rsidRPr="008812B0">
        <w:t xml:space="preserve"> </w:t>
      </w:r>
      <w:proofErr w:type="spellStart"/>
      <w:r w:rsidRPr="008812B0">
        <w:t>të</w:t>
      </w:r>
      <w:proofErr w:type="spellEnd"/>
      <w:r w:rsidRPr="008812B0">
        <w:t xml:space="preserve"> </w:t>
      </w:r>
      <w:proofErr w:type="spellStart"/>
      <w:r w:rsidRPr="008812B0">
        <w:t>nxënësve</w:t>
      </w:r>
      <w:proofErr w:type="spellEnd"/>
      <w:r w:rsidRPr="008812B0">
        <w:t xml:space="preserve">. </w:t>
      </w:r>
      <w:proofErr w:type="spellStart"/>
      <w:r w:rsidRPr="008812B0">
        <w:t>Mësimdhënësit</w:t>
      </w:r>
      <w:proofErr w:type="spellEnd"/>
      <w:r w:rsidRPr="008812B0">
        <w:t xml:space="preserve"> e </w:t>
      </w:r>
      <w:proofErr w:type="spellStart"/>
      <w:r w:rsidRPr="008812B0">
        <w:t>konsiderojnë</w:t>
      </w:r>
      <w:proofErr w:type="spellEnd"/>
      <w:r w:rsidRPr="008812B0">
        <w:t xml:space="preserve"> </w:t>
      </w:r>
      <w:proofErr w:type="spellStart"/>
      <w:r w:rsidRPr="008812B0">
        <w:t>vlerësimin</w:t>
      </w:r>
      <w:proofErr w:type="spellEnd"/>
      <w:r w:rsidRPr="008812B0">
        <w:t xml:space="preserve"> </w:t>
      </w:r>
      <w:proofErr w:type="spellStart"/>
      <w:r w:rsidRPr="008812B0">
        <w:t>formativ</w:t>
      </w:r>
      <w:proofErr w:type="spellEnd"/>
      <w:r w:rsidRPr="008812B0">
        <w:t xml:space="preserve"> </w:t>
      </w:r>
      <w:proofErr w:type="spellStart"/>
      <w:r w:rsidRPr="008812B0">
        <w:t>si</w:t>
      </w:r>
      <w:proofErr w:type="spellEnd"/>
      <w:r w:rsidRPr="008812B0">
        <w:t xml:space="preserve"> </w:t>
      </w:r>
      <w:proofErr w:type="spellStart"/>
      <w:r w:rsidRPr="008812B0">
        <w:t>një</w:t>
      </w:r>
      <w:proofErr w:type="spellEnd"/>
      <w:r w:rsidRPr="008812B0">
        <w:t xml:space="preserve"> element </w:t>
      </w:r>
      <w:proofErr w:type="spellStart"/>
      <w:r w:rsidRPr="008812B0">
        <w:t>të</w:t>
      </w:r>
      <w:proofErr w:type="spellEnd"/>
      <w:r w:rsidRPr="008812B0">
        <w:t xml:space="preserve"> </w:t>
      </w:r>
      <w:proofErr w:type="spellStart"/>
      <w:r w:rsidRPr="008812B0">
        <w:t>rëndësishëm</w:t>
      </w:r>
      <w:proofErr w:type="spellEnd"/>
      <w:r w:rsidRPr="008812B0">
        <w:t xml:space="preserve"> </w:t>
      </w:r>
      <w:proofErr w:type="spellStart"/>
      <w:r w:rsidRPr="008812B0">
        <w:t>për</w:t>
      </w:r>
      <w:proofErr w:type="spellEnd"/>
      <w:r w:rsidRPr="008812B0">
        <w:t xml:space="preserve"> </w:t>
      </w:r>
      <w:proofErr w:type="spellStart"/>
      <w:r w:rsidRPr="008812B0">
        <w:t>përmirësimin</w:t>
      </w:r>
      <w:proofErr w:type="spellEnd"/>
      <w:r w:rsidRPr="008812B0">
        <w:t xml:space="preserve"> e </w:t>
      </w:r>
      <w:proofErr w:type="spellStart"/>
      <w:r w:rsidRPr="008812B0">
        <w:t>performancës</w:t>
      </w:r>
      <w:proofErr w:type="spellEnd"/>
      <w:r w:rsidRPr="008812B0">
        <w:t xml:space="preserve"> </w:t>
      </w:r>
      <w:proofErr w:type="spellStart"/>
      <w:r w:rsidRPr="008812B0">
        <w:t>akademike</w:t>
      </w:r>
      <w:proofErr w:type="spellEnd"/>
      <w:r w:rsidRPr="008812B0">
        <w:t xml:space="preserve"> </w:t>
      </w:r>
      <w:proofErr w:type="spellStart"/>
      <w:r w:rsidRPr="008812B0">
        <w:t>dhe</w:t>
      </w:r>
      <w:proofErr w:type="spellEnd"/>
      <w:r w:rsidRPr="008812B0">
        <w:t xml:space="preserve"> </w:t>
      </w:r>
      <w:proofErr w:type="spellStart"/>
      <w:r w:rsidRPr="008812B0">
        <w:t>rritjen</w:t>
      </w:r>
      <w:proofErr w:type="spellEnd"/>
      <w:r w:rsidRPr="008812B0">
        <w:t xml:space="preserve"> e </w:t>
      </w:r>
      <w:proofErr w:type="spellStart"/>
      <w:r w:rsidRPr="008812B0">
        <w:t>pjesëmarrjes</w:t>
      </w:r>
      <w:proofErr w:type="spellEnd"/>
      <w:r w:rsidRPr="008812B0">
        <w:t xml:space="preserve"> </w:t>
      </w:r>
      <w:proofErr w:type="spellStart"/>
      <w:r w:rsidRPr="008812B0">
        <w:t>aktive</w:t>
      </w:r>
      <w:proofErr w:type="spellEnd"/>
      <w:r w:rsidRPr="008812B0">
        <w:t xml:space="preserve"> </w:t>
      </w:r>
      <w:proofErr w:type="spellStart"/>
      <w:r w:rsidRPr="008812B0">
        <w:t>të</w:t>
      </w:r>
      <w:proofErr w:type="spellEnd"/>
      <w:r w:rsidRPr="008812B0">
        <w:t xml:space="preserve"> </w:t>
      </w:r>
      <w:proofErr w:type="spellStart"/>
      <w:r w:rsidRPr="008812B0">
        <w:t>nxënësve</w:t>
      </w:r>
      <w:proofErr w:type="spellEnd"/>
      <w:r w:rsidRPr="008812B0">
        <w:t xml:space="preserve"> </w:t>
      </w:r>
      <w:proofErr w:type="spellStart"/>
      <w:r w:rsidRPr="008812B0">
        <w:t>në</w:t>
      </w:r>
      <w:proofErr w:type="spellEnd"/>
      <w:r w:rsidRPr="008812B0">
        <w:t xml:space="preserve"> </w:t>
      </w:r>
      <w:proofErr w:type="spellStart"/>
      <w:r w:rsidRPr="008812B0">
        <w:t>procesin</w:t>
      </w:r>
      <w:proofErr w:type="spellEnd"/>
      <w:r w:rsidRPr="008812B0">
        <w:t xml:space="preserve"> </w:t>
      </w:r>
      <w:proofErr w:type="spellStart"/>
      <w:r w:rsidRPr="008812B0">
        <w:t>mësimor</w:t>
      </w:r>
      <w:proofErr w:type="spellEnd"/>
      <w:r w:rsidRPr="008812B0">
        <w:t>.</w:t>
      </w:r>
    </w:p>
    <w:p w14:paraId="3FDBECEE" w14:textId="6441FD84" w:rsidR="00652A98" w:rsidRPr="008812B0" w:rsidRDefault="00793222" w:rsidP="008812B0">
      <w:pPr>
        <w:pStyle w:val="NormalWeb"/>
        <w:spacing w:line="360" w:lineRule="auto"/>
        <w:jc w:val="both"/>
      </w:pPr>
      <w:proofErr w:type="spellStart"/>
      <w:r w:rsidRPr="008812B0">
        <w:t>Këto</w:t>
      </w:r>
      <w:proofErr w:type="spellEnd"/>
      <w:r w:rsidRPr="008812B0">
        <w:t xml:space="preserve"> </w:t>
      </w:r>
      <w:proofErr w:type="spellStart"/>
      <w:r w:rsidRPr="008812B0">
        <w:t>gjetje</w:t>
      </w:r>
      <w:proofErr w:type="spellEnd"/>
      <w:r w:rsidRPr="008812B0">
        <w:t xml:space="preserve"> </w:t>
      </w:r>
      <w:proofErr w:type="spellStart"/>
      <w:r w:rsidRPr="008812B0">
        <w:t>janë</w:t>
      </w:r>
      <w:proofErr w:type="spellEnd"/>
      <w:r w:rsidRPr="008812B0">
        <w:t xml:space="preserve"> </w:t>
      </w:r>
      <w:proofErr w:type="spellStart"/>
      <w:r w:rsidRPr="008812B0">
        <w:t>në</w:t>
      </w:r>
      <w:proofErr w:type="spellEnd"/>
      <w:r w:rsidRPr="008812B0">
        <w:t xml:space="preserve"> </w:t>
      </w:r>
      <w:proofErr w:type="spellStart"/>
      <w:r w:rsidRPr="008812B0">
        <w:t>përputhje</w:t>
      </w:r>
      <w:proofErr w:type="spellEnd"/>
      <w:r w:rsidRPr="008812B0">
        <w:t xml:space="preserve"> me </w:t>
      </w:r>
      <w:proofErr w:type="spellStart"/>
      <w:r w:rsidRPr="008812B0">
        <w:t>studime</w:t>
      </w:r>
      <w:proofErr w:type="spellEnd"/>
      <w:r w:rsidRPr="008812B0">
        <w:t xml:space="preserve"> </w:t>
      </w:r>
      <w:proofErr w:type="spellStart"/>
      <w:r w:rsidRPr="008812B0">
        <w:t>të</w:t>
      </w:r>
      <w:proofErr w:type="spellEnd"/>
      <w:r w:rsidRPr="008812B0">
        <w:t xml:space="preserve"> </w:t>
      </w:r>
      <w:proofErr w:type="spellStart"/>
      <w:r w:rsidRPr="008812B0">
        <w:t>mëparshme</w:t>
      </w:r>
      <w:proofErr w:type="spellEnd"/>
      <w:r w:rsidRPr="008812B0">
        <w:t xml:space="preserve">, </w:t>
      </w:r>
      <w:proofErr w:type="spellStart"/>
      <w:r w:rsidRPr="008812B0">
        <w:t>të</w:t>
      </w:r>
      <w:proofErr w:type="spellEnd"/>
      <w:r w:rsidRPr="008812B0">
        <w:t xml:space="preserve"> </w:t>
      </w:r>
      <w:proofErr w:type="spellStart"/>
      <w:r w:rsidRPr="008812B0">
        <w:t>cilat</w:t>
      </w:r>
      <w:proofErr w:type="spellEnd"/>
      <w:r w:rsidRPr="008812B0">
        <w:t xml:space="preserve"> </w:t>
      </w:r>
      <w:proofErr w:type="spellStart"/>
      <w:r w:rsidRPr="008812B0">
        <w:t>theksojnë</w:t>
      </w:r>
      <w:proofErr w:type="spellEnd"/>
      <w:r w:rsidRPr="008812B0">
        <w:t xml:space="preserve"> se feedback-u </w:t>
      </w:r>
      <w:proofErr w:type="spellStart"/>
      <w:r w:rsidRPr="008812B0">
        <w:t>dhe</w:t>
      </w:r>
      <w:proofErr w:type="spellEnd"/>
      <w:r w:rsidRPr="008812B0">
        <w:t xml:space="preserve"> </w:t>
      </w:r>
      <w:proofErr w:type="spellStart"/>
      <w:r w:rsidRPr="008812B0">
        <w:t>monitorimi</w:t>
      </w:r>
      <w:proofErr w:type="spellEnd"/>
      <w:r w:rsidRPr="008812B0">
        <w:t xml:space="preserve"> </w:t>
      </w:r>
      <w:proofErr w:type="spellStart"/>
      <w:r w:rsidRPr="008812B0">
        <w:t>i</w:t>
      </w:r>
      <w:proofErr w:type="spellEnd"/>
      <w:r w:rsidRPr="008812B0">
        <w:t xml:space="preserve"> </w:t>
      </w:r>
      <w:proofErr w:type="spellStart"/>
      <w:r w:rsidRPr="008812B0">
        <w:t>progresit</w:t>
      </w:r>
      <w:proofErr w:type="spellEnd"/>
      <w:r w:rsidRPr="008812B0">
        <w:t xml:space="preserve"> </w:t>
      </w:r>
      <w:proofErr w:type="spellStart"/>
      <w:r w:rsidRPr="008812B0">
        <w:t>ndikojnë</w:t>
      </w:r>
      <w:proofErr w:type="spellEnd"/>
      <w:r w:rsidRPr="008812B0">
        <w:t xml:space="preserve"> </w:t>
      </w:r>
      <w:proofErr w:type="spellStart"/>
      <w:r w:rsidRPr="008812B0">
        <w:t>pozitivisht</w:t>
      </w:r>
      <w:proofErr w:type="spellEnd"/>
      <w:r w:rsidRPr="008812B0">
        <w:t xml:space="preserve"> </w:t>
      </w:r>
      <w:proofErr w:type="spellStart"/>
      <w:r w:rsidRPr="008812B0">
        <w:t>në</w:t>
      </w:r>
      <w:proofErr w:type="spellEnd"/>
      <w:r w:rsidRPr="008812B0">
        <w:t xml:space="preserve"> </w:t>
      </w:r>
      <w:proofErr w:type="spellStart"/>
      <w:r w:rsidRPr="008812B0">
        <w:t>arritjet</w:t>
      </w:r>
      <w:proofErr w:type="spellEnd"/>
      <w:r w:rsidRPr="008812B0">
        <w:t xml:space="preserve"> </w:t>
      </w:r>
      <w:proofErr w:type="spellStart"/>
      <w:r w:rsidRPr="008812B0">
        <w:t>akademike</w:t>
      </w:r>
      <w:proofErr w:type="spellEnd"/>
      <w:r w:rsidRPr="008812B0">
        <w:t xml:space="preserve"> </w:t>
      </w:r>
      <w:proofErr w:type="spellStart"/>
      <w:r w:rsidRPr="008812B0">
        <w:t>dhe</w:t>
      </w:r>
      <w:proofErr w:type="spellEnd"/>
      <w:r w:rsidRPr="008812B0">
        <w:t xml:space="preserve"> </w:t>
      </w:r>
      <w:proofErr w:type="spellStart"/>
      <w:r w:rsidRPr="008812B0">
        <w:t>zhvillimin</w:t>
      </w:r>
      <w:proofErr w:type="spellEnd"/>
      <w:r w:rsidRPr="008812B0">
        <w:t xml:space="preserve"> e </w:t>
      </w:r>
      <w:proofErr w:type="spellStart"/>
      <w:r w:rsidRPr="008812B0">
        <w:t>aftësive</w:t>
      </w:r>
      <w:proofErr w:type="spellEnd"/>
      <w:r w:rsidRPr="008812B0">
        <w:t xml:space="preserve"> </w:t>
      </w:r>
      <w:proofErr w:type="spellStart"/>
      <w:r w:rsidRPr="008812B0">
        <w:t>të</w:t>
      </w:r>
      <w:proofErr w:type="spellEnd"/>
      <w:r w:rsidRPr="008812B0">
        <w:t xml:space="preserve"> </w:t>
      </w:r>
      <w:proofErr w:type="spellStart"/>
      <w:r w:rsidRPr="008812B0">
        <w:t>nxënësve</w:t>
      </w:r>
      <w:proofErr w:type="spellEnd"/>
      <w:r w:rsidRPr="008812B0">
        <w:t xml:space="preserve">. </w:t>
      </w:r>
      <w:proofErr w:type="spellStart"/>
      <w:r w:rsidRPr="008812B0">
        <w:t>Rëndësia</w:t>
      </w:r>
      <w:proofErr w:type="spellEnd"/>
      <w:r w:rsidRPr="008812B0">
        <w:t xml:space="preserve"> e </w:t>
      </w:r>
      <w:proofErr w:type="spellStart"/>
      <w:r w:rsidRPr="008812B0">
        <w:t>studimit</w:t>
      </w:r>
      <w:proofErr w:type="spellEnd"/>
      <w:r w:rsidRPr="008812B0">
        <w:t xml:space="preserve"> </w:t>
      </w:r>
      <w:proofErr w:type="spellStart"/>
      <w:r w:rsidRPr="008812B0">
        <w:t>qëndron</w:t>
      </w:r>
      <w:proofErr w:type="spellEnd"/>
      <w:r w:rsidRPr="008812B0">
        <w:t xml:space="preserve"> </w:t>
      </w:r>
      <w:proofErr w:type="spellStart"/>
      <w:r w:rsidRPr="008812B0">
        <w:t>në</w:t>
      </w:r>
      <w:proofErr w:type="spellEnd"/>
      <w:r w:rsidRPr="008812B0">
        <w:t xml:space="preserve"> </w:t>
      </w:r>
      <w:proofErr w:type="spellStart"/>
      <w:r w:rsidRPr="008812B0">
        <w:t>faktin</w:t>
      </w:r>
      <w:proofErr w:type="spellEnd"/>
      <w:r w:rsidRPr="008812B0">
        <w:t xml:space="preserve"> se </w:t>
      </w:r>
      <w:proofErr w:type="spellStart"/>
      <w:r w:rsidRPr="008812B0">
        <w:t>ai</w:t>
      </w:r>
      <w:proofErr w:type="spellEnd"/>
      <w:r w:rsidRPr="008812B0">
        <w:t xml:space="preserve"> </w:t>
      </w:r>
      <w:proofErr w:type="spellStart"/>
      <w:r w:rsidRPr="008812B0">
        <w:t>ofron</w:t>
      </w:r>
      <w:proofErr w:type="spellEnd"/>
      <w:r w:rsidRPr="008812B0">
        <w:t xml:space="preserve"> </w:t>
      </w:r>
      <w:proofErr w:type="spellStart"/>
      <w:r w:rsidRPr="008812B0">
        <w:t>evidenca</w:t>
      </w:r>
      <w:proofErr w:type="spellEnd"/>
      <w:r w:rsidRPr="008812B0">
        <w:t xml:space="preserve"> </w:t>
      </w:r>
      <w:proofErr w:type="spellStart"/>
      <w:r w:rsidRPr="008812B0">
        <w:t>mbi</w:t>
      </w:r>
      <w:proofErr w:type="spellEnd"/>
      <w:r w:rsidRPr="008812B0">
        <w:t xml:space="preserve"> </w:t>
      </w:r>
      <w:proofErr w:type="spellStart"/>
      <w:r w:rsidRPr="008812B0">
        <w:t>nevojën</w:t>
      </w:r>
      <w:proofErr w:type="spellEnd"/>
      <w:r w:rsidRPr="008812B0">
        <w:t xml:space="preserve"> </w:t>
      </w:r>
      <w:proofErr w:type="spellStart"/>
      <w:r w:rsidRPr="008812B0">
        <w:t>për</w:t>
      </w:r>
      <w:proofErr w:type="spellEnd"/>
      <w:r w:rsidRPr="008812B0">
        <w:t xml:space="preserve"> </w:t>
      </w:r>
      <w:proofErr w:type="spellStart"/>
      <w:r w:rsidRPr="008812B0">
        <w:t>përdorimin</w:t>
      </w:r>
      <w:proofErr w:type="spellEnd"/>
      <w:r w:rsidRPr="008812B0">
        <w:t xml:space="preserve"> </w:t>
      </w:r>
      <w:proofErr w:type="spellStart"/>
      <w:r w:rsidRPr="008812B0">
        <w:t>më</w:t>
      </w:r>
      <w:proofErr w:type="spellEnd"/>
      <w:r w:rsidRPr="008812B0">
        <w:t xml:space="preserve"> </w:t>
      </w:r>
      <w:proofErr w:type="spellStart"/>
      <w:r w:rsidRPr="008812B0">
        <w:t>të</w:t>
      </w:r>
      <w:proofErr w:type="spellEnd"/>
      <w:r w:rsidRPr="008812B0">
        <w:t xml:space="preserve"> </w:t>
      </w:r>
      <w:proofErr w:type="spellStart"/>
      <w:r w:rsidRPr="008812B0">
        <w:t>gjerë</w:t>
      </w:r>
      <w:proofErr w:type="spellEnd"/>
      <w:r w:rsidRPr="008812B0">
        <w:t xml:space="preserve"> </w:t>
      </w:r>
      <w:proofErr w:type="spellStart"/>
      <w:r w:rsidRPr="008812B0">
        <w:t>të</w:t>
      </w:r>
      <w:proofErr w:type="spellEnd"/>
      <w:r w:rsidRPr="008812B0">
        <w:t xml:space="preserve"> </w:t>
      </w:r>
      <w:proofErr w:type="spellStart"/>
      <w:r w:rsidRPr="008812B0">
        <w:t>vlerësimit</w:t>
      </w:r>
      <w:proofErr w:type="spellEnd"/>
      <w:r w:rsidRPr="008812B0">
        <w:t xml:space="preserve"> </w:t>
      </w:r>
      <w:proofErr w:type="spellStart"/>
      <w:r w:rsidRPr="008812B0">
        <w:t>formativ</w:t>
      </w:r>
      <w:proofErr w:type="spellEnd"/>
      <w:r w:rsidRPr="008812B0">
        <w:t xml:space="preserve"> </w:t>
      </w:r>
      <w:proofErr w:type="spellStart"/>
      <w:r w:rsidRPr="008812B0">
        <w:t>në</w:t>
      </w:r>
      <w:proofErr w:type="spellEnd"/>
      <w:r w:rsidRPr="008812B0">
        <w:t xml:space="preserve"> </w:t>
      </w:r>
      <w:proofErr w:type="spellStart"/>
      <w:r w:rsidRPr="008812B0">
        <w:t>shkolla</w:t>
      </w:r>
      <w:proofErr w:type="spellEnd"/>
      <w:r w:rsidRPr="008812B0">
        <w:t xml:space="preserve"> </w:t>
      </w:r>
      <w:proofErr w:type="spellStart"/>
      <w:r w:rsidRPr="008812B0">
        <w:t>dhe</w:t>
      </w:r>
      <w:proofErr w:type="spellEnd"/>
      <w:r w:rsidRPr="008812B0">
        <w:t xml:space="preserve"> </w:t>
      </w:r>
      <w:proofErr w:type="spellStart"/>
      <w:r w:rsidRPr="008812B0">
        <w:t>për</w:t>
      </w:r>
      <w:proofErr w:type="spellEnd"/>
      <w:r w:rsidRPr="008812B0">
        <w:t xml:space="preserve"> </w:t>
      </w:r>
      <w:proofErr w:type="spellStart"/>
      <w:r w:rsidRPr="008812B0">
        <w:t>zhvillimin</w:t>
      </w:r>
      <w:proofErr w:type="spellEnd"/>
      <w:r w:rsidRPr="008812B0">
        <w:t xml:space="preserve"> </w:t>
      </w:r>
      <w:proofErr w:type="spellStart"/>
      <w:r w:rsidRPr="008812B0">
        <w:t>profesional</w:t>
      </w:r>
      <w:proofErr w:type="spellEnd"/>
      <w:r w:rsidRPr="008812B0">
        <w:t xml:space="preserve"> </w:t>
      </w:r>
      <w:proofErr w:type="spellStart"/>
      <w:r w:rsidRPr="008812B0">
        <w:t>të</w:t>
      </w:r>
      <w:proofErr w:type="spellEnd"/>
      <w:r w:rsidRPr="008812B0">
        <w:t xml:space="preserve"> </w:t>
      </w:r>
      <w:proofErr w:type="spellStart"/>
      <w:r w:rsidRPr="008812B0">
        <w:t>mësimdhënësve</w:t>
      </w:r>
      <w:proofErr w:type="spellEnd"/>
      <w:r w:rsidRPr="008812B0">
        <w:t xml:space="preserve"> </w:t>
      </w:r>
      <w:proofErr w:type="spellStart"/>
      <w:r w:rsidRPr="008812B0">
        <w:t>në</w:t>
      </w:r>
      <w:proofErr w:type="spellEnd"/>
      <w:r w:rsidRPr="008812B0">
        <w:t xml:space="preserve"> </w:t>
      </w:r>
      <w:proofErr w:type="spellStart"/>
      <w:r w:rsidRPr="008812B0">
        <w:t>këtë</w:t>
      </w:r>
      <w:proofErr w:type="spellEnd"/>
      <w:r w:rsidRPr="008812B0">
        <w:t xml:space="preserve"> </w:t>
      </w:r>
      <w:proofErr w:type="spellStart"/>
      <w:r w:rsidRPr="008812B0">
        <w:t>fushë</w:t>
      </w:r>
      <w:proofErr w:type="spellEnd"/>
      <w:r w:rsidRPr="008812B0">
        <w:t>.</w:t>
      </w:r>
    </w:p>
    <w:p w14:paraId="731D48C4" w14:textId="77777777" w:rsidR="00652A98" w:rsidRPr="008812B0" w:rsidRDefault="00652A98" w:rsidP="008812B0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2B0">
        <w:rPr>
          <w:rFonts w:ascii="Times New Roman" w:eastAsia="Times New Roman" w:hAnsi="Times New Roman" w:cs="Times New Roman"/>
          <w:b/>
          <w:bCs/>
          <w:sz w:val="24"/>
          <w:szCs w:val="24"/>
        </w:rPr>
        <w:t>Përfundimet dhe rekomandimet</w:t>
      </w:r>
    </w:p>
    <w:p w14:paraId="2EBA0919" w14:textId="77777777" w:rsidR="0012606A" w:rsidRDefault="0012606A" w:rsidP="0012606A">
      <w:pPr>
        <w:pStyle w:val="NormalWeb"/>
        <w:spacing w:line="360" w:lineRule="auto"/>
        <w:jc w:val="both"/>
      </w:pPr>
      <w:proofErr w:type="spellStart"/>
      <w:r>
        <w:t>Studimi</w:t>
      </w:r>
      <w:proofErr w:type="spellEnd"/>
      <w:r>
        <w:t xml:space="preserve"> </w:t>
      </w:r>
      <w:proofErr w:type="spellStart"/>
      <w:r>
        <w:t>arriti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përfundimin</w:t>
      </w:r>
      <w:proofErr w:type="spellEnd"/>
      <w:r>
        <w:t xml:space="preserve"> se </w:t>
      </w:r>
      <w:proofErr w:type="spellStart"/>
      <w:r>
        <w:t>vlerësimi</w:t>
      </w:r>
      <w:proofErr w:type="spellEnd"/>
      <w:r>
        <w:t xml:space="preserve"> </w:t>
      </w:r>
      <w:proofErr w:type="spellStart"/>
      <w:r>
        <w:t>formativ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feedback-u </w:t>
      </w:r>
      <w:proofErr w:type="spellStart"/>
      <w:r>
        <w:t>i</w:t>
      </w:r>
      <w:proofErr w:type="spellEnd"/>
      <w:r>
        <w:t xml:space="preserve"> </w:t>
      </w:r>
      <w:proofErr w:type="spellStart"/>
      <w:r>
        <w:t>vazhdueshëm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ndikim</w:t>
      </w:r>
      <w:proofErr w:type="spellEnd"/>
      <w:r>
        <w:t xml:space="preserve"> </w:t>
      </w:r>
      <w:proofErr w:type="spellStart"/>
      <w:r>
        <w:t>pozitiv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nxënit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motivimin</w:t>
      </w:r>
      <w:proofErr w:type="spellEnd"/>
      <w:r>
        <w:t xml:space="preserve"> e </w:t>
      </w:r>
      <w:proofErr w:type="spellStart"/>
      <w:r>
        <w:t>nxënësve</w:t>
      </w:r>
      <w:proofErr w:type="spellEnd"/>
      <w:r>
        <w:t xml:space="preserve">. </w:t>
      </w:r>
      <w:proofErr w:type="spellStart"/>
      <w:r>
        <w:t>Gjetjet</w:t>
      </w:r>
      <w:proofErr w:type="spellEnd"/>
      <w:r>
        <w:t xml:space="preserve"> </w:t>
      </w:r>
      <w:proofErr w:type="spellStart"/>
      <w:r>
        <w:t>tregojnë</w:t>
      </w:r>
      <w:proofErr w:type="spellEnd"/>
      <w:r>
        <w:t xml:space="preserve"> se </w:t>
      </w:r>
      <w:proofErr w:type="spellStart"/>
      <w:r>
        <w:t>përdorimi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praktikave</w:t>
      </w:r>
      <w:proofErr w:type="spellEnd"/>
      <w:r>
        <w:t xml:space="preserve"> formative </w:t>
      </w:r>
      <w:proofErr w:type="spellStart"/>
      <w:r>
        <w:t>ndihmon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përmirësimin</w:t>
      </w:r>
      <w:proofErr w:type="spellEnd"/>
      <w:r>
        <w:t xml:space="preserve"> e </w:t>
      </w:r>
      <w:proofErr w:type="spellStart"/>
      <w:r>
        <w:t>performancës</w:t>
      </w:r>
      <w:proofErr w:type="spellEnd"/>
      <w:r>
        <w:t xml:space="preserve"> </w:t>
      </w:r>
      <w:proofErr w:type="spellStart"/>
      <w:r>
        <w:t>akademike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rrit</w:t>
      </w:r>
      <w:proofErr w:type="spellEnd"/>
      <w:r>
        <w:t xml:space="preserve"> </w:t>
      </w:r>
      <w:proofErr w:type="spellStart"/>
      <w:r>
        <w:t>angazhimin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</w:t>
      </w:r>
      <w:proofErr w:type="spellStart"/>
      <w:r>
        <w:t>mësimor</w:t>
      </w:r>
      <w:proofErr w:type="spellEnd"/>
      <w:r>
        <w:t>.</w:t>
      </w:r>
    </w:p>
    <w:p w14:paraId="31FBDC33" w14:textId="77777777" w:rsidR="0012606A" w:rsidRDefault="0012606A" w:rsidP="0012606A">
      <w:pPr>
        <w:pStyle w:val="NormalWeb"/>
        <w:spacing w:line="360" w:lineRule="auto"/>
        <w:jc w:val="both"/>
      </w:pP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e </w:t>
      </w:r>
      <w:proofErr w:type="spellStart"/>
      <w:r>
        <w:t>studimit</w:t>
      </w:r>
      <w:proofErr w:type="spellEnd"/>
      <w:r>
        <w:t xml:space="preserve">, </w:t>
      </w:r>
      <w:proofErr w:type="spellStart"/>
      <w:r>
        <w:t>rekomandohet</w:t>
      </w:r>
      <w:proofErr w:type="spellEnd"/>
      <w:r>
        <w:t xml:space="preserve"> </w:t>
      </w:r>
      <w:proofErr w:type="spellStart"/>
      <w:r>
        <w:t>përdorimi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shpeshtë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strategjive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formativ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feedback </w:t>
      </w:r>
      <w:proofErr w:type="spellStart"/>
      <w:r>
        <w:t>konstruktiv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mësimdhënies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organizimi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trajnimeve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mësimdhënësit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fushë</w:t>
      </w:r>
      <w:proofErr w:type="spellEnd"/>
      <w:r>
        <w:t xml:space="preserve">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hulumtime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ardhshme</w:t>
      </w:r>
      <w:proofErr w:type="spellEnd"/>
      <w:r>
        <w:t xml:space="preserve"> </w:t>
      </w:r>
      <w:proofErr w:type="spellStart"/>
      <w:r>
        <w:t>sugjerohet</w:t>
      </w:r>
      <w:proofErr w:type="spellEnd"/>
      <w:r>
        <w:t xml:space="preserve"> </w:t>
      </w:r>
      <w:proofErr w:type="spellStart"/>
      <w:r>
        <w:t>përfshirja</w:t>
      </w:r>
      <w:proofErr w:type="spellEnd"/>
      <w:r>
        <w:t xml:space="preserve"> </w:t>
      </w:r>
      <w:r>
        <w:lastRenderedPageBreak/>
        <w:t xml:space="preserve">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mostre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madhe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analizimi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perceptimeve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perspektiva</w:t>
      </w:r>
      <w:proofErr w:type="spellEnd"/>
      <w:r>
        <w:t xml:space="preserve"> e </w:t>
      </w:r>
      <w:proofErr w:type="spellStart"/>
      <w:r>
        <w:t>nxënësve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prindërve</w:t>
      </w:r>
      <w:proofErr w:type="spellEnd"/>
      <w:r>
        <w:t>.</w:t>
      </w:r>
    </w:p>
    <w:p w14:paraId="469199D5" w14:textId="7953F2C7" w:rsidR="008812B0" w:rsidRPr="0012606A" w:rsidRDefault="008812B0" w:rsidP="0012606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2B0">
        <w:rPr>
          <w:rFonts w:ascii="Times New Roman" w:hAnsi="Times New Roman" w:cs="Times New Roman"/>
          <w:b/>
          <w:sz w:val="24"/>
          <w:szCs w:val="24"/>
        </w:rPr>
        <w:t>Fjalët kyçe:</w:t>
      </w:r>
      <w:r w:rsidRPr="008812B0">
        <w:rPr>
          <w:rFonts w:ascii="Times New Roman" w:hAnsi="Times New Roman" w:cs="Times New Roman"/>
          <w:sz w:val="24"/>
          <w:szCs w:val="24"/>
        </w:rPr>
        <w:t xml:space="preserve"> </w:t>
      </w:r>
      <w:r w:rsidRPr="008812B0">
        <w:rPr>
          <w:rFonts w:ascii="Times New Roman" w:hAnsi="Times New Roman" w:cs="Times New Roman"/>
          <w:i/>
          <w:sz w:val="24"/>
          <w:szCs w:val="24"/>
        </w:rPr>
        <w:t>vlerësimi formues, rezultatet e të nxënit, angazhim, arritje akademike.</w:t>
      </w:r>
    </w:p>
    <w:p w14:paraId="2BEE9A81" w14:textId="678B0FD8" w:rsidR="0012606A" w:rsidRDefault="0012606A" w:rsidP="001260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Extended</w:t>
      </w:r>
      <w:proofErr w:type="spellEnd"/>
      <w:r w:rsidRPr="00110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14:paraId="5CEBBC04" w14:textId="77777777" w:rsidR="00110CAB" w:rsidRPr="00110CAB" w:rsidRDefault="00110CAB" w:rsidP="001260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A0FFD" w14:textId="77777777" w:rsidR="0012606A" w:rsidRPr="0012606A" w:rsidRDefault="0012606A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110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110CAB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110C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2606A">
        <w:rPr>
          <w:rFonts w:ascii="Times New Roman" w:hAnsi="Times New Roman" w:cs="Times New Roman"/>
          <w:sz w:val="24"/>
          <w:szCs w:val="24"/>
        </w:rPr>
        <w:br/>
        <w:t>TEACHERS’ PERCEPTIONS REGARDING THE IMPACT OF FORMATIVE ASSESSMENT ON STUDENTS’ LEARNING OUTCOMES</w:t>
      </w:r>
    </w:p>
    <w:p w14:paraId="463467E7" w14:textId="77777777" w:rsidR="0012606A" w:rsidRPr="0012606A" w:rsidRDefault="0012606A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110C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260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Ardit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Uka</w:t>
      </w:r>
    </w:p>
    <w:p w14:paraId="6382E0A8" w14:textId="77777777" w:rsidR="0012606A" w:rsidRPr="0012606A" w:rsidRDefault="0012606A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CAB">
        <w:rPr>
          <w:rFonts w:ascii="Times New Roman" w:hAnsi="Times New Roman" w:cs="Times New Roman"/>
          <w:b/>
          <w:bCs/>
          <w:sz w:val="24"/>
          <w:szCs w:val="24"/>
        </w:rPr>
        <w:t>Mentor:</w:t>
      </w:r>
      <w:r w:rsidRPr="0012606A">
        <w:rPr>
          <w:rFonts w:ascii="Times New Roman" w:hAnsi="Times New Roman" w:cs="Times New Roman"/>
          <w:sz w:val="24"/>
          <w:szCs w:val="24"/>
        </w:rPr>
        <w:br/>
        <w:t xml:space="preserve">Prof.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Assoc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Dr. Arlinda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Beka</w:t>
      </w:r>
      <w:proofErr w:type="spellEnd"/>
    </w:p>
    <w:p w14:paraId="2EF181C5" w14:textId="77777777" w:rsidR="0012606A" w:rsidRPr="0012606A" w:rsidRDefault="0012606A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CAB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Pr="001260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Curriculum</w:t>
      </w:r>
      <w:proofErr w:type="spellEnd"/>
    </w:p>
    <w:p w14:paraId="020C3C42" w14:textId="77777777" w:rsidR="0012606A" w:rsidRPr="0012606A" w:rsidRDefault="0012606A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Academic</w:t>
      </w:r>
      <w:proofErr w:type="spellEnd"/>
      <w:r w:rsidRPr="00110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Year</w:t>
      </w:r>
      <w:proofErr w:type="spellEnd"/>
      <w:r w:rsidRPr="00110C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260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2A7073B7" w14:textId="77777777" w:rsidR="0012606A" w:rsidRPr="0012606A" w:rsidRDefault="0012606A" w:rsidP="00110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as it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enables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self-assessment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adjust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instructional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are not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implemented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consistently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role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</w:p>
    <w:p w14:paraId="3713EEC1" w14:textId="77777777" w:rsidR="0012606A" w:rsidRPr="0012606A" w:rsidRDefault="0012606A" w:rsidP="00110C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06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guided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:</w:t>
      </w:r>
      <w:r w:rsidRPr="0012606A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?</w:t>
      </w:r>
      <w:r w:rsidRPr="0012606A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?</w:t>
      </w:r>
      <w:r w:rsidRPr="0012606A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?</w:t>
      </w:r>
    </w:p>
    <w:p w14:paraId="12BB203B" w14:textId="77777777" w:rsidR="0012606A" w:rsidRPr="0012606A" w:rsidRDefault="0012606A" w:rsidP="00110C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06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hypotheses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are:</w:t>
      </w:r>
      <w:r w:rsidRPr="0012606A">
        <w:rPr>
          <w:rFonts w:ascii="Times New Roman" w:hAnsi="Times New Roman" w:cs="Times New Roman"/>
          <w:sz w:val="24"/>
          <w:szCs w:val="24"/>
        </w:rPr>
        <w:br/>
        <w:t xml:space="preserve">H1: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  <w:r w:rsidRPr="0012606A">
        <w:rPr>
          <w:rFonts w:ascii="Times New Roman" w:hAnsi="Times New Roman" w:cs="Times New Roman"/>
          <w:sz w:val="24"/>
          <w:szCs w:val="24"/>
        </w:rPr>
        <w:br/>
      </w:r>
      <w:r w:rsidRPr="0012606A">
        <w:rPr>
          <w:rFonts w:ascii="Times New Roman" w:hAnsi="Times New Roman" w:cs="Times New Roman"/>
          <w:sz w:val="24"/>
          <w:szCs w:val="24"/>
        </w:rPr>
        <w:lastRenderedPageBreak/>
        <w:t xml:space="preserve">H2: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  <w:r w:rsidRPr="0012606A">
        <w:rPr>
          <w:rFonts w:ascii="Times New Roman" w:hAnsi="Times New Roman" w:cs="Times New Roman"/>
          <w:sz w:val="24"/>
          <w:szCs w:val="24"/>
        </w:rPr>
        <w:br/>
        <w:t xml:space="preserve">H3: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</w:p>
    <w:p w14:paraId="2FD0412A" w14:textId="5EDF418B" w:rsidR="0012606A" w:rsidRDefault="0012606A" w:rsidP="00110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grades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1–5)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Mitrovica.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semi-structured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Likert-scale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respecting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anonymity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PSPP/SPSS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software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T-test,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One-Way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ANOVA.</w:t>
      </w:r>
    </w:p>
    <w:p w14:paraId="35E24FD5" w14:textId="77777777" w:rsidR="00110CAB" w:rsidRPr="0012606A" w:rsidRDefault="00110CAB" w:rsidP="00110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0B7E8" w14:textId="77777777" w:rsidR="0012606A" w:rsidRPr="0012606A" w:rsidRDefault="0012606A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Main</w:t>
      </w:r>
      <w:proofErr w:type="spellEnd"/>
      <w:r w:rsidRPr="00110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br/>
        <w:t xml:space="preserve">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(r = .778, p &lt; .001).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(β = .94; R² = .89; p &lt; .001).</w:t>
      </w:r>
    </w:p>
    <w:p w14:paraId="107C1C58" w14:textId="77777777" w:rsidR="0012606A" w:rsidRPr="0012606A" w:rsidRDefault="0012606A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emerged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:</w:t>
      </w:r>
      <w:r w:rsidRPr="0012606A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  <w:r w:rsidRPr="0012606A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influences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  <w:r w:rsidRPr="0012606A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self-assessment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  <w:r w:rsidRPr="0012606A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element in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</w:p>
    <w:p w14:paraId="04582660" w14:textId="028B139D" w:rsidR="0012606A" w:rsidRDefault="0012606A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influences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</w:p>
    <w:p w14:paraId="2C7C1885" w14:textId="77777777" w:rsidR="00110CAB" w:rsidRDefault="00110CAB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67CCC2" w14:textId="77777777" w:rsidR="009655B2" w:rsidRDefault="009655B2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270B62" w14:textId="77777777" w:rsidR="009655B2" w:rsidRDefault="009655B2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CB7CB" w14:textId="77777777" w:rsidR="009655B2" w:rsidRDefault="009655B2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53D711" w14:textId="77777777" w:rsidR="009655B2" w:rsidRDefault="009655B2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6E6571" w14:textId="77777777" w:rsidR="009655B2" w:rsidRDefault="009655B2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3677B8" w14:textId="77777777" w:rsidR="009655B2" w:rsidRPr="0012606A" w:rsidRDefault="009655B2" w:rsidP="0012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73CF29" w14:textId="77777777" w:rsidR="00110CAB" w:rsidRDefault="0012606A" w:rsidP="00110C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Discussion</w:t>
      </w:r>
      <w:proofErr w:type="spellEnd"/>
    </w:p>
    <w:p w14:paraId="44C4F283" w14:textId="35CFBC33" w:rsidR="0012606A" w:rsidRPr="0012606A" w:rsidRDefault="0012606A" w:rsidP="00110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6A">
        <w:rPr>
          <w:rFonts w:ascii="Times New Roman" w:hAnsi="Times New Roman" w:cs="Times New Roman"/>
          <w:sz w:val="24"/>
          <w:szCs w:val="24"/>
        </w:rPr>
        <w:br/>
        <w:t xml:space="preserve">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skill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element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</w:p>
    <w:p w14:paraId="529869EC" w14:textId="1C4EDF41" w:rsidR="0012606A" w:rsidRDefault="0012606A" w:rsidP="00110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consistent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emphasize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skill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lies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evidence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broader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</w:p>
    <w:p w14:paraId="18D77D62" w14:textId="77777777" w:rsidR="00110CAB" w:rsidRPr="0012606A" w:rsidRDefault="00110CAB" w:rsidP="00110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01C00" w14:textId="77777777" w:rsidR="00110CAB" w:rsidRDefault="0012606A" w:rsidP="00110C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Conclusions</w:t>
      </w:r>
      <w:proofErr w:type="spellEnd"/>
      <w:r w:rsidRPr="00110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10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Recommendations</w:t>
      </w:r>
      <w:proofErr w:type="spellEnd"/>
    </w:p>
    <w:p w14:paraId="3C2476E0" w14:textId="26009B3C" w:rsidR="0012606A" w:rsidRPr="0012606A" w:rsidRDefault="0012606A" w:rsidP="00110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6A">
        <w:rPr>
          <w:rFonts w:ascii="Times New Roman" w:hAnsi="Times New Roman" w:cs="Times New Roman"/>
          <w:sz w:val="24"/>
          <w:szCs w:val="24"/>
        </w:rPr>
        <w:br/>
        <w:t xml:space="preserve">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concludes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</w:p>
    <w:p w14:paraId="5DF137AE" w14:textId="1DF1E661" w:rsidR="0012606A" w:rsidRDefault="0012606A" w:rsidP="00110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06A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constructive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. Future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larger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</w:p>
    <w:p w14:paraId="641FDF8B" w14:textId="77777777" w:rsidR="00110CAB" w:rsidRPr="0012606A" w:rsidRDefault="00110CAB" w:rsidP="00110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1F2EB" w14:textId="77777777" w:rsidR="0012606A" w:rsidRDefault="0012606A" w:rsidP="0012606A">
      <w:pPr>
        <w:spacing w:line="360" w:lineRule="auto"/>
      </w:pPr>
      <w:proofErr w:type="spellStart"/>
      <w:r w:rsidRPr="00110CAB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110C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6A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12606A">
        <w:rPr>
          <w:rFonts w:ascii="Times New Roman" w:hAnsi="Times New Roman" w:cs="Times New Roman"/>
          <w:sz w:val="24"/>
          <w:szCs w:val="24"/>
        </w:rPr>
        <w:t>.</w:t>
      </w:r>
      <w:r>
        <w:br/>
      </w:r>
    </w:p>
    <w:p w14:paraId="6535F811" w14:textId="77777777" w:rsidR="00652A98" w:rsidRPr="0079348E" w:rsidRDefault="00652A98" w:rsidP="003136E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627A7EB0" w14:textId="77777777" w:rsidR="00652A98" w:rsidRPr="00A45E07" w:rsidRDefault="00652A98" w:rsidP="00BB1C9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105B0FF7" w14:textId="77777777" w:rsidR="00371509" w:rsidRPr="00A45E07" w:rsidRDefault="00371509" w:rsidP="00F347FB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02B09" w14:textId="77777777" w:rsidR="00371509" w:rsidRPr="00A45E07" w:rsidRDefault="00371509" w:rsidP="00F347FB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FA381" w14:textId="77777777" w:rsidR="00233E17" w:rsidRPr="00A45E07" w:rsidRDefault="00233E17" w:rsidP="00F347FB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305E49" w14:textId="77777777" w:rsidR="00C7351A" w:rsidRPr="00A45E07" w:rsidRDefault="00C7351A" w:rsidP="006B27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351A" w:rsidRPr="00A45E07" w:rsidSect="003A0A63">
      <w:footerReference w:type="default" r:id="rId7"/>
      <w:headerReference w:type="first" r:id="rId8"/>
      <w:pgSz w:w="11906" w:h="16838" w:code="9"/>
      <w:pgMar w:top="1418" w:right="1418" w:bottom="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C10B0" w14:textId="77777777" w:rsidR="00D81EEE" w:rsidRDefault="00D81EEE">
      <w:r>
        <w:separator/>
      </w:r>
    </w:p>
  </w:endnote>
  <w:endnote w:type="continuationSeparator" w:id="0">
    <w:p w14:paraId="484B50DC" w14:textId="77777777" w:rsidR="00D81EEE" w:rsidRDefault="00D8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CA80" w14:textId="77777777" w:rsidR="00C13439" w:rsidRPr="00951224" w:rsidRDefault="00C13439" w:rsidP="00951224">
    <w:pPr>
      <w:pStyle w:val="Footer"/>
      <w:jc w:val="right"/>
      <w:rPr>
        <w:rFonts w:ascii="Eurostile" w:hAnsi="Eurostile" w:cs="Eurostile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E32BE" w14:textId="77777777" w:rsidR="00D81EEE" w:rsidRDefault="00D81EEE">
      <w:r>
        <w:separator/>
      </w:r>
    </w:p>
  </w:footnote>
  <w:footnote w:type="continuationSeparator" w:id="0">
    <w:p w14:paraId="1D9113D0" w14:textId="77777777" w:rsidR="00D81EEE" w:rsidRDefault="00D8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64FD4" w14:textId="77777777" w:rsidR="009002B1" w:rsidRDefault="009002B1" w:rsidP="009002B1">
    <w:pPr>
      <w:spacing w:line="256" w:lineRule="auto"/>
      <w:rPr>
        <w:rFonts w:ascii="Times New Roman" w:eastAsia="Times New Roman" w:hAnsi="Times New Roman" w:cs="Times New Roman"/>
        <w:b/>
        <w:sz w:val="2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8"/>
      <w:gridCol w:w="5962"/>
    </w:tblGrid>
    <w:tr w:rsidR="006060BC" w14:paraId="53D5696F" w14:textId="77777777" w:rsidTr="00EB7036">
      <w:tc>
        <w:tcPr>
          <w:tcW w:w="3168" w:type="dxa"/>
        </w:tcPr>
        <w:p w14:paraId="3ED14AD0" w14:textId="77777777" w:rsidR="006060BC" w:rsidRDefault="006060BC" w:rsidP="006060BC">
          <w:pPr>
            <w:spacing w:line="256" w:lineRule="auto"/>
            <w:jc w:val="right"/>
            <w:rPr>
              <w:rFonts w:asciiTheme="minorHAnsi" w:eastAsia="Times New Roman" w:hAnsiTheme="minorHAnsi" w:cstheme="minorHAnsi"/>
              <w:b/>
              <w:color w:val="595959" w:themeColor="text1" w:themeTint="A6"/>
              <w:sz w:val="28"/>
            </w:rPr>
          </w:pPr>
          <w:r w:rsidRPr="006060BC">
            <w:rPr>
              <w:rFonts w:asciiTheme="minorHAnsi" w:eastAsia="Times New Roman" w:hAnsiTheme="minorHAnsi" w:cstheme="minorHAnsi"/>
              <w:b/>
              <w:noProof/>
              <w:color w:val="595959" w:themeColor="text1" w:themeTint="A6"/>
              <w:sz w:val="28"/>
              <w:lang w:val="en-US" w:eastAsia="en-US"/>
            </w:rPr>
            <w:drawing>
              <wp:inline distT="0" distB="0" distL="0" distR="0" wp14:anchorId="6DA0EF5D" wp14:editId="520BC516">
                <wp:extent cx="850900" cy="847725"/>
                <wp:effectExtent l="19050" t="0" r="6350" b="0"/>
                <wp:docPr id="1" name="Picture 2" descr="University of Pristin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 of Pristin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8" w:type="dxa"/>
        </w:tcPr>
        <w:p w14:paraId="7E2FDC62" w14:textId="77777777" w:rsidR="006060BC" w:rsidRDefault="006060BC" w:rsidP="006060BC">
          <w:pPr>
            <w:jc w:val="center"/>
            <w:rPr>
              <w:rFonts w:asciiTheme="minorHAnsi" w:eastAsia="Times New Roman" w:hAnsiTheme="minorHAnsi" w:cstheme="minorHAnsi"/>
              <w:b/>
              <w:color w:val="595959" w:themeColor="text1" w:themeTint="A6"/>
              <w:sz w:val="28"/>
            </w:rPr>
          </w:pPr>
        </w:p>
        <w:p w14:paraId="0D269F1B" w14:textId="77777777" w:rsidR="006060BC" w:rsidRPr="006060BC" w:rsidRDefault="00A45E07" w:rsidP="00A45E07">
          <w:pPr>
            <w:rPr>
              <w:rFonts w:asciiTheme="minorHAnsi" w:hAnsiTheme="minorHAnsi" w:cstheme="minorHAnsi"/>
              <w:b/>
              <w:color w:val="595959" w:themeColor="text1" w:themeTint="A6"/>
              <w:sz w:val="32"/>
            </w:rPr>
          </w:pPr>
          <w:r>
            <w:rPr>
              <w:rFonts w:asciiTheme="minorHAnsi" w:eastAsia="Times New Roman" w:hAnsiTheme="minorHAnsi" w:cstheme="minorHAnsi"/>
              <w:b/>
              <w:color w:val="595959" w:themeColor="text1" w:themeTint="A6"/>
              <w:sz w:val="32"/>
            </w:rPr>
            <w:t xml:space="preserve">   </w:t>
          </w:r>
          <w:r w:rsidR="006060BC" w:rsidRPr="006060BC">
            <w:rPr>
              <w:rFonts w:asciiTheme="minorHAnsi" w:eastAsia="Times New Roman" w:hAnsiTheme="minorHAnsi" w:cstheme="minorHAnsi"/>
              <w:b/>
              <w:color w:val="595959" w:themeColor="text1" w:themeTint="A6"/>
              <w:sz w:val="32"/>
            </w:rPr>
            <w:t>UNIVERSITETI I PRISHTINËS</w:t>
          </w:r>
        </w:p>
        <w:p w14:paraId="1DB279E5" w14:textId="77777777" w:rsidR="006060BC" w:rsidRPr="006060BC" w:rsidRDefault="00A45E07" w:rsidP="00A45E07">
          <w:pPr>
            <w:rPr>
              <w:rFonts w:asciiTheme="minorHAnsi" w:hAnsiTheme="minorHAnsi" w:cstheme="minorHAnsi"/>
              <w:b/>
              <w:color w:val="595959" w:themeColor="text1" w:themeTint="A6"/>
              <w:sz w:val="32"/>
            </w:rPr>
          </w:pPr>
          <w:r>
            <w:rPr>
              <w:rFonts w:asciiTheme="minorHAnsi" w:hAnsiTheme="minorHAnsi" w:cstheme="minorHAnsi"/>
              <w:b/>
              <w:color w:val="595959" w:themeColor="text1" w:themeTint="A6"/>
              <w:sz w:val="32"/>
            </w:rPr>
            <w:t xml:space="preserve">        </w:t>
          </w:r>
          <w:r w:rsidR="006060BC" w:rsidRPr="006060BC">
            <w:rPr>
              <w:rFonts w:asciiTheme="minorHAnsi" w:hAnsiTheme="minorHAnsi" w:cstheme="minorHAnsi"/>
              <w:b/>
              <w:color w:val="595959" w:themeColor="text1" w:themeTint="A6"/>
              <w:sz w:val="32"/>
            </w:rPr>
            <w:t>FAKULTETI I EDUKIMIT</w:t>
          </w:r>
        </w:p>
        <w:p w14:paraId="62FB0AAD" w14:textId="77777777" w:rsidR="006060BC" w:rsidRDefault="006060BC" w:rsidP="006060BC">
          <w:pPr>
            <w:spacing w:line="256" w:lineRule="auto"/>
            <w:rPr>
              <w:rFonts w:asciiTheme="minorHAnsi" w:eastAsia="Times New Roman" w:hAnsiTheme="minorHAnsi" w:cstheme="minorHAnsi"/>
              <w:b/>
              <w:color w:val="595959" w:themeColor="text1" w:themeTint="A6"/>
              <w:sz w:val="28"/>
            </w:rPr>
          </w:pPr>
        </w:p>
      </w:tc>
    </w:tr>
    <w:tr w:rsidR="006060BC" w14:paraId="5D2CE910" w14:textId="77777777" w:rsidTr="00EB7036">
      <w:tc>
        <w:tcPr>
          <w:tcW w:w="9286" w:type="dxa"/>
          <w:gridSpan w:val="2"/>
        </w:tcPr>
        <w:p w14:paraId="3D3AB851" w14:textId="77777777" w:rsidR="006060BC" w:rsidRPr="006060BC" w:rsidRDefault="006060BC" w:rsidP="006060BC">
          <w:pPr>
            <w:spacing w:line="256" w:lineRule="auto"/>
            <w:jc w:val="center"/>
            <w:rPr>
              <w:rFonts w:asciiTheme="minorHAnsi" w:eastAsia="Times New Roman" w:hAnsiTheme="minorHAnsi" w:cstheme="minorHAnsi"/>
              <w:color w:val="595959" w:themeColor="text1" w:themeTint="A6"/>
              <w:sz w:val="36"/>
            </w:rPr>
          </w:pPr>
          <w:r>
            <w:rPr>
              <w:rFonts w:asciiTheme="minorHAnsi" w:eastAsia="Times New Roman" w:hAnsiTheme="minorHAnsi" w:cstheme="minorHAnsi"/>
              <w:b/>
              <w:color w:val="595959" w:themeColor="text1" w:themeTint="A6"/>
              <w:sz w:val="28"/>
            </w:rPr>
            <w:t xml:space="preserve">       </w:t>
          </w:r>
          <w:r w:rsidRPr="006060BC">
            <w:rPr>
              <w:rFonts w:asciiTheme="minorHAnsi" w:eastAsia="Times New Roman" w:hAnsiTheme="minorHAnsi" w:cstheme="minorHAnsi"/>
              <w:color w:val="595959" w:themeColor="text1" w:themeTint="A6"/>
              <w:sz w:val="24"/>
            </w:rPr>
            <w:t xml:space="preserve">Rr. Agim </w:t>
          </w:r>
          <w:proofErr w:type="spellStart"/>
          <w:r w:rsidRPr="006060BC">
            <w:rPr>
              <w:rFonts w:asciiTheme="minorHAnsi" w:eastAsia="Times New Roman" w:hAnsiTheme="minorHAnsi" w:cstheme="minorHAnsi"/>
              <w:color w:val="595959" w:themeColor="text1" w:themeTint="A6"/>
              <w:sz w:val="24"/>
            </w:rPr>
            <w:t>Ramadani</w:t>
          </w:r>
          <w:proofErr w:type="spellEnd"/>
          <w:r w:rsidRPr="006060BC">
            <w:rPr>
              <w:rFonts w:asciiTheme="minorHAnsi" w:eastAsia="Times New Roman" w:hAnsiTheme="minorHAnsi" w:cstheme="minorHAnsi"/>
              <w:color w:val="595959" w:themeColor="text1" w:themeTint="A6"/>
              <w:sz w:val="24"/>
            </w:rPr>
            <w:t>, Fakulteti i Edukimit, 10000 Prishtinë, Republika e Kosovës</w:t>
          </w:r>
        </w:p>
        <w:p w14:paraId="10BDD1F9" w14:textId="77777777" w:rsidR="006060BC" w:rsidRPr="00EB7036" w:rsidRDefault="006060BC" w:rsidP="00EB7036">
          <w:pPr>
            <w:spacing w:line="256" w:lineRule="auto"/>
            <w:jc w:val="center"/>
            <w:rPr>
              <w:rFonts w:asciiTheme="minorHAnsi" w:eastAsia="Times New Roman" w:hAnsiTheme="minorHAnsi" w:cstheme="minorHAnsi"/>
              <w:color w:val="595959" w:themeColor="text1" w:themeTint="A6"/>
              <w:sz w:val="24"/>
            </w:rPr>
          </w:pPr>
          <w:r w:rsidRPr="006060BC">
            <w:rPr>
              <w:rFonts w:asciiTheme="minorHAnsi" w:eastAsia="Times New Roman" w:hAnsiTheme="minorHAnsi" w:cstheme="minorHAnsi"/>
              <w:color w:val="595959" w:themeColor="text1" w:themeTint="A6"/>
              <w:sz w:val="24"/>
            </w:rPr>
            <w:t xml:space="preserve">Tel: +383 38 229 209 * </w:t>
          </w:r>
          <w:proofErr w:type="spellStart"/>
          <w:r w:rsidRPr="006060BC">
            <w:rPr>
              <w:rFonts w:asciiTheme="minorHAnsi" w:eastAsia="Times New Roman" w:hAnsiTheme="minorHAnsi" w:cstheme="minorHAnsi"/>
              <w:color w:val="595959" w:themeColor="text1" w:themeTint="A6"/>
              <w:sz w:val="24"/>
            </w:rPr>
            <w:t>Email</w:t>
          </w:r>
          <w:proofErr w:type="spellEnd"/>
          <w:r w:rsidRPr="006060BC">
            <w:rPr>
              <w:rFonts w:asciiTheme="minorHAnsi" w:eastAsia="Times New Roman" w:hAnsiTheme="minorHAnsi" w:cstheme="minorHAnsi"/>
              <w:color w:val="595959" w:themeColor="text1" w:themeTint="A6"/>
              <w:sz w:val="24"/>
            </w:rPr>
            <w:t xml:space="preserve">: </w:t>
          </w:r>
          <w:hyperlink r:id="rId2" w:history="1">
            <w:r w:rsidRPr="006060BC">
              <w:rPr>
                <w:rStyle w:val="Hyperlink"/>
                <w:rFonts w:asciiTheme="minorHAnsi" w:eastAsia="Times New Roman" w:hAnsiTheme="minorHAnsi" w:cstheme="minorHAnsi"/>
                <w:sz w:val="24"/>
              </w:rPr>
              <w:t>edukimi@uni-pr.edu</w:t>
            </w:r>
          </w:hyperlink>
          <w:r w:rsidRPr="006060BC">
            <w:rPr>
              <w:rFonts w:asciiTheme="minorHAnsi" w:eastAsia="Times New Roman" w:hAnsiTheme="minorHAnsi" w:cstheme="minorHAnsi"/>
              <w:color w:val="595959" w:themeColor="text1" w:themeTint="A6"/>
              <w:sz w:val="24"/>
            </w:rPr>
            <w:t xml:space="preserve"> * edukimi.uni-pr.edu</w:t>
          </w:r>
        </w:p>
      </w:tc>
    </w:tr>
    <w:tr w:rsidR="006060BC" w14:paraId="5E6DBD01" w14:textId="77777777" w:rsidTr="00EB7036">
      <w:tc>
        <w:tcPr>
          <w:tcW w:w="9286" w:type="dxa"/>
          <w:gridSpan w:val="2"/>
        </w:tcPr>
        <w:p w14:paraId="1EF60014" w14:textId="77777777" w:rsidR="006060BC" w:rsidRPr="006060BC" w:rsidRDefault="00286F63" w:rsidP="00EB7036">
          <w:pPr>
            <w:spacing w:line="256" w:lineRule="auto"/>
            <w:jc w:val="right"/>
            <w:rPr>
              <w:rFonts w:asciiTheme="minorHAnsi" w:eastAsia="Times New Roman" w:hAnsiTheme="minorHAnsi" w:cstheme="minorHAnsi"/>
              <w:b/>
              <w:color w:val="595959" w:themeColor="text1" w:themeTint="A6"/>
            </w:rPr>
          </w:pPr>
          <w:r>
            <w:rPr>
              <w:rFonts w:asciiTheme="minorHAnsi" w:eastAsia="Times New Roman" w:hAnsiTheme="minorHAnsi" w:cstheme="minorHAnsi"/>
              <w:b/>
              <w:noProof/>
              <w:color w:val="C00000"/>
              <w:sz w:val="2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894B20A" wp14:editId="6B7EE353">
                    <wp:simplePos x="0" y="0"/>
                    <wp:positionH relativeFrom="column">
                      <wp:posOffset>309245</wp:posOffset>
                    </wp:positionH>
                    <wp:positionV relativeFrom="paragraph">
                      <wp:posOffset>-6985</wp:posOffset>
                    </wp:positionV>
                    <wp:extent cx="5324475" cy="635"/>
                    <wp:effectExtent l="13970" t="12065" r="5080" b="6350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3244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246CB58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4.35pt;margin-top:-.55pt;width:419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" strokecolor="#c00000"/>
                </w:pict>
              </mc:Fallback>
            </mc:AlternateContent>
          </w:r>
        </w:p>
      </w:tc>
    </w:tr>
  </w:tbl>
  <w:p w14:paraId="32F8C2FB" w14:textId="77777777" w:rsidR="009002B1" w:rsidRDefault="009002B1" w:rsidP="00EB70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9B3"/>
    <w:multiLevelType w:val="hybridMultilevel"/>
    <w:tmpl w:val="BAE2FE34"/>
    <w:lvl w:ilvl="0" w:tplc="5712D21A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291AC6"/>
    <w:multiLevelType w:val="hybridMultilevel"/>
    <w:tmpl w:val="0CF8E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F7177"/>
    <w:multiLevelType w:val="hybridMultilevel"/>
    <w:tmpl w:val="854C2BCA"/>
    <w:lvl w:ilvl="0" w:tplc="FB16233E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6DB0991"/>
    <w:multiLevelType w:val="hybridMultilevel"/>
    <w:tmpl w:val="F320BC2C"/>
    <w:lvl w:ilvl="0" w:tplc="0409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" w15:restartNumberingAfterBreak="0">
    <w:nsid w:val="179606C7"/>
    <w:multiLevelType w:val="hybridMultilevel"/>
    <w:tmpl w:val="A1B291CC"/>
    <w:lvl w:ilvl="0" w:tplc="30EC48C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37CB"/>
    <w:multiLevelType w:val="hybridMultilevel"/>
    <w:tmpl w:val="FF2A7ACA"/>
    <w:lvl w:ilvl="0" w:tplc="3B8A77EC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E556B38"/>
    <w:multiLevelType w:val="multilevel"/>
    <w:tmpl w:val="2D8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4294B"/>
    <w:multiLevelType w:val="multilevel"/>
    <w:tmpl w:val="D994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2590D"/>
    <w:multiLevelType w:val="hybridMultilevel"/>
    <w:tmpl w:val="0226E4A8"/>
    <w:lvl w:ilvl="0" w:tplc="B498DE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i w:val="0"/>
        <w:i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856369"/>
    <w:multiLevelType w:val="multilevel"/>
    <w:tmpl w:val="DEFC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884C1D"/>
    <w:multiLevelType w:val="hybridMultilevel"/>
    <w:tmpl w:val="A6C69FDC"/>
    <w:lvl w:ilvl="0" w:tplc="0AF6047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3AC306D0"/>
    <w:multiLevelType w:val="hybridMultilevel"/>
    <w:tmpl w:val="03AAE12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A52D0"/>
    <w:multiLevelType w:val="hybridMultilevel"/>
    <w:tmpl w:val="BA6A0152"/>
    <w:lvl w:ilvl="0" w:tplc="5D781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6D0EAB"/>
    <w:multiLevelType w:val="multilevel"/>
    <w:tmpl w:val="C11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01FFC"/>
    <w:multiLevelType w:val="multilevel"/>
    <w:tmpl w:val="766E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337CC"/>
    <w:multiLevelType w:val="multilevel"/>
    <w:tmpl w:val="9D08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81FD2"/>
    <w:multiLevelType w:val="hybridMultilevel"/>
    <w:tmpl w:val="350465C8"/>
    <w:lvl w:ilvl="0" w:tplc="8AE6205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6E6020B"/>
    <w:multiLevelType w:val="multilevel"/>
    <w:tmpl w:val="28C4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8822FD"/>
    <w:multiLevelType w:val="hybridMultilevel"/>
    <w:tmpl w:val="51803054"/>
    <w:lvl w:ilvl="0" w:tplc="4BFC5B16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  <w:bCs w:val="0"/>
      </w:rPr>
    </w:lvl>
    <w:lvl w:ilvl="1" w:tplc="DF06985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013665"/>
    <w:multiLevelType w:val="multilevel"/>
    <w:tmpl w:val="FD08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B280A"/>
    <w:multiLevelType w:val="multilevel"/>
    <w:tmpl w:val="9106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5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13"/>
  </w:num>
  <w:num w:numId="14">
    <w:abstractNumId w:val="19"/>
  </w:num>
  <w:num w:numId="15">
    <w:abstractNumId w:val="14"/>
  </w:num>
  <w:num w:numId="16">
    <w:abstractNumId w:val="6"/>
  </w:num>
  <w:num w:numId="17">
    <w:abstractNumId w:val="15"/>
  </w:num>
  <w:num w:numId="18">
    <w:abstractNumId w:val="17"/>
  </w:num>
  <w:num w:numId="19">
    <w:abstractNumId w:val="20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50"/>
    <w:rsid w:val="000063DC"/>
    <w:rsid w:val="00011448"/>
    <w:rsid w:val="0001583D"/>
    <w:rsid w:val="00017C98"/>
    <w:rsid w:val="000204BF"/>
    <w:rsid w:val="0002564B"/>
    <w:rsid w:val="0004463E"/>
    <w:rsid w:val="00050871"/>
    <w:rsid w:val="00051046"/>
    <w:rsid w:val="000613D8"/>
    <w:rsid w:val="00071A1E"/>
    <w:rsid w:val="00071C3E"/>
    <w:rsid w:val="00072640"/>
    <w:rsid w:val="00085D8C"/>
    <w:rsid w:val="00094420"/>
    <w:rsid w:val="0009776A"/>
    <w:rsid w:val="000979AE"/>
    <w:rsid w:val="000A10EE"/>
    <w:rsid w:val="000A62B9"/>
    <w:rsid w:val="000B0A65"/>
    <w:rsid w:val="000B34F6"/>
    <w:rsid w:val="000B78C5"/>
    <w:rsid w:val="000B7AA5"/>
    <w:rsid w:val="000C2786"/>
    <w:rsid w:val="000D0A1F"/>
    <w:rsid w:val="000D12F0"/>
    <w:rsid w:val="000F4519"/>
    <w:rsid w:val="0010060D"/>
    <w:rsid w:val="001006DC"/>
    <w:rsid w:val="001029A0"/>
    <w:rsid w:val="00110CAB"/>
    <w:rsid w:val="00111401"/>
    <w:rsid w:val="001162C4"/>
    <w:rsid w:val="0011731C"/>
    <w:rsid w:val="00120FAC"/>
    <w:rsid w:val="00124F33"/>
    <w:rsid w:val="0012606A"/>
    <w:rsid w:val="00134CD0"/>
    <w:rsid w:val="00136BD9"/>
    <w:rsid w:val="00144794"/>
    <w:rsid w:val="00150FD0"/>
    <w:rsid w:val="00153549"/>
    <w:rsid w:val="00155790"/>
    <w:rsid w:val="00157341"/>
    <w:rsid w:val="00164ECA"/>
    <w:rsid w:val="001705A3"/>
    <w:rsid w:val="00170A0E"/>
    <w:rsid w:val="001722A5"/>
    <w:rsid w:val="00175809"/>
    <w:rsid w:val="0017595C"/>
    <w:rsid w:val="0018363E"/>
    <w:rsid w:val="001A1FDD"/>
    <w:rsid w:val="001A4EF9"/>
    <w:rsid w:val="001A7EA0"/>
    <w:rsid w:val="001B2916"/>
    <w:rsid w:val="001B5892"/>
    <w:rsid w:val="001C0206"/>
    <w:rsid w:val="001C5BFF"/>
    <w:rsid w:val="001C5CB4"/>
    <w:rsid w:val="001C67C3"/>
    <w:rsid w:val="001D082C"/>
    <w:rsid w:val="001D241D"/>
    <w:rsid w:val="001D5FFC"/>
    <w:rsid w:val="001D7218"/>
    <w:rsid w:val="001E2F25"/>
    <w:rsid w:val="001E63C8"/>
    <w:rsid w:val="001E6426"/>
    <w:rsid w:val="001F22F2"/>
    <w:rsid w:val="001F29E4"/>
    <w:rsid w:val="001F4BB8"/>
    <w:rsid w:val="00200802"/>
    <w:rsid w:val="00204D16"/>
    <w:rsid w:val="002175C0"/>
    <w:rsid w:val="00220D76"/>
    <w:rsid w:val="00222BE8"/>
    <w:rsid w:val="00226913"/>
    <w:rsid w:val="00227404"/>
    <w:rsid w:val="00233E17"/>
    <w:rsid w:val="00234471"/>
    <w:rsid w:val="0023736E"/>
    <w:rsid w:val="0024275C"/>
    <w:rsid w:val="00245BE9"/>
    <w:rsid w:val="00245D34"/>
    <w:rsid w:val="00250767"/>
    <w:rsid w:val="00252FDF"/>
    <w:rsid w:val="00254E01"/>
    <w:rsid w:val="002604D2"/>
    <w:rsid w:val="00260A5D"/>
    <w:rsid w:val="00265DA7"/>
    <w:rsid w:val="00266609"/>
    <w:rsid w:val="00267951"/>
    <w:rsid w:val="00273C06"/>
    <w:rsid w:val="00274735"/>
    <w:rsid w:val="002779E7"/>
    <w:rsid w:val="0028028F"/>
    <w:rsid w:val="00281C32"/>
    <w:rsid w:val="002837E2"/>
    <w:rsid w:val="00286F63"/>
    <w:rsid w:val="0029322E"/>
    <w:rsid w:val="002A5347"/>
    <w:rsid w:val="002B0F92"/>
    <w:rsid w:val="002B180F"/>
    <w:rsid w:val="002B50FA"/>
    <w:rsid w:val="002C1FEB"/>
    <w:rsid w:val="002C5021"/>
    <w:rsid w:val="002D1A8A"/>
    <w:rsid w:val="002D304E"/>
    <w:rsid w:val="002D3292"/>
    <w:rsid w:val="002E6BC8"/>
    <w:rsid w:val="002E6ED1"/>
    <w:rsid w:val="002F0C30"/>
    <w:rsid w:val="003036BB"/>
    <w:rsid w:val="003136E2"/>
    <w:rsid w:val="00315BC9"/>
    <w:rsid w:val="00316907"/>
    <w:rsid w:val="00320055"/>
    <w:rsid w:val="00321762"/>
    <w:rsid w:val="0032632E"/>
    <w:rsid w:val="00326B76"/>
    <w:rsid w:val="00344EA8"/>
    <w:rsid w:val="00353283"/>
    <w:rsid w:val="003553C0"/>
    <w:rsid w:val="00361AAB"/>
    <w:rsid w:val="0036300F"/>
    <w:rsid w:val="00364398"/>
    <w:rsid w:val="00365EE7"/>
    <w:rsid w:val="00371509"/>
    <w:rsid w:val="003737ED"/>
    <w:rsid w:val="003814CC"/>
    <w:rsid w:val="00383FF6"/>
    <w:rsid w:val="00392DF0"/>
    <w:rsid w:val="003A0A63"/>
    <w:rsid w:val="003A4149"/>
    <w:rsid w:val="003B1DA6"/>
    <w:rsid w:val="003B4621"/>
    <w:rsid w:val="003B66FD"/>
    <w:rsid w:val="003B7FDF"/>
    <w:rsid w:val="003C0ACA"/>
    <w:rsid w:val="003C480C"/>
    <w:rsid w:val="003C5938"/>
    <w:rsid w:val="003D07C1"/>
    <w:rsid w:val="003D4D4C"/>
    <w:rsid w:val="003F1A4A"/>
    <w:rsid w:val="003F5997"/>
    <w:rsid w:val="00402194"/>
    <w:rsid w:val="004120B2"/>
    <w:rsid w:val="00412DE3"/>
    <w:rsid w:val="00422437"/>
    <w:rsid w:val="00423A52"/>
    <w:rsid w:val="00423BCA"/>
    <w:rsid w:val="004242FD"/>
    <w:rsid w:val="00440955"/>
    <w:rsid w:val="004506C6"/>
    <w:rsid w:val="00463FAE"/>
    <w:rsid w:val="004664BD"/>
    <w:rsid w:val="00474021"/>
    <w:rsid w:val="00475AFD"/>
    <w:rsid w:val="004773E6"/>
    <w:rsid w:val="0049642A"/>
    <w:rsid w:val="004A0821"/>
    <w:rsid w:val="004A5F1C"/>
    <w:rsid w:val="004B2A47"/>
    <w:rsid w:val="004B6CA5"/>
    <w:rsid w:val="004D49C6"/>
    <w:rsid w:val="004D6692"/>
    <w:rsid w:val="004E1E92"/>
    <w:rsid w:val="004E605C"/>
    <w:rsid w:val="004F3863"/>
    <w:rsid w:val="004F3E0F"/>
    <w:rsid w:val="0050792F"/>
    <w:rsid w:val="005207D9"/>
    <w:rsid w:val="00532AB0"/>
    <w:rsid w:val="00542A1B"/>
    <w:rsid w:val="00542E2A"/>
    <w:rsid w:val="0055644D"/>
    <w:rsid w:val="00557CED"/>
    <w:rsid w:val="00560B40"/>
    <w:rsid w:val="00565577"/>
    <w:rsid w:val="00567171"/>
    <w:rsid w:val="00572550"/>
    <w:rsid w:val="00574B6D"/>
    <w:rsid w:val="00586A25"/>
    <w:rsid w:val="005A10F4"/>
    <w:rsid w:val="005A2040"/>
    <w:rsid w:val="005A58FE"/>
    <w:rsid w:val="005B0BD6"/>
    <w:rsid w:val="005B3CE6"/>
    <w:rsid w:val="005D4147"/>
    <w:rsid w:val="005D6221"/>
    <w:rsid w:val="005E064B"/>
    <w:rsid w:val="005E0DA6"/>
    <w:rsid w:val="005E77C0"/>
    <w:rsid w:val="006042EB"/>
    <w:rsid w:val="006060BC"/>
    <w:rsid w:val="0060612D"/>
    <w:rsid w:val="0060690C"/>
    <w:rsid w:val="00615A2B"/>
    <w:rsid w:val="006176DA"/>
    <w:rsid w:val="006217A0"/>
    <w:rsid w:val="00623E59"/>
    <w:rsid w:val="006311A2"/>
    <w:rsid w:val="00635C36"/>
    <w:rsid w:val="006411A2"/>
    <w:rsid w:val="00642B90"/>
    <w:rsid w:val="00650FB7"/>
    <w:rsid w:val="00652A98"/>
    <w:rsid w:val="006647B1"/>
    <w:rsid w:val="0066743B"/>
    <w:rsid w:val="00671F8C"/>
    <w:rsid w:val="006725EA"/>
    <w:rsid w:val="006822CF"/>
    <w:rsid w:val="00684404"/>
    <w:rsid w:val="006861C4"/>
    <w:rsid w:val="00686C09"/>
    <w:rsid w:val="0068730E"/>
    <w:rsid w:val="00690A82"/>
    <w:rsid w:val="00691454"/>
    <w:rsid w:val="00692511"/>
    <w:rsid w:val="00695F26"/>
    <w:rsid w:val="006A064A"/>
    <w:rsid w:val="006A1C7B"/>
    <w:rsid w:val="006B2738"/>
    <w:rsid w:val="006B293B"/>
    <w:rsid w:val="006C7418"/>
    <w:rsid w:val="006E17C9"/>
    <w:rsid w:val="006E2CD6"/>
    <w:rsid w:val="006E5360"/>
    <w:rsid w:val="006E6129"/>
    <w:rsid w:val="006F5494"/>
    <w:rsid w:val="006F6814"/>
    <w:rsid w:val="00703598"/>
    <w:rsid w:val="0070672D"/>
    <w:rsid w:val="0072234F"/>
    <w:rsid w:val="00722E02"/>
    <w:rsid w:val="007264B6"/>
    <w:rsid w:val="00727A3C"/>
    <w:rsid w:val="00733403"/>
    <w:rsid w:val="00741730"/>
    <w:rsid w:val="00743E3D"/>
    <w:rsid w:val="007509CB"/>
    <w:rsid w:val="00752942"/>
    <w:rsid w:val="0075694A"/>
    <w:rsid w:val="0075733F"/>
    <w:rsid w:val="00765D2B"/>
    <w:rsid w:val="0078339A"/>
    <w:rsid w:val="0079184C"/>
    <w:rsid w:val="00793222"/>
    <w:rsid w:val="007A538A"/>
    <w:rsid w:val="007A61CD"/>
    <w:rsid w:val="007B61A0"/>
    <w:rsid w:val="007C01D2"/>
    <w:rsid w:val="007C0811"/>
    <w:rsid w:val="007C3EE3"/>
    <w:rsid w:val="007C55BB"/>
    <w:rsid w:val="007C72BD"/>
    <w:rsid w:val="007C7E34"/>
    <w:rsid w:val="007D4E44"/>
    <w:rsid w:val="007D5A55"/>
    <w:rsid w:val="007D5DB5"/>
    <w:rsid w:val="007E79AB"/>
    <w:rsid w:val="0080523F"/>
    <w:rsid w:val="00813087"/>
    <w:rsid w:val="008143CA"/>
    <w:rsid w:val="00814D30"/>
    <w:rsid w:val="00825281"/>
    <w:rsid w:val="008255F1"/>
    <w:rsid w:val="0082688B"/>
    <w:rsid w:val="0082792D"/>
    <w:rsid w:val="00833878"/>
    <w:rsid w:val="008418E6"/>
    <w:rsid w:val="00841ACA"/>
    <w:rsid w:val="00842640"/>
    <w:rsid w:val="008474E6"/>
    <w:rsid w:val="0084792F"/>
    <w:rsid w:val="008569B7"/>
    <w:rsid w:val="00861F8A"/>
    <w:rsid w:val="00865AE3"/>
    <w:rsid w:val="00880390"/>
    <w:rsid w:val="008812B0"/>
    <w:rsid w:val="008A050C"/>
    <w:rsid w:val="008A1905"/>
    <w:rsid w:val="008A3C33"/>
    <w:rsid w:val="008B1C28"/>
    <w:rsid w:val="008B51F5"/>
    <w:rsid w:val="008B64D5"/>
    <w:rsid w:val="008C0759"/>
    <w:rsid w:val="008D7F09"/>
    <w:rsid w:val="008E4530"/>
    <w:rsid w:val="008F2F5F"/>
    <w:rsid w:val="009002B1"/>
    <w:rsid w:val="00900AC6"/>
    <w:rsid w:val="00907FFC"/>
    <w:rsid w:val="00932C54"/>
    <w:rsid w:val="009478C5"/>
    <w:rsid w:val="00951224"/>
    <w:rsid w:val="00955B9B"/>
    <w:rsid w:val="00955CE2"/>
    <w:rsid w:val="009562BC"/>
    <w:rsid w:val="0095748C"/>
    <w:rsid w:val="009655B2"/>
    <w:rsid w:val="00970B7D"/>
    <w:rsid w:val="009950AC"/>
    <w:rsid w:val="0099513D"/>
    <w:rsid w:val="0099744C"/>
    <w:rsid w:val="009A090B"/>
    <w:rsid w:val="009A1B63"/>
    <w:rsid w:val="009A26A1"/>
    <w:rsid w:val="009A4EE6"/>
    <w:rsid w:val="009C0B93"/>
    <w:rsid w:val="009C22FF"/>
    <w:rsid w:val="009C493D"/>
    <w:rsid w:val="009C6116"/>
    <w:rsid w:val="009D273B"/>
    <w:rsid w:val="009D79DA"/>
    <w:rsid w:val="009E25E1"/>
    <w:rsid w:val="009E2BB4"/>
    <w:rsid w:val="009E399C"/>
    <w:rsid w:val="009E4CE8"/>
    <w:rsid w:val="009F5CFA"/>
    <w:rsid w:val="00A0010B"/>
    <w:rsid w:val="00A0201A"/>
    <w:rsid w:val="00A07B70"/>
    <w:rsid w:val="00A12042"/>
    <w:rsid w:val="00A153AF"/>
    <w:rsid w:val="00A2285E"/>
    <w:rsid w:val="00A27ABA"/>
    <w:rsid w:val="00A310FE"/>
    <w:rsid w:val="00A45056"/>
    <w:rsid w:val="00A45E07"/>
    <w:rsid w:val="00A503EB"/>
    <w:rsid w:val="00A50B59"/>
    <w:rsid w:val="00A57F77"/>
    <w:rsid w:val="00A63555"/>
    <w:rsid w:val="00A63974"/>
    <w:rsid w:val="00A757CF"/>
    <w:rsid w:val="00A835EC"/>
    <w:rsid w:val="00A93429"/>
    <w:rsid w:val="00A94FBB"/>
    <w:rsid w:val="00AA0F2C"/>
    <w:rsid w:val="00AA32EF"/>
    <w:rsid w:val="00AA6049"/>
    <w:rsid w:val="00AB2FAF"/>
    <w:rsid w:val="00AE6519"/>
    <w:rsid w:val="00AE72CC"/>
    <w:rsid w:val="00AF5359"/>
    <w:rsid w:val="00AF773D"/>
    <w:rsid w:val="00B045A8"/>
    <w:rsid w:val="00B05397"/>
    <w:rsid w:val="00B16F22"/>
    <w:rsid w:val="00B17EEC"/>
    <w:rsid w:val="00B202D6"/>
    <w:rsid w:val="00B347B5"/>
    <w:rsid w:val="00B34D00"/>
    <w:rsid w:val="00B36690"/>
    <w:rsid w:val="00B44A88"/>
    <w:rsid w:val="00B610E7"/>
    <w:rsid w:val="00B61FB5"/>
    <w:rsid w:val="00B65169"/>
    <w:rsid w:val="00B671E2"/>
    <w:rsid w:val="00B73610"/>
    <w:rsid w:val="00B85005"/>
    <w:rsid w:val="00B8667A"/>
    <w:rsid w:val="00B87A14"/>
    <w:rsid w:val="00B87F22"/>
    <w:rsid w:val="00B902F0"/>
    <w:rsid w:val="00BB1C97"/>
    <w:rsid w:val="00BC2A01"/>
    <w:rsid w:val="00BC74F9"/>
    <w:rsid w:val="00BD6BF9"/>
    <w:rsid w:val="00BD6C93"/>
    <w:rsid w:val="00C018D6"/>
    <w:rsid w:val="00C02747"/>
    <w:rsid w:val="00C13439"/>
    <w:rsid w:val="00C14831"/>
    <w:rsid w:val="00C16E38"/>
    <w:rsid w:val="00C17F34"/>
    <w:rsid w:val="00C22B83"/>
    <w:rsid w:val="00C27611"/>
    <w:rsid w:val="00C329DF"/>
    <w:rsid w:val="00C424D9"/>
    <w:rsid w:val="00C42EF8"/>
    <w:rsid w:val="00C51CC9"/>
    <w:rsid w:val="00C66151"/>
    <w:rsid w:val="00C7351A"/>
    <w:rsid w:val="00C73E11"/>
    <w:rsid w:val="00C73F32"/>
    <w:rsid w:val="00C76A19"/>
    <w:rsid w:val="00C7754E"/>
    <w:rsid w:val="00C8074B"/>
    <w:rsid w:val="00C85043"/>
    <w:rsid w:val="00C853E2"/>
    <w:rsid w:val="00CA047E"/>
    <w:rsid w:val="00CA0A41"/>
    <w:rsid w:val="00CA10A0"/>
    <w:rsid w:val="00CB4451"/>
    <w:rsid w:val="00CB75BA"/>
    <w:rsid w:val="00CC341A"/>
    <w:rsid w:val="00CC3BFE"/>
    <w:rsid w:val="00CD4742"/>
    <w:rsid w:val="00CD6655"/>
    <w:rsid w:val="00CD6678"/>
    <w:rsid w:val="00CF0D9B"/>
    <w:rsid w:val="00D204BD"/>
    <w:rsid w:val="00D232E3"/>
    <w:rsid w:val="00D26CEC"/>
    <w:rsid w:val="00D27A88"/>
    <w:rsid w:val="00D317A0"/>
    <w:rsid w:val="00D317EB"/>
    <w:rsid w:val="00D359BC"/>
    <w:rsid w:val="00D35AE8"/>
    <w:rsid w:val="00D36022"/>
    <w:rsid w:val="00D409D6"/>
    <w:rsid w:val="00D447FB"/>
    <w:rsid w:val="00D45C5C"/>
    <w:rsid w:val="00D51E77"/>
    <w:rsid w:val="00D54F1C"/>
    <w:rsid w:val="00D67D7E"/>
    <w:rsid w:val="00D75749"/>
    <w:rsid w:val="00D80297"/>
    <w:rsid w:val="00D81EEE"/>
    <w:rsid w:val="00D84AD2"/>
    <w:rsid w:val="00D91F46"/>
    <w:rsid w:val="00DA6827"/>
    <w:rsid w:val="00DB063F"/>
    <w:rsid w:val="00DB1C9B"/>
    <w:rsid w:val="00DB251A"/>
    <w:rsid w:val="00DB30FC"/>
    <w:rsid w:val="00DC217B"/>
    <w:rsid w:val="00DC6C16"/>
    <w:rsid w:val="00DF0874"/>
    <w:rsid w:val="00DF0B2F"/>
    <w:rsid w:val="00DF3856"/>
    <w:rsid w:val="00DF4573"/>
    <w:rsid w:val="00DF475E"/>
    <w:rsid w:val="00DF6DEF"/>
    <w:rsid w:val="00E112B5"/>
    <w:rsid w:val="00E133E6"/>
    <w:rsid w:val="00E1364D"/>
    <w:rsid w:val="00E1538C"/>
    <w:rsid w:val="00E174C4"/>
    <w:rsid w:val="00E20BB5"/>
    <w:rsid w:val="00E231E3"/>
    <w:rsid w:val="00E33407"/>
    <w:rsid w:val="00E45A21"/>
    <w:rsid w:val="00E46CDF"/>
    <w:rsid w:val="00E47482"/>
    <w:rsid w:val="00E51F5B"/>
    <w:rsid w:val="00E5646D"/>
    <w:rsid w:val="00E56E11"/>
    <w:rsid w:val="00E66CA2"/>
    <w:rsid w:val="00E71926"/>
    <w:rsid w:val="00E76CEE"/>
    <w:rsid w:val="00E81B21"/>
    <w:rsid w:val="00E84810"/>
    <w:rsid w:val="00E84989"/>
    <w:rsid w:val="00EA31DD"/>
    <w:rsid w:val="00EA377E"/>
    <w:rsid w:val="00EA4EBA"/>
    <w:rsid w:val="00EB098F"/>
    <w:rsid w:val="00EB4AA1"/>
    <w:rsid w:val="00EB7036"/>
    <w:rsid w:val="00EC35FD"/>
    <w:rsid w:val="00EC7B10"/>
    <w:rsid w:val="00ED5500"/>
    <w:rsid w:val="00EE2BC0"/>
    <w:rsid w:val="00EE4238"/>
    <w:rsid w:val="00EE65A5"/>
    <w:rsid w:val="00EE7217"/>
    <w:rsid w:val="00EE7437"/>
    <w:rsid w:val="00EF3E7F"/>
    <w:rsid w:val="00EF49E2"/>
    <w:rsid w:val="00EF7882"/>
    <w:rsid w:val="00F04325"/>
    <w:rsid w:val="00F05AAD"/>
    <w:rsid w:val="00F05E99"/>
    <w:rsid w:val="00F0681D"/>
    <w:rsid w:val="00F10EB1"/>
    <w:rsid w:val="00F21042"/>
    <w:rsid w:val="00F23CAD"/>
    <w:rsid w:val="00F27221"/>
    <w:rsid w:val="00F31695"/>
    <w:rsid w:val="00F319DD"/>
    <w:rsid w:val="00F3435D"/>
    <w:rsid w:val="00F347FB"/>
    <w:rsid w:val="00F35978"/>
    <w:rsid w:val="00F44008"/>
    <w:rsid w:val="00F44FC1"/>
    <w:rsid w:val="00F507D7"/>
    <w:rsid w:val="00F5307D"/>
    <w:rsid w:val="00F55836"/>
    <w:rsid w:val="00F57278"/>
    <w:rsid w:val="00F6080D"/>
    <w:rsid w:val="00F77649"/>
    <w:rsid w:val="00F84958"/>
    <w:rsid w:val="00F85BB8"/>
    <w:rsid w:val="00F95974"/>
    <w:rsid w:val="00F969C5"/>
    <w:rsid w:val="00F96EB4"/>
    <w:rsid w:val="00FB6BA7"/>
    <w:rsid w:val="00FC3247"/>
    <w:rsid w:val="00FC4AC4"/>
    <w:rsid w:val="00FF28A7"/>
    <w:rsid w:val="00FF3FB4"/>
    <w:rsid w:val="00FF4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6628DC"/>
  <w15:docId w15:val="{CC19CC6F-A1D2-40A2-8FBA-EE7734DE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BB5"/>
    <w:rPr>
      <w:rFonts w:ascii="Arial" w:hAnsi="Arial" w:cs="Arial"/>
      <w:sz w:val="22"/>
      <w:szCs w:val="22"/>
      <w:lang w:val="sq-AL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25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35FD"/>
    <w:rPr>
      <w:rFonts w:ascii="Arial" w:hAnsi="Arial" w:cs="Arial"/>
      <w:lang w:val="sq-AL" w:eastAsia="de-DE"/>
    </w:rPr>
  </w:style>
  <w:style w:type="paragraph" w:styleId="Footer">
    <w:name w:val="footer"/>
    <w:basedOn w:val="Normal"/>
    <w:link w:val="FooterChar"/>
    <w:uiPriority w:val="99"/>
    <w:rsid w:val="005725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35FD"/>
    <w:rPr>
      <w:rFonts w:ascii="Arial" w:hAnsi="Arial" w:cs="Arial"/>
      <w:lang w:val="sq-AL" w:eastAsia="de-DE"/>
    </w:rPr>
  </w:style>
  <w:style w:type="character" w:styleId="PageNumber">
    <w:name w:val="page number"/>
    <w:basedOn w:val="DefaultParagraphFont"/>
    <w:uiPriority w:val="99"/>
    <w:rsid w:val="00951224"/>
  </w:style>
  <w:style w:type="character" w:styleId="Hyperlink">
    <w:name w:val="Hyperlink"/>
    <w:basedOn w:val="DefaultParagraphFont"/>
    <w:uiPriority w:val="99"/>
    <w:rsid w:val="00E51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D4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35FD"/>
    <w:rPr>
      <w:sz w:val="2"/>
      <w:szCs w:val="2"/>
      <w:lang w:val="sq-AL" w:eastAsia="de-DE"/>
    </w:rPr>
  </w:style>
  <w:style w:type="paragraph" w:styleId="ListParagraph">
    <w:name w:val="List Paragraph"/>
    <w:basedOn w:val="Normal"/>
    <w:uiPriority w:val="34"/>
    <w:qFormat/>
    <w:rsid w:val="00EF49E2"/>
    <w:pPr>
      <w:ind w:left="720"/>
      <w:contextualSpacing/>
    </w:pPr>
  </w:style>
  <w:style w:type="table" w:styleId="TableGrid">
    <w:name w:val="Table Grid"/>
    <w:basedOn w:val="TableNormal"/>
    <w:locked/>
    <w:rsid w:val="006060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C02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kimi@uni-pr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WOEBER. management consulting GmbH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</dc:creator>
  <cp:lastModifiedBy>Admin</cp:lastModifiedBy>
  <cp:revision>2</cp:revision>
  <cp:lastPrinted>2024-11-20T09:08:00Z</cp:lastPrinted>
  <dcterms:created xsi:type="dcterms:W3CDTF">2026-06-09T09:44:00Z</dcterms:created>
  <dcterms:modified xsi:type="dcterms:W3CDTF">2026-06-09T09:44:00Z</dcterms:modified>
</cp:coreProperties>
</file>