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6CE97" w14:textId="77777777" w:rsidR="005E13F0" w:rsidRPr="00D71E40" w:rsidRDefault="005E13F0" w:rsidP="00D71E40">
      <w:pPr>
        <w:spacing w:line="276" w:lineRule="auto"/>
        <w:jc w:val="both"/>
        <w:rPr>
          <w:b/>
        </w:rPr>
      </w:pPr>
    </w:p>
    <w:p w14:paraId="7096CE98" w14:textId="77777777" w:rsidR="00180560" w:rsidRPr="00D71E40" w:rsidRDefault="00180560" w:rsidP="00D71E40">
      <w:pPr>
        <w:spacing w:after="160" w:line="276" w:lineRule="auto"/>
        <w:jc w:val="both"/>
        <w:rPr>
          <w:rFonts w:eastAsia="Calibri"/>
          <w:b/>
          <w:color w:val="000000" w:themeColor="text1"/>
        </w:rPr>
      </w:pPr>
      <w:r w:rsidRPr="00D71E40">
        <w:rPr>
          <w:rFonts w:eastAsia="Calibri"/>
          <w:b/>
          <w:color w:val="000000" w:themeColor="text1"/>
        </w:rPr>
        <w:t>Tezat e masterit për diskutim publik të miratuara nga Departamenti i Pedagogjisë</w:t>
      </w:r>
    </w:p>
    <w:p w14:paraId="683AC5F5" w14:textId="7EA86FF0" w:rsidR="00B9731E" w:rsidRDefault="006209D7" w:rsidP="00D71E40">
      <w:pPr>
        <w:tabs>
          <w:tab w:val="center" w:pos="6480"/>
        </w:tabs>
        <w:spacing w:after="160" w:line="276" w:lineRule="auto"/>
        <w:ind w:left="2880" w:firstLine="720"/>
        <w:jc w:val="both"/>
        <w:rPr>
          <w:rFonts w:eastAsia="Calibri"/>
          <w:b/>
          <w:color w:val="000000" w:themeColor="text1"/>
        </w:rPr>
      </w:pPr>
      <w:r w:rsidRPr="00D71E40">
        <w:rPr>
          <w:rFonts w:eastAsia="Calibri"/>
          <w:b/>
          <w:color w:val="000000" w:themeColor="text1"/>
        </w:rPr>
        <w:t xml:space="preserve">Me: </w:t>
      </w:r>
      <w:r w:rsidR="00412940">
        <w:rPr>
          <w:rFonts w:eastAsia="Calibri"/>
          <w:b/>
          <w:color w:val="000000" w:themeColor="text1"/>
        </w:rPr>
        <w:t>18</w:t>
      </w:r>
      <w:r w:rsidR="00741C3A" w:rsidRPr="00D71E40">
        <w:rPr>
          <w:rFonts w:eastAsia="Calibri"/>
          <w:b/>
          <w:color w:val="000000" w:themeColor="text1"/>
        </w:rPr>
        <w:t>.</w:t>
      </w:r>
      <w:r w:rsidR="00FC1F73" w:rsidRPr="00D71E40">
        <w:rPr>
          <w:rFonts w:eastAsia="Calibri"/>
          <w:b/>
          <w:color w:val="000000" w:themeColor="text1"/>
        </w:rPr>
        <w:t>0</w:t>
      </w:r>
      <w:r w:rsidR="00412940">
        <w:rPr>
          <w:rFonts w:eastAsia="Calibri"/>
          <w:b/>
          <w:color w:val="000000" w:themeColor="text1"/>
        </w:rPr>
        <w:t>6</w:t>
      </w:r>
      <w:r w:rsidR="00F87241" w:rsidRPr="00D71E40">
        <w:rPr>
          <w:rFonts w:eastAsia="Calibri"/>
          <w:b/>
          <w:color w:val="000000" w:themeColor="text1"/>
        </w:rPr>
        <w:t>.202</w:t>
      </w:r>
      <w:r w:rsidR="00FC1F73" w:rsidRPr="00D71E40">
        <w:rPr>
          <w:rFonts w:eastAsia="Calibri"/>
          <w:b/>
          <w:color w:val="000000" w:themeColor="text1"/>
        </w:rPr>
        <w:t>4</w:t>
      </w:r>
    </w:p>
    <w:p w14:paraId="75EEF48E" w14:textId="77777777" w:rsidR="009D285C" w:rsidRPr="00D71E40" w:rsidRDefault="009D285C" w:rsidP="00D71E40">
      <w:pPr>
        <w:tabs>
          <w:tab w:val="center" w:pos="6480"/>
        </w:tabs>
        <w:spacing w:after="160" w:line="276" w:lineRule="auto"/>
        <w:ind w:left="2880" w:firstLine="720"/>
        <w:jc w:val="both"/>
        <w:rPr>
          <w:rFonts w:eastAsia="Calibri"/>
          <w:b/>
          <w:color w:val="000000" w:themeColor="text1"/>
        </w:rPr>
      </w:pPr>
    </w:p>
    <w:p w14:paraId="45CC58AD" w14:textId="77777777" w:rsidR="009D285C" w:rsidRPr="00166DEB" w:rsidRDefault="009D285C" w:rsidP="009D285C">
      <w:pPr>
        <w:spacing w:line="276" w:lineRule="auto"/>
        <w:jc w:val="both"/>
        <w:rPr>
          <w:b/>
          <w:bCs/>
          <w:iCs/>
          <w:lang w:val="it-IT"/>
        </w:rPr>
      </w:pPr>
      <w:bookmarkStart w:id="0" w:name="_Toc31133488"/>
      <w:bookmarkStart w:id="1" w:name="_Toc102825515"/>
      <w:r w:rsidRPr="00166DEB">
        <w:rPr>
          <w:b/>
          <w:bCs/>
          <w:iCs/>
          <w:lang w:val="it-IT"/>
        </w:rPr>
        <w:t>EMONDA BERISHA</w:t>
      </w:r>
    </w:p>
    <w:p w14:paraId="4B72B565" w14:textId="77777777" w:rsidR="009D285C" w:rsidRPr="00166DEB" w:rsidRDefault="009D285C" w:rsidP="009D285C">
      <w:pPr>
        <w:spacing w:line="276" w:lineRule="auto"/>
        <w:jc w:val="both"/>
        <w:rPr>
          <w:b/>
          <w:bCs/>
          <w:iCs/>
          <w:lang w:val="it-IT"/>
        </w:rPr>
      </w:pPr>
    </w:p>
    <w:p w14:paraId="0AA5C7A6" w14:textId="77777777" w:rsidR="009D285C" w:rsidRPr="00166DEB" w:rsidRDefault="009D285C" w:rsidP="009D285C">
      <w:pPr>
        <w:spacing w:line="276" w:lineRule="auto"/>
        <w:jc w:val="both"/>
        <w:rPr>
          <w:rFonts w:eastAsia="Calibri"/>
        </w:rPr>
      </w:pPr>
      <w:r w:rsidRPr="00166DEB">
        <w:rPr>
          <w:b/>
          <w:bCs/>
          <w:iCs/>
          <w:lang w:val="it-IT"/>
        </w:rPr>
        <w:t xml:space="preserve">Tema: </w:t>
      </w:r>
      <w:r w:rsidRPr="00166DEB">
        <w:rPr>
          <w:rFonts w:eastAsia="Calibri"/>
          <w:b/>
        </w:rPr>
        <w:t>Sfidat e edukatoreve në përgatitjen e fëmijëve për klasën e parë</w:t>
      </w:r>
    </w:p>
    <w:p w14:paraId="14E8EA9F" w14:textId="77777777" w:rsidR="009D285C" w:rsidRPr="00166DEB" w:rsidRDefault="009D285C" w:rsidP="009D285C">
      <w:pPr>
        <w:spacing w:line="276" w:lineRule="auto"/>
        <w:jc w:val="both"/>
        <w:rPr>
          <w:b/>
          <w:bCs/>
          <w:iCs/>
          <w:lang w:val="it-IT"/>
        </w:rPr>
      </w:pPr>
    </w:p>
    <w:p w14:paraId="467D9BE5" w14:textId="77777777" w:rsidR="009D285C" w:rsidRPr="00166DEB" w:rsidRDefault="009D285C" w:rsidP="009D285C">
      <w:pPr>
        <w:spacing w:line="276" w:lineRule="auto"/>
        <w:jc w:val="both"/>
        <w:rPr>
          <w:b/>
          <w:bCs/>
          <w:iCs/>
          <w:lang w:val="it-IT"/>
        </w:rPr>
      </w:pPr>
      <w:r w:rsidRPr="00166DEB">
        <w:rPr>
          <w:b/>
          <w:bCs/>
          <w:iCs/>
          <w:lang w:val="it-IT"/>
        </w:rPr>
        <w:t>Komisioni:</w:t>
      </w:r>
    </w:p>
    <w:p w14:paraId="5BD27AA1" w14:textId="77777777" w:rsidR="009D285C" w:rsidRPr="00166DEB" w:rsidRDefault="009D285C" w:rsidP="009D285C">
      <w:pPr>
        <w:spacing w:line="276" w:lineRule="auto"/>
        <w:jc w:val="both"/>
        <w:rPr>
          <w:b/>
          <w:bCs/>
          <w:iCs/>
          <w:lang w:val="it-IT"/>
        </w:rPr>
      </w:pPr>
      <w:r w:rsidRPr="00166DEB">
        <w:rPr>
          <w:b/>
          <w:bCs/>
          <w:iCs/>
          <w:lang w:val="it-IT"/>
        </w:rPr>
        <w:t>Prof. Asoc. Dr. Arlinda Beka-Mentore</w:t>
      </w:r>
    </w:p>
    <w:p w14:paraId="34B7558B" w14:textId="77777777" w:rsidR="009D285C" w:rsidRPr="00166DEB" w:rsidRDefault="009D285C" w:rsidP="009D285C">
      <w:pPr>
        <w:spacing w:line="276" w:lineRule="auto"/>
        <w:jc w:val="both"/>
        <w:rPr>
          <w:b/>
          <w:bCs/>
          <w:iCs/>
          <w:lang w:val="it-IT"/>
        </w:rPr>
      </w:pPr>
      <w:r w:rsidRPr="00166DEB">
        <w:rPr>
          <w:b/>
          <w:bCs/>
          <w:iCs/>
          <w:lang w:val="it-IT"/>
        </w:rPr>
        <w:t>Prof. Asoc. Dr. Majlinda Gjelaj-Kryetare</w:t>
      </w:r>
    </w:p>
    <w:p w14:paraId="78599447" w14:textId="77777777" w:rsidR="009D285C" w:rsidRPr="00166DEB" w:rsidRDefault="009D285C" w:rsidP="009D285C">
      <w:pPr>
        <w:spacing w:line="276" w:lineRule="auto"/>
        <w:jc w:val="both"/>
        <w:rPr>
          <w:b/>
          <w:bCs/>
          <w:iCs/>
          <w:lang w:val="en-US"/>
        </w:rPr>
      </w:pPr>
      <w:r w:rsidRPr="00166DEB">
        <w:rPr>
          <w:b/>
          <w:bCs/>
          <w:iCs/>
          <w:lang w:val="en-US"/>
        </w:rPr>
        <w:t xml:space="preserve">Prof. Ass. Dr. Ganimete </w:t>
      </w:r>
      <w:proofErr w:type="spellStart"/>
      <w:r w:rsidRPr="00166DEB">
        <w:rPr>
          <w:b/>
          <w:bCs/>
          <w:iCs/>
          <w:lang w:val="en-US"/>
        </w:rPr>
        <w:t>Kulinxha-Anëtare</w:t>
      </w:r>
      <w:proofErr w:type="spellEnd"/>
    </w:p>
    <w:p w14:paraId="1F9A5F61" w14:textId="77777777" w:rsidR="009D285C" w:rsidRPr="00166DEB" w:rsidRDefault="009D285C" w:rsidP="009D285C">
      <w:pPr>
        <w:spacing w:line="276" w:lineRule="auto"/>
        <w:jc w:val="both"/>
        <w:rPr>
          <w:b/>
          <w:bCs/>
          <w:iCs/>
          <w:lang w:val="en-US"/>
        </w:rPr>
      </w:pPr>
    </w:p>
    <w:p w14:paraId="0049E22F" w14:textId="77777777" w:rsidR="009D285C" w:rsidRPr="00166DEB" w:rsidRDefault="009D285C" w:rsidP="009D285C">
      <w:pPr>
        <w:spacing w:line="276" w:lineRule="auto"/>
        <w:jc w:val="both"/>
        <w:rPr>
          <w:b/>
          <w:bCs/>
          <w:iCs/>
          <w:lang w:val="en-US"/>
        </w:rPr>
      </w:pPr>
    </w:p>
    <w:p w14:paraId="2D76E5AA" w14:textId="77777777" w:rsidR="009D285C" w:rsidRPr="00166DEB" w:rsidRDefault="009D285C" w:rsidP="009D285C">
      <w:pPr>
        <w:spacing w:line="276" w:lineRule="auto"/>
        <w:jc w:val="both"/>
        <w:rPr>
          <w:b/>
          <w:bCs/>
          <w:iCs/>
          <w:lang w:val="en-US"/>
        </w:rPr>
      </w:pPr>
      <w:r w:rsidRPr="00166DEB">
        <w:rPr>
          <w:b/>
          <w:bCs/>
          <w:iCs/>
          <w:lang w:val="en-US"/>
        </w:rPr>
        <w:t>ABSTRAKTI</w:t>
      </w:r>
    </w:p>
    <w:p w14:paraId="45557444" w14:textId="77777777" w:rsidR="009D285C" w:rsidRPr="00166DEB" w:rsidRDefault="009D285C" w:rsidP="009D285C">
      <w:pPr>
        <w:spacing w:line="276" w:lineRule="auto"/>
        <w:jc w:val="both"/>
        <w:rPr>
          <w:b/>
          <w:bCs/>
          <w:iCs/>
          <w:lang w:val="en-US"/>
        </w:rPr>
      </w:pPr>
    </w:p>
    <w:p w14:paraId="7A5A1DD4" w14:textId="77777777" w:rsidR="009D285C" w:rsidRPr="00166DEB" w:rsidRDefault="009D285C" w:rsidP="009D285C">
      <w:pPr>
        <w:spacing w:line="276" w:lineRule="auto"/>
        <w:mirrorIndents/>
        <w:jc w:val="both"/>
      </w:pPr>
      <w:r w:rsidRPr="00166DEB">
        <w:t xml:space="preserve">Sfidat e edukatoreve për </w:t>
      </w:r>
      <w:r w:rsidRPr="00166DEB">
        <w:rPr>
          <w:rFonts w:eastAsia="Calibri"/>
        </w:rPr>
        <w:t xml:space="preserve">përgatitjen e fëmijëve për të filluar klasën e parë janë evidente në ditët e sotme. </w:t>
      </w:r>
      <w:r w:rsidRPr="00166DEB">
        <w:t>Duke pasur parasysh gjendjen e shumë shkollave të Kosovës, ndryshimet dhe reformat e një pas njëshme në sistemin arsimor, dhe domosdoshmërinë e përdorimit të metodave bashkëkohore në punën me fëmijë, përmes këtij hulumtimi do të synohet të nxirren në pah sfidat që përballen edukatoret që punojnë me fëmijët e moshës parashkollore, për t’ju ofruar fëmijëve mundësi e përvoja të duhura, që nxisin dhe i ndihmojnë në krijimin e njohurive dhe zhvillimin e shkathtësive, të nevojshme për klasën e parë.</w:t>
      </w:r>
    </w:p>
    <w:p w14:paraId="6E375901" w14:textId="77777777" w:rsidR="009D285C" w:rsidRPr="00166DEB" w:rsidRDefault="009D285C" w:rsidP="009D285C">
      <w:pPr>
        <w:pStyle w:val="ListParagraph"/>
        <w:spacing w:after="0" w:line="276" w:lineRule="auto"/>
        <w:ind w:left="0"/>
        <w:jc w:val="both"/>
        <w:rPr>
          <w:rFonts w:ascii="Times New Roman" w:hAnsi="Times New Roman" w:cs="Times New Roman"/>
          <w:sz w:val="24"/>
          <w:szCs w:val="24"/>
          <w:lang w:val="sq-AL" w:eastAsia="ja-JP"/>
        </w:rPr>
      </w:pPr>
      <w:r w:rsidRPr="00166DEB">
        <w:rPr>
          <w:rFonts w:ascii="Times New Roman" w:hAnsi="Times New Roman" w:cs="Times New Roman"/>
          <w:sz w:val="24"/>
          <w:szCs w:val="24"/>
          <w:lang w:val="sq-AL"/>
        </w:rPr>
        <w:t xml:space="preserve">Pyetja e këtij hulumti janë: Cili është roli i edukatoreve në përgatitjen e fëmijëve për klasën e parë? </w:t>
      </w:r>
      <w:r w:rsidRPr="00166DEB">
        <w:rPr>
          <w:rFonts w:ascii="Times New Roman" w:hAnsi="Times New Roman" w:cs="Times New Roman"/>
          <w:sz w:val="24"/>
          <w:szCs w:val="24"/>
          <w:lang w:val="sq-AL" w:eastAsia="ja-JP"/>
        </w:rPr>
        <w:t xml:space="preserve">Cilat janë sfidat që edukatoret përballen në përgatitjen e fëmijëve për klasën e parë? Sa është programi i ofruar në institucionet parashkollore, i përshtatshëm për përgatitjen e fëmijëve në klasën e parë? Ku qëndron fokusi i edukatoreve për të përgatitur fëmijën për klasën e parë? </w:t>
      </w:r>
    </w:p>
    <w:p w14:paraId="5C5E7977" w14:textId="77777777" w:rsidR="009D285C" w:rsidRPr="00166DEB" w:rsidRDefault="009D285C" w:rsidP="009D285C">
      <w:pPr>
        <w:pStyle w:val="ListParagraph"/>
        <w:spacing w:after="0" w:line="276" w:lineRule="auto"/>
        <w:ind w:left="0"/>
        <w:jc w:val="both"/>
        <w:rPr>
          <w:rFonts w:ascii="Times New Roman" w:hAnsi="Times New Roman" w:cs="Times New Roman"/>
          <w:sz w:val="24"/>
          <w:szCs w:val="24"/>
          <w:lang w:val="sq-AL"/>
        </w:rPr>
      </w:pPr>
      <w:r w:rsidRPr="00166DEB">
        <w:rPr>
          <w:rFonts w:ascii="Times New Roman" w:hAnsi="Times New Roman" w:cs="Times New Roman"/>
          <w:sz w:val="24"/>
          <w:szCs w:val="24"/>
          <w:lang w:val="sq-AL"/>
        </w:rPr>
        <w:t>Metodologjia e këtij hulumtimi është cilësore. Janë përgatitur pyetje gjysëm të strukturuara përmes së cilave janw intervistuar 10 edukatore që punojnë me fëmijët 5-6 vjeç. Mostra e pwrzgjedhur wshtw e qwllimshme dhe hulumtimi wshtw zhvilluar në kopshtet e qytetit t</w:t>
      </w:r>
      <w:r w:rsidRPr="00166DEB">
        <w:rPr>
          <w:rFonts w:ascii="Times New Roman" w:hAnsi="Times New Roman" w:cs="Times New Roman"/>
          <w:iCs/>
          <w:sz w:val="24"/>
          <w:szCs w:val="24"/>
          <w:lang w:val="sq-AL"/>
        </w:rPr>
        <w:t>ë</w:t>
      </w:r>
      <w:r w:rsidRPr="00166DEB">
        <w:rPr>
          <w:rFonts w:ascii="Times New Roman" w:hAnsi="Times New Roman" w:cs="Times New Roman"/>
          <w:sz w:val="24"/>
          <w:szCs w:val="24"/>
          <w:lang w:val="sq-AL"/>
        </w:rPr>
        <w:t xml:space="preserve"> G</w:t>
      </w:r>
      <w:r w:rsidRPr="00166DEB">
        <w:rPr>
          <w:rFonts w:ascii="Times New Roman" w:hAnsi="Times New Roman" w:cs="Times New Roman"/>
          <w:sz w:val="24"/>
          <w:szCs w:val="24"/>
          <w:lang w:val="sq-AL" w:eastAsia="ja-JP"/>
        </w:rPr>
        <w:t>j</w:t>
      </w:r>
      <w:r w:rsidRPr="00166DEB">
        <w:rPr>
          <w:rFonts w:ascii="Times New Roman" w:hAnsi="Times New Roman" w:cs="Times New Roman"/>
          <w:sz w:val="24"/>
          <w:szCs w:val="24"/>
          <w:lang w:val="sq-AL"/>
        </w:rPr>
        <w:t>akov</w:t>
      </w:r>
      <w:r w:rsidRPr="00166DEB">
        <w:rPr>
          <w:rFonts w:ascii="Times New Roman" w:hAnsi="Times New Roman" w:cs="Times New Roman"/>
          <w:sz w:val="24"/>
          <w:szCs w:val="24"/>
          <w:lang w:val="sq-AL" w:eastAsia="ja-JP"/>
        </w:rPr>
        <w:t>ës</w:t>
      </w:r>
      <w:r w:rsidRPr="00166DEB">
        <w:rPr>
          <w:rFonts w:ascii="Times New Roman" w:hAnsi="Times New Roman" w:cs="Times New Roman"/>
          <w:sz w:val="24"/>
          <w:szCs w:val="24"/>
          <w:lang w:val="sq-AL"/>
        </w:rPr>
        <w:t>.</w:t>
      </w:r>
    </w:p>
    <w:p w14:paraId="2F66BF0C" w14:textId="77777777" w:rsidR="009D285C" w:rsidRPr="00166DEB" w:rsidRDefault="009D285C" w:rsidP="009D285C">
      <w:pPr>
        <w:spacing w:line="276" w:lineRule="auto"/>
        <w:jc w:val="both"/>
        <w:rPr>
          <w:lang w:eastAsia="ja-JP"/>
        </w:rPr>
      </w:pPr>
      <w:r w:rsidRPr="00166DEB">
        <w:rPr>
          <w:lang w:eastAsia="ja-JP"/>
        </w:rPr>
        <w:t xml:space="preserve">Të gjitha të dhënat e grumbulluara përmes intervistave janw pwrpunuar përmes analizës tematike, përmes së cilës wshtw bwrw analiza dhe krahasimi i qëndrimeve të edukatoreve, prej nga janw nxjerrw edhe përfundimet dhe rekomandimet. </w:t>
      </w:r>
    </w:p>
    <w:p w14:paraId="13BBE9A8" w14:textId="77777777" w:rsidR="009D285C" w:rsidRPr="00166DEB" w:rsidRDefault="009D285C" w:rsidP="009D285C">
      <w:pPr>
        <w:spacing w:line="276" w:lineRule="auto"/>
        <w:jc w:val="both"/>
        <w:rPr>
          <w:b/>
          <w:i/>
          <w:lang w:eastAsia="ja-JP"/>
        </w:rPr>
      </w:pPr>
    </w:p>
    <w:p w14:paraId="2AFF91A6" w14:textId="77777777" w:rsidR="009D285C" w:rsidRPr="00166DEB" w:rsidRDefault="009D285C" w:rsidP="009D285C">
      <w:pPr>
        <w:spacing w:line="276" w:lineRule="auto"/>
        <w:jc w:val="both"/>
        <w:rPr>
          <w:i/>
          <w:lang w:eastAsia="ja-JP"/>
        </w:rPr>
      </w:pPr>
      <w:r w:rsidRPr="00166DEB">
        <w:rPr>
          <w:b/>
          <w:i/>
          <w:lang w:eastAsia="ja-JP"/>
        </w:rPr>
        <w:t xml:space="preserve">Fjalët kyçe: </w:t>
      </w:r>
      <w:r w:rsidRPr="00166DEB">
        <w:rPr>
          <w:i/>
          <w:lang w:eastAsia="ja-JP"/>
        </w:rPr>
        <w:t xml:space="preserve">Edukim parashkollor, bashkëpunim edukatore-mësuese, sfida, nxënës-fëmijë parashkollor, adaptim i fëmijëve për klasën e parë etj. </w:t>
      </w:r>
    </w:p>
    <w:p w14:paraId="298348F3" w14:textId="77777777" w:rsidR="009D285C" w:rsidRPr="00166DEB" w:rsidRDefault="009D285C" w:rsidP="009D285C">
      <w:pPr>
        <w:spacing w:line="276" w:lineRule="auto"/>
        <w:jc w:val="both"/>
        <w:rPr>
          <w:i/>
          <w:lang w:eastAsia="ja-JP"/>
        </w:rPr>
      </w:pPr>
    </w:p>
    <w:p w14:paraId="2C925C3C" w14:textId="77777777" w:rsidR="009D285C" w:rsidRPr="00166DEB" w:rsidRDefault="009D285C" w:rsidP="009D285C">
      <w:pPr>
        <w:spacing w:line="276" w:lineRule="auto"/>
        <w:jc w:val="both"/>
        <w:rPr>
          <w:i/>
          <w:lang w:eastAsia="ja-JP"/>
        </w:rPr>
      </w:pPr>
    </w:p>
    <w:p w14:paraId="05E927FE" w14:textId="77777777" w:rsidR="009D285C" w:rsidRPr="00166DEB" w:rsidRDefault="009D285C" w:rsidP="009D285C">
      <w:pPr>
        <w:spacing w:line="276" w:lineRule="auto"/>
        <w:jc w:val="both"/>
        <w:rPr>
          <w:i/>
          <w:lang w:eastAsia="ja-JP"/>
        </w:rPr>
      </w:pPr>
    </w:p>
    <w:p w14:paraId="63085D33" w14:textId="77777777" w:rsidR="009D285C" w:rsidRPr="00166DEB" w:rsidRDefault="009D285C" w:rsidP="009D285C">
      <w:pPr>
        <w:spacing w:line="276" w:lineRule="auto"/>
        <w:jc w:val="both"/>
        <w:rPr>
          <w:i/>
          <w:lang w:eastAsia="ja-JP"/>
        </w:rPr>
      </w:pPr>
    </w:p>
    <w:p w14:paraId="52EC4AF6" w14:textId="77777777" w:rsidR="009D285C" w:rsidRPr="00166DEB" w:rsidRDefault="009D285C" w:rsidP="009D285C">
      <w:pPr>
        <w:spacing w:line="276" w:lineRule="auto"/>
        <w:jc w:val="both"/>
        <w:rPr>
          <w:i/>
          <w:lang w:eastAsia="ja-JP"/>
        </w:rPr>
      </w:pPr>
    </w:p>
    <w:p w14:paraId="4E04AC9D" w14:textId="77777777" w:rsidR="009D285C" w:rsidRPr="00166DEB" w:rsidRDefault="009D285C" w:rsidP="009D285C">
      <w:pPr>
        <w:spacing w:line="276" w:lineRule="auto"/>
        <w:jc w:val="both"/>
        <w:rPr>
          <w:b/>
          <w:bCs/>
          <w:iCs/>
          <w:lang w:eastAsia="ja-JP"/>
        </w:rPr>
      </w:pPr>
      <w:r w:rsidRPr="00166DEB">
        <w:rPr>
          <w:b/>
          <w:bCs/>
          <w:iCs/>
          <w:lang w:eastAsia="ja-JP"/>
        </w:rPr>
        <w:t>LEJLA SEFA</w:t>
      </w:r>
    </w:p>
    <w:p w14:paraId="245ED66F" w14:textId="77777777" w:rsidR="009D285C" w:rsidRPr="00166DEB" w:rsidRDefault="009D285C" w:rsidP="009D285C">
      <w:pPr>
        <w:spacing w:line="276" w:lineRule="auto"/>
        <w:jc w:val="both"/>
        <w:rPr>
          <w:b/>
          <w:bCs/>
          <w:iCs/>
          <w:lang w:eastAsia="ja-JP"/>
        </w:rPr>
      </w:pPr>
    </w:p>
    <w:p w14:paraId="65551A2B" w14:textId="77777777" w:rsidR="009D285C" w:rsidRPr="00166DEB" w:rsidRDefault="009D285C" w:rsidP="009D285C">
      <w:pPr>
        <w:spacing w:line="276" w:lineRule="auto"/>
        <w:jc w:val="both"/>
        <w:rPr>
          <w:b/>
          <w:bCs/>
          <w:iCs/>
          <w:lang w:eastAsia="ja-JP"/>
        </w:rPr>
      </w:pPr>
      <w:r w:rsidRPr="00166DEB">
        <w:rPr>
          <w:b/>
          <w:bCs/>
          <w:iCs/>
          <w:lang w:eastAsia="ja-JP"/>
        </w:rPr>
        <w:t>Tema: “Stilet e komunikimit të udhëheqësve në lidershipin efektiv të shkollave”</w:t>
      </w:r>
    </w:p>
    <w:p w14:paraId="0CD9C628" w14:textId="77777777" w:rsidR="009D285C" w:rsidRPr="00166DEB" w:rsidRDefault="009D285C" w:rsidP="009D285C">
      <w:pPr>
        <w:spacing w:line="276" w:lineRule="auto"/>
        <w:jc w:val="both"/>
        <w:rPr>
          <w:b/>
          <w:bCs/>
          <w:iCs/>
          <w:lang w:eastAsia="ja-JP"/>
        </w:rPr>
      </w:pPr>
    </w:p>
    <w:p w14:paraId="19939A8A" w14:textId="77777777" w:rsidR="009D285C" w:rsidRPr="00166DEB" w:rsidRDefault="009D285C" w:rsidP="009D285C">
      <w:pPr>
        <w:spacing w:line="276" w:lineRule="auto"/>
        <w:jc w:val="both"/>
        <w:rPr>
          <w:b/>
          <w:bCs/>
          <w:iCs/>
          <w:lang w:eastAsia="ja-JP"/>
        </w:rPr>
      </w:pPr>
      <w:r w:rsidRPr="00166DEB">
        <w:rPr>
          <w:b/>
          <w:bCs/>
          <w:iCs/>
          <w:lang w:eastAsia="ja-JP"/>
        </w:rPr>
        <w:t>Komisioni:</w:t>
      </w:r>
    </w:p>
    <w:p w14:paraId="4E9C67D7" w14:textId="77777777" w:rsidR="009D285C" w:rsidRPr="00166DEB" w:rsidRDefault="009D285C" w:rsidP="009D285C">
      <w:pPr>
        <w:spacing w:line="276" w:lineRule="auto"/>
        <w:jc w:val="both"/>
        <w:rPr>
          <w:b/>
          <w:bCs/>
          <w:iCs/>
          <w:lang w:eastAsia="ja-JP"/>
        </w:rPr>
      </w:pPr>
      <w:r w:rsidRPr="00166DEB">
        <w:rPr>
          <w:b/>
          <w:bCs/>
          <w:iCs/>
          <w:lang w:eastAsia="ja-JP"/>
        </w:rPr>
        <w:t>Prof. ass. Dr. Albulena Metaj– kryetare</w:t>
      </w:r>
    </w:p>
    <w:p w14:paraId="6148766D" w14:textId="77777777" w:rsidR="009D285C" w:rsidRPr="00166DEB" w:rsidRDefault="009D285C" w:rsidP="009D285C">
      <w:pPr>
        <w:spacing w:line="276" w:lineRule="auto"/>
        <w:jc w:val="both"/>
        <w:rPr>
          <w:b/>
          <w:bCs/>
          <w:iCs/>
          <w:lang w:eastAsia="ja-JP"/>
        </w:rPr>
      </w:pPr>
      <w:r w:rsidRPr="00166DEB">
        <w:rPr>
          <w:b/>
          <w:bCs/>
          <w:iCs/>
          <w:lang w:eastAsia="ja-JP"/>
        </w:rPr>
        <w:t>Prof. ass. Dr. Fjolla Kaçaniku.– anëtare</w:t>
      </w:r>
    </w:p>
    <w:p w14:paraId="33F40CD7" w14:textId="77777777" w:rsidR="009D285C" w:rsidRPr="00166DEB" w:rsidRDefault="009D285C" w:rsidP="009D285C">
      <w:pPr>
        <w:spacing w:line="276" w:lineRule="auto"/>
        <w:jc w:val="both"/>
        <w:rPr>
          <w:b/>
          <w:bCs/>
          <w:iCs/>
          <w:lang w:eastAsia="ja-JP"/>
        </w:rPr>
      </w:pPr>
      <w:r w:rsidRPr="00166DEB">
        <w:rPr>
          <w:b/>
          <w:bCs/>
          <w:iCs/>
          <w:lang w:eastAsia="ja-JP"/>
        </w:rPr>
        <w:t>Prof. ass. Dr. Ganimete Kulinxha- mentore</w:t>
      </w:r>
    </w:p>
    <w:p w14:paraId="349D5465" w14:textId="77777777" w:rsidR="009D285C" w:rsidRPr="00166DEB" w:rsidRDefault="009D285C" w:rsidP="009D285C">
      <w:pPr>
        <w:spacing w:line="276" w:lineRule="auto"/>
        <w:jc w:val="both"/>
        <w:rPr>
          <w:b/>
          <w:bCs/>
        </w:rPr>
      </w:pPr>
    </w:p>
    <w:p w14:paraId="12BB7AB0" w14:textId="77777777" w:rsidR="009D285C" w:rsidRPr="00166DEB" w:rsidRDefault="009D285C" w:rsidP="009D285C">
      <w:pPr>
        <w:spacing w:line="276" w:lineRule="auto"/>
        <w:jc w:val="both"/>
        <w:rPr>
          <w:b/>
          <w:bCs/>
        </w:rPr>
      </w:pPr>
      <w:r w:rsidRPr="00166DEB">
        <w:rPr>
          <w:b/>
          <w:bCs/>
        </w:rPr>
        <w:t>ABSTRAKTI</w:t>
      </w:r>
    </w:p>
    <w:p w14:paraId="3D5E7D2A" w14:textId="77777777" w:rsidR="009D285C" w:rsidRPr="00166DEB" w:rsidRDefault="009D285C" w:rsidP="009D285C">
      <w:pPr>
        <w:spacing w:line="276" w:lineRule="auto"/>
        <w:jc w:val="both"/>
      </w:pPr>
    </w:p>
    <w:p w14:paraId="6CF49C2E" w14:textId="77777777" w:rsidR="009D285C" w:rsidRPr="00166DEB" w:rsidRDefault="009D285C" w:rsidP="009D285C">
      <w:pPr>
        <w:spacing w:line="276" w:lineRule="auto"/>
        <w:jc w:val="both"/>
      </w:pPr>
      <w:r w:rsidRPr="00166DEB">
        <w:t xml:space="preserve">Ky hulumtim i natyrës kuantiative ka për qëllim të hulumtoj shfrytëzimin e stileve të komunikimit të drejtorëve nga këndvështrimi i tyre dhe përceptimet e mësimdhënësve lidhur me komunikimin e shfrytëzuar nga udhëheqësit e shkollave, poashtu stilin e komunikimit që ka rezultuar si praktikë e duhur në udhëheqje, si dhe ndikimin që ka stili i komunikimit i përdorur në lidershipin efektiv të shkollës. Kjo për të hetuar shkallën e marrëdhënies që ekziston, nëse ka, ndërmjet tyre. </w:t>
      </w:r>
    </w:p>
    <w:p w14:paraId="7F188E70" w14:textId="77777777" w:rsidR="009D285C" w:rsidRPr="00166DEB" w:rsidRDefault="009D285C" w:rsidP="009D285C">
      <w:pPr>
        <w:spacing w:line="276" w:lineRule="auto"/>
        <w:jc w:val="both"/>
      </w:pPr>
      <w:r w:rsidRPr="00166DEB">
        <w:t>Metodologjia e përdorur në këtë hulumtim është metoda kuantitative, si mostër e këtij studimi janë përzgjedhur 120 respodent nga 18 shkolla fillore të mesme të ulëta të komunës së Prishtinës. Hulumtimi do të realizohet në komunёn e Prishtinёs, dhe mostra përbëhet nga 15 drejtor/esha dhe 115 mësimdhënës/e, kjo për të marrë një reflektim më të mirë të këndvështrimeve të pjesëmarrësve dhe për të përforcuar ndërveprimin shkencor. Të dhënat janë analizuar përmes programit SPSS.</w:t>
      </w:r>
    </w:p>
    <w:p w14:paraId="6C1D5718" w14:textId="77777777" w:rsidR="009D285C" w:rsidRPr="00166DEB" w:rsidRDefault="009D285C" w:rsidP="009D285C">
      <w:pPr>
        <w:spacing w:line="276" w:lineRule="auto"/>
        <w:jc w:val="both"/>
      </w:pPr>
      <w:r w:rsidRPr="00166DEB">
        <w:t>Në kuadër të qëllimit të përgjithshëm studimi ka pyetjet kërkimore dhe hipotezën. Pyetjet e adresuara nga ky studim janë:</w:t>
      </w:r>
      <w:r w:rsidRPr="00166DEB">
        <w:rPr>
          <w:i/>
          <w:iCs/>
        </w:rPr>
        <w:t xml:space="preserve"> Cilat janё stilet e komunikimit të përdorura nga udhёheqёsit e Sh.F.M.U?,  Si ndikon stili i përdorur i komunikimit në udhëheqje? dhe Cili stil komunikues ka rezultuar si praktikë e duhur në udhëheqje efektive?</w:t>
      </w:r>
      <w:r w:rsidRPr="00166DEB">
        <w:t xml:space="preserve"> Hipoteza e këtij hulumtimi është: </w:t>
      </w:r>
      <w:r w:rsidRPr="00166DEB">
        <w:rPr>
          <w:i/>
          <w:iCs/>
        </w:rPr>
        <w:t>Stili i komunikimit i përdorur nga ana e udhëheqësve, ndikon  në lidershipin efektiv të shkollave</w:t>
      </w:r>
      <w:r w:rsidRPr="00166DEB">
        <w:t>.</w:t>
      </w:r>
    </w:p>
    <w:p w14:paraId="3CA33006" w14:textId="77777777" w:rsidR="009D285C" w:rsidRPr="00166DEB" w:rsidRDefault="009D285C" w:rsidP="009D285C">
      <w:pPr>
        <w:spacing w:line="276" w:lineRule="auto"/>
        <w:jc w:val="both"/>
      </w:pPr>
      <w:r w:rsidRPr="00166DEB">
        <w:t>Rezultatet e këtij hulumtimi na japin të kuptojmë që në shkollat fillore të mesme të ulëta në Prishtinë i kushtohet rëndësi stilit të komunikimit që përdorin udhëheqësit duke rezultuar në ndikim të drejtpërdrejt në lidership efektiv të shkollave.</w:t>
      </w:r>
      <w:r w:rsidRPr="00166DEB">
        <w:rPr>
          <w:rStyle w:val="eop"/>
        </w:rPr>
        <w:t xml:space="preserve"> Pra, rezultatet sugjerojnë se përdorimi i stilit asertiv të komunikimit nga ana e udhëheqësve ka një ndikim pozitiv dhe statistikisht të rëndësishëm në lidershipin efektiv të shkollave. Ndërkohë, përdorimi i stileve pasiv-agresiv dhe agresiv ka një ndikim negativ në lidershipin efektiv. Pra, hipoteza e ngritur është e mbështetur bazuar në këto rezultate dhe konkludojmë se </w:t>
      </w:r>
      <w:r w:rsidRPr="00166DEB">
        <w:t>stili i komunikimit i shfrytëzuar nga ana e udhëheqësve, ndikon në lidershipin efektiv të shkollave.</w:t>
      </w:r>
    </w:p>
    <w:p w14:paraId="5B763D34" w14:textId="77777777" w:rsidR="009D285C" w:rsidRPr="00166DEB" w:rsidRDefault="009D285C" w:rsidP="009D285C">
      <w:pPr>
        <w:spacing w:line="276" w:lineRule="auto"/>
        <w:jc w:val="both"/>
        <w:rPr>
          <w:b/>
          <w:bCs/>
        </w:rPr>
      </w:pPr>
    </w:p>
    <w:p w14:paraId="6216EABA" w14:textId="77777777" w:rsidR="009D285C" w:rsidRPr="00166DEB" w:rsidRDefault="009D285C" w:rsidP="009D285C">
      <w:pPr>
        <w:spacing w:line="276" w:lineRule="auto"/>
        <w:jc w:val="both"/>
        <w:rPr>
          <w:i/>
          <w:iCs/>
        </w:rPr>
      </w:pPr>
      <w:r w:rsidRPr="00166DEB">
        <w:rPr>
          <w:b/>
          <w:bCs/>
        </w:rPr>
        <w:t xml:space="preserve">Fjalёt kyҫe: </w:t>
      </w:r>
      <w:r w:rsidRPr="00166DEB">
        <w:rPr>
          <w:i/>
          <w:iCs/>
        </w:rPr>
        <w:t>Stilet, komunikimi, udhёheqёsit, lidership, efektiv, shkollat,etj</w:t>
      </w:r>
    </w:p>
    <w:p w14:paraId="2437BE8F" w14:textId="77777777" w:rsidR="009D285C" w:rsidRDefault="009D285C" w:rsidP="009D285C">
      <w:pPr>
        <w:spacing w:line="276" w:lineRule="auto"/>
        <w:jc w:val="both"/>
        <w:rPr>
          <w:i/>
          <w:iCs/>
        </w:rPr>
      </w:pPr>
    </w:p>
    <w:p w14:paraId="09963763" w14:textId="77777777" w:rsidR="009D285C" w:rsidRDefault="009D285C" w:rsidP="009D285C">
      <w:pPr>
        <w:spacing w:line="276" w:lineRule="auto"/>
        <w:jc w:val="both"/>
        <w:rPr>
          <w:b/>
          <w:bCs/>
        </w:rPr>
      </w:pPr>
      <w:r w:rsidRPr="00166DEB">
        <w:rPr>
          <w:b/>
          <w:bCs/>
          <w:i/>
          <w:iCs/>
        </w:rPr>
        <w:lastRenderedPageBreak/>
        <w:br/>
      </w:r>
      <w:r w:rsidRPr="00166DEB">
        <w:rPr>
          <w:b/>
          <w:bCs/>
        </w:rPr>
        <w:t>ALBULENA HALITI</w:t>
      </w:r>
    </w:p>
    <w:p w14:paraId="62D796B9" w14:textId="77777777" w:rsidR="009D285C" w:rsidRPr="00166DEB" w:rsidRDefault="009D285C" w:rsidP="009D285C">
      <w:pPr>
        <w:spacing w:line="276" w:lineRule="auto"/>
        <w:jc w:val="both"/>
        <w:rPr>
          <w:b/>
          <w:bCs/>
        </w:rPr>
      </w:pPr>
    </w:p>
    <w:p w14:paraId="03BE152C" w14:textId="77777777" w:rsidR="009D285C" w:rsidRPr="00166DEB" w:rsidRDefault="009D285C" w:rsidP="009D285C">
      <w:pPr>
        <w:spacing w:line="276" w:lineRule="auto"/>
        <w:jc w:val="both"/>
        <w:rPr>
          <w:b/>
          <w:bCs/>
        </w:rPr>
      </w:pPr>
      <w:r w:rsidRPr="00166DEB">
        <w:rPr>
          <w:b/>
          <w:bCs/>
        </w:rPr>
        <w:t xml:space="preserve">Tema: </w:t>
      </w:r>
      <w:bookmarkStart w:id="2" w:name="_Toc425329174"/>
      <w:bookmarkStart w:id="3" w:name="_Toc425425202"/>
      <w:bookmarkStart w:id="4" w:name="_Toc425426018"/>
      <w:bookmarkStart w:id="5" w:name="_Toc425497088"/>
      <w:bookmarkStart w:id="6" w:name="_Toc425497233"/>
      <w:bookmarkStart w:id="7" w:name="_Toc425497514"/>
      <w:bookmarkStart w:id="8" w:name="_Toc425497823"/>
      <w:bookmarkStart w:id="9" w:name="_Toc425497855"/>
      <w:bookmarkStart w:id="10" w:name="_Toc425499452"/>
      <w:bookmarkStart w:id="11" w:name="_Toc425512768"/>
      <w:r w:rsidRPr="00166DEB">
        <w:rPr>
          <w:b/>
          <w:bCs/>
        </w:rPr>
        <w:t>Edukimi ndërkulturor në funksion të edukimit për qytetari demokratike</w:t>
      </w:r>
      <w:bookmarkEnd w:id="2"/>
      <w:bookmarkEnd w:id="3"/>
      <w:bookmarkEnd w:id="4"/>
      <w:bookmarkEnd w:id="5"/>
      <w:bookmarkEnd w:id="6"/>
      <w:bookmarkEnd w:id="7"/>
      <w:bookmarkEnd w:id="8"/>
      <w:bookmarkEnd w:id="9"/>
      <w:bookmarkEnd w:id="10"/>
      <w:bookmarkEnd w:id="11"/>
    </w:p>
    <w:p w14:paraId="2E3EE3EB" w14:textId="77777777" w:rsidR="009D285C" w:rsidRPr="00166DEB" w:rsidRDefault="009D285C" w:rsidP="009D285C">
      <w:pPr>
        <w:spacing w:line="276" w:lineRule="auto"/>
        <w:jc w:val="both"/>
        <w:rPr>
          <w:b/>
          <w:bCs/>
        </w:rPr>
      </w:pPr>
    </w:p>
    <w:p w14:paraId="3DBA8B48" w14:textId="77777777" w:rsidR="009D285C" w:rsidRPr="00166DEB" w:rsidRDefault="009D285C" w:rsidP="009D285C">
      <w:pPr>
        <w:spacing w:line="276" w:lineRule="auto"/>
        <w:jc w:val="both"/>
        <w:rPr>
          <w:b/>
          <w:bCs/>
        </w:rPr>
      </w:pPr>
      <w:r w:rsidRPr="00166DEB">
        <w:rPr>
          <w:b/>
          <w:bCs/>
        </w:rPr>
        <w:t>Komisioni:</w:t>
      </w:r>
    </w:p>
    <w:p w14:paraId="387E2BFD" w14:textId="77777777" w:rsidR="009D285C" w:rsidRPr="00166DEB" w:rsidRDefault="009D285C" w:rsidP="009D285C">
      <w:pPr>
        <w:spacing w:line="276" w:lineRule="auto"/>
        <w:jc w:val="both"/>
        <w:rPr>
          <w:b/>
          <w:bCs/>
        </w:rPr>
      </w:pPr>
      <w:r w:rsidRPr="00166DEB">
        <w:rPr>
          <w:b/>
          <w:bCs/>
        </w:rPr>
        <w:t>Prof. Asoc. Dr. Bahtije Gërbeshi</w:t>
      </w:r>
    </w:p>
    <w:p w14:paraId="5B6A52CA" w14:textId="77777777" w:rsidR="009D285C" w:rsidRPr="00166DEB" w:rsidRDefault="009D285C" w:rsidP="009D285C">
      <w:pPr>
        <w:spacing w:line="276" w:lineRule="auto"/>
        <w:jc w:val="both"/>
        <w:rPr>
          <w:b/>
          <w:bCs/>
        </w:rPr>
      </w:pPr>
      <w:r w:rsidRPr="00166DEB">
        <w:rPr>
          <w:b/>
          <w:bCs/>
        </w:rPr>
        <w:t>Prof.  Asoc. Dr. Vlora Sylaj</w:t>
      </w:r>
    </w:p>
    <w:p w14:paraId="18F6ECF9" w14:textId="77777777" w:rsidR="009D285C" w:rsidRPr="00166DEB" w:rsidRDefault="009D285C" w:rsidP="009D285C">
      <w:pPr>
        <w:spacing w:line="276" w:lineRule="auto"/>
        <w:jc w:val="both"/>
        <w:rPr>
          <w:b/>
          <w:bCs/>
        </w:rPr>
      </w:pPr>
      <w:r w:rsidRPr="00166DEB">
        <w:rPr>
          <w:b/>
          <w:bCs/>
        </w:rPr>
        <w:t>Prof. Ass. Dr. Sedat Baraliu</w:t>
      </w:r>
    </w:p>
    <w:p w14:paraId="53EDBAE9" w14:textId="77777777" w:rsidR="009D285C" w:rsidRPr="00166DEB" w:rsidRDefault="009D285C" w:rsidP="009D285C">
      <w:pPr>
        <w:spacing w:line="276" w:lineRule="auto"/>
        <w:jc w:val="both"/>
        <w:rPr>
          <w:b/>
        </w:rPr>
      </w:pPr>
      <w:bookmarkStart w:id="12" w:name="_Toc425425205"/>
      <w:bookmarkStart w:id="13" w:name="_Toc425426020"/>
      <w:bookmarkStart w:id="14" w:name="_Toc425497090"/>
      <w:bookmarkStart w:id="15" w:name="_Toc425497235"/>
      <w:bookmarkStart w:id="16" w:name="_Toc425497516"/>
      <w:bookmarkStart w:id="17" w:name="_Toc425497825"/>
      <w:bookmarkStart w:id="18" w:name="_Toc425497857"/>
      <w:bookmarkStart w:id="19" w:name="_Toc425499454"/>
      <w:bookmarkStart w:id="20" w:name="_Toc425512770"/>
    </w:p>
    <w:p w14:paraId="62286E29" w14:textId="77777777" w:rsidR="009D285C" w:rsidRPr="00166DEB" w:rsidRDefault="009D285C" w:rsidP="009D285C">
      <w:pPr>
        <w:spacing w:line="276" w:lineRule="auto"/>
        <w:jc w:val="both"/>
        <w:rPr>
          <w:b/>
        </w:rPr>
      </w:pPr>
      <w:r w:rsidRPr="00166DEB">
        <w:rPr>
          <w:b/>
        </w:rPr>
        <w:t>ABSTRAKTI</w:t>
      </w:r>
    </w:p>
    <w:p w14:paraId="4416FBDA" w14:textId="77777777" w:rsidR="009D285C" w:rsidRPr="00166DEB" w:rsidRDefault="009D285C" w:rsidP="009D285C">
      <w:pPr>
        <w:spacing w:line="276" w:lineRule="auto"/>
        <w:jc w:val="both"/>
        <w:rPr>
          <w:b/>
        </w:rPr>
      </w:pPr>
    </w:p>
    <w:p w14:paraId="40C8B5AF" w14:textId="77777777" w:rsidR="009D285C" w:rsidRPr="00166DEB" w:rsidRDefault="009D285C" w:rsidP="009D285C">
      <w:pPr>
        <w:spacing w:line="276" w:lineRule="auto"/>
        <w:jc w:val="both"/>
        <w:rPr>
          <w:bCs/>
        </w:rPr>
      </w:pPr>
      <w:r w:rsidRPr="00166DEB">
        <w:rPr>
          <w:bCs/>
        </w:rPr>
        <w:t xml:space="preserve">Ky punim masteri trajton çështjen e </w:t>
      </w:r>
      <w:r w:rsidRPr="00166DEB">
        <w:rPr>
          <w:lang w:eastAsia="sl-SI"/>
        </w:rPr>
        <w:t xml:space="preserve">edukimit </w:t>
      </w:r>
      <w:r w:rsidRPr="00166DEB">
        <w:rPr>
          <w:bCs/>
        </w:rPr>
        <w:t xml:space="preserve">ndërkulturor dhe funksionin e tij për edukimin e të rinjëve për qytetari demokratike. Ndërkulturalizmi është një nga çështjet më të rejat në fushën e studimeve mbi arsimin. Për edukimin ndërkulturor, shkollat luajnë një rol të rëndësishëm në krijimin e themeleve për transformimin e komunitetit dhe krijimin e mirëfilltë të një shoqërie demokratike. </w:t>
      </w:r>
    </w:p>
    <w:p w14:paraId="6EEECC18" w14:textId="77777777" w:rsidR="009D285C" w:rsidRPr="00166DEB" w:rsidRDefault="009D285C" w:rsidP="009D285C">
      <w:pPr>
        <w:spacing w:line="276" w:lineRule="auto"/>
        <w:jc w:val="both"/>
        <w:rPr>
          <w:bCs/>
        </w:rPr>
      </w:pPr>
      <w:r w:rsidRPr="00166DEB">
        <w:rPr>
          <w:bCs/>
        </w:rPr>
        <w:t xml:space="preserve">Në anën tjetër, edukimi për qytetari demokratike është një term i gjerë dhe shumë i rëndësishëm. </w:t>
      </w:r>
      <w:r w:rsidRPr="00166DEB">
        <w:rPr>
          <w:shd w:val="clear" w:color="auto" w:fill="FFFFFF"/>
        </w:rPr>
        <w:t>Edukimi për qytetari demokratike synon t’u japë njerëzve njohuritë, të kuptuarit, aftësitë dhe qëndrimet që do t’i ndihmojnë ata të luajnë rol më të efektshëm në komunitetin e tyre, qoftë ai lokal, kombëtar ose ndërkombëtar. Ai u tregon atyre si të informohen për të drejtat, përgjegjësitë dhe detyrat e tyre dhe i ndihmon ata të kuptojnë se ata mund të bëjnë një ndryshim.</w:t>
      </w:r>
    </w:p>
    <w:p w14:paraId="5A18A689" w14:textId="77777777" w:rsidR="009D285C" w:rsidRPr="00166DEB" w:rsidRDefault="009D285C" w:rsidP="009D285C">
      <w:pPr>
        <w:spacing w:line="276" w:lineRule="auto"/>
        <w:jc w:val="both"/>
        <w:rPr>
          <w:bCs/>
        </w:rPr>
      </w:pPr>
      <w:r w:rsidRPr="00166DEB">
        <w:rPr>
          <w:shd w:val="clear" w:color="auto" w:fill="FFFFFF"/>
        </w:rPr>
        <w:t>Edukimi ndërkulturor nuk ka të bëjë vetëm me krijimin e një dialogu midis kulturave, por gjithashtu zhvillimi i një hapjeje ndaj një kulture tjetër, e cila ju bën të gatshëm të mësoni nga kultura tjetër ose ta integroni atë në jetën tuaj. Nuk është e rëndësishme vetëm të zbulohen dhe të jetojnë ngjashmëritë e kulturave të ndryshme, por edhe të guxojnë të shohin ndryshimet ose kontrastet dhe t'i shohin ato si pasurim dhe zgjerim të horizontit vetjak. E gjithë kjo ndjek qëllimin që një shoqëri e përbërë nga kultura shumë të ndryshme të mund të jetojë së bashku në paqe.</w:t>
      </w:r>
    </w:p>
    <w:p w14:paraId="7EB9AC4F" w14:textId="77777777" w:rsidR="009D285C" w:rsidRPr="00166DEB" w:rsidRDefault="009D285C" w:rsidP="009D285C">
      <w:pPr>
        <w:spacing w:line="276" w:lineRule="auto"/>
        <w:jc w:val="both"/>
        <w:rPr>
          <w:bCs/>
        </w:rPr>
      </w:pPr>
      <w:r w:rsidRPr="00166DEB">
        <w:rPr>
          <w:bCs/>
        </w:rPr>
        <w:t xml:space="preserve">Ky punim hulumton, analizon dhe paraqet rolin e edukimit ndërkulturor në edukimin e nxënësve për demokracinë. Në hulumtim përfshihen 100 mësimdhënës të shkollave të mesme të ulëta. Ata/ato janë me moshë dhe përvojë të ndryshme të punës. Si instrumenete të hulumtimit janë përdorur pyetësoret dhe intervista e gjysmëstrukturuara.  </w:t>
      </w:r>
    </w:p>
    <w:p w14:paraId="34144B09" w14:textId="77777777" w:rsidR="009D285C" w:rsidRPr="00166DEB" w:rsidRDefault="009D285C" w:rsidP="009D285C">
      <w:pPr>
        <w:spacing w:line="276" w:lineRule="auto"/>
        <w:jc w:val="both"/>
        <w:rPr>
          <w:bCs/>
        </w:rPr>
      </w:pPr>
      <w:r w:rsidRPr="00166DEB">
        <w:rPr>
          <w:bCs/>
        </w:rPr>
        <w:t>Të dhënat kanë nxjerr në pah rëndësinë e edukimit ndërkulturore si një segment i veçantë në edukimin e nxënësve për qytetari demokratike. Përveç kësaj, ky hulumtim ndriçon edhe rolin e edukimin nd</w:t>
      </w:r>
      <w:r w:rsidRPr="00166DEB">
        <w:rPr>
          <w:lang w:eastAsia="sl-SI"/>
        </w:rPr>
        <w:t>ërkulturor dhe përfaqësimin e tij në</w:t>
      </w:r>
      <w:r w:rsidRPr="00166DEB">
        <w:rPr>
          <w:bCs/>
        </w:rPr>
        <w:t xml:space="preserve"> kulturën shkollore në përgjithësi, në shkollat e Kosov</w:t>
      </w:r>
      <w:r w:rsidRPr="00166DEB">
        <w:rPr>
          <w:lang w:eastAsia="sl-SI"/>
        </w:rPr>
        <w:t>ës</w:t>
      </w:r>
      <w:r w:rsidRPr="00166DEB">
        <w:rPr>
          <w:bCs/>
        </w:rPr>
        <w:t>.</w:t>
      </w:r>
    </w:p>
    <w:p w14:paraId="098F6753" w14:textId="77777777" w:rsidR="009D285C" w:rsidRPr="00166DEB" w:rsidRDefault="009D285C" w:rsidP="009D285C">
      <w:pPr>
        <w:spacing w:line="276" w:lineRule="auto"/>
        <w:jc w:val="both"/>
        <w:rPr>
          <w:bCs/>
        </w:rPr>
      </w:pPr>
    </w:p>
    <w:p w14:paraId="5D7B8077" w14:textId="77777777" w:rsidR="009D285C" w:rsidRPr="00166DEB" w:rsidRDefault="009D285C" w:rsidP="009D285C">
      <w:pPr>
        <w:spacing w:line="276" w:lineRule="auto"/>
        <w:jc w:val="both"/>
        <w:rPr>
          <w:bCs/>
        </w:rPr>
      </w:pPr>
      <w:r w:rsidRPr="00166DEB">
        <w:rPr>
          <w:bCs/>
        </w:rPr>
        <w:t>Fjalët kyçe: Edukimi ndërkulturor, mësimdhënësit, qytetaria demokratike, shkolla, Kosova.</w:t>
      </w:r>
      <w:bookmarkEnd w:id="12"/>
      <w:bookmarkEnd w:id="13"/>
      <w:bookmarkEnd w:id="14"/>
      <w:bookmarkEnd w:id="15"/>
      <w:bookmarkEnd w:id="16"/>
      <w:bookmarkEnd w:id="17"/>
      <w:bookmarkEnd w:id="18"/>
      <w:bookmarkEnd w:id="19"/>
      <w:bookmarkEnd w:id="20"/>
    </w:p>
    <w:p w14:paraId="65FC409A" w14:textId="77777777" w:rsidR="009D285C" w:rsidRPr="00166DEB" w:rsidRDefault="009D285C" w:rsidP="009D285C">
      <w:pPr>
        <w:spacing w:line="276" w:lineRule="auto"/>
        <w:jc w:val="both"/>
        <w:rPr>
          <w:iCs/>
          <w:lang w:eastAsia="ja-JP"/>
        </w:rPr>
      </w:pPr>
    </w:p>
    <w:p w14:paraId="194738F4" w14:textId="77777777" w:rsidR="009D285C" w:rsidRPr="00166DEB" w:rsidRDefault="009D285C" w:rsidP="009D285C">
      <w:pPr>
        <w:spacing w:line="276" w:lineRule="auto"/>
        <w:jc w:val="both"/>
        <w:rPr>
          <w:iCs/>
          <w:lang w:eastAsia="ja-JP"/>
        </w:rPr>
      </w:pPr>
    </w:p>
    <w:p w14:paraId="1C224ACF" w14:textId="77777777" w:rsidR="009D285C" w:rsidRDefault="009D285C" w:rsidP="009D285C">
      <w:pPr>
        <w:spacing w:line="276" w:lineRule="auto"/>
        <w:jc w:val="both"/>
        <w:rPr>
          <w:b/>
          <w:bCs/>
          <w:iCs/>
          <w:lang w:eastAsia="ja-JP"/>
        </w:rPr>
      </w:pPr>
    </w:p>
    <w:p w14:paraId="5C60966C" w14:textId="5798CDF6" w:rsidR="009D285C" w:rsidRPr="00166DEB" w:rsidRDefault="009D285C" w:rsidP="009D285C">
      <w:pPr>
        <w:spacing w:line="276" w:lineRule="auto"/>
        <w:jc w:val="both"/>
        <w:rPr>
          <w:b/>
          <w:bCs/>
          <w:iCs/>
          <w:lang w:eastAsia="ja-JP"/>
        </w:rPr>
      </w:pPr>
      <w:r w:rsidRPr="00166DEB">
        <w:rPr>
          <w:b/>
          <w:bCs/>
          <w:iCs/>
          <w:lang w:eastAsia="ja-JP"/>
        </w:rPr>
        <w:t>MERITA KORRANI</w:t>
      </w:r>
    </w:p>
    <w:p w14:paraId="00778667" w14:textId="77777777" w:rsidR="009D285C" w:rsidRPr="00166DEB" w:rsidRDefault="009D285C" w:rsidP="009D285C">
      <w:pPr>
        <w:spacing w:line="276" w:lineRule="auto"/>
        <w:jc w:val="both"/>
        <w:rPr>
          <w:b/>
          <w:bCs/>
          <w:iCs/>
          <w:lang w:eastAsia="ja-JP"/>
        </w:rPr>
      </w:pPr>
    </w:p>
    <w:p w14:paraId="046BD6BE" w14:textId="77777777" w:rsidR="009D285C" w:rsidRPr="00166DEB" w:rsidRDefault="009D285C" w:rsidP="009D285C">
      <w:pPr>
        <w:spacing w:line="276" w:lineRule="auto"/>
        <w:jc w:val="both"/>
        <w:rPr>
          <w:b/>
          <w:bCs/>
          <w:iCs/>
          <w:lang w:eastAsia="ja-JP"/>
        </w:rPr>
      </w:pPr>
      <w:r w:rsidRPr="00166DEB">
        <w:rPr>
          <w:b/>
          <w:bCs/>
          <w:iCs/>
          <w:lang w:eastAsia="ja-JP"/>
        </w:rPr>
        <w:t>Tema: Perceptimi i edukatorëve të kopshteve mbi faktorët e jashtëm motivues në performancën e tyre</w:t>
      </w:r>
    </w:p>
    <w:p w14:paraId="3819E8C7" w14:textId="77777777" w:rsidR="009D285C" w:rsidRPr="00166DEB" w:rsidRDefault="009D285C" w:rsidP="009D285C">
      <w:pPr>
        <w:spacing w:line="276" w:lineRule="auto"/>
        <w:jc w:val="both"/>
        <w:rPr>
          <w:b/>
          <w:bCs/>
          <w:iCs/>
          <w:lang w:eastAsia="ja-JP"/>
        </w:rPr>
      </w:pPr>
    </w:p>
    <w:p w14:paraId="5503F0A4" w14:textId="77777777" w:rsidR="009D285C" w:rsidRPr="00166DEB" w:rsidRDefault="009D285C" w:rsidP="009D285C">
      <w:pPr>
        <w:spacing w:line="276" w:lineRule="auto"/>
        <w:jc w:val="both"/>
        <w:rPr>
          <w:b/>
          <w:bCs/>
          <w:iCs/>
          <w:lang w:eastAsia="ja-JP"/>
        </w:rPr>
      </w:pPr>
      <w:r w:rsidRPr="00166DEB">
        <w:rPr>
          <w:b/>
          <w:bCs/>
          <w:iCs/>
          <w:lang w:eastAsia="ja-JP"/>
        </w:rPr>
        <w:t>Komisioni:</w:t>
      </w:r>
    </w:p>
    <w:p w14:paraId="1333B612" w14:textId="77777777" w:rsidR="009D285C" w:rsidRPr="00166DEB" w:rsidRDefault="009D285C" w:rsidP="009D285C">
      <w:pPr>
        <w:spacing w:line="276" w:lineRule="auto"/>
        <w:jc w:val="both"/>
        <w:rPr>
          <w:b/>
          <w:bCs/>
          <w:iCs/>
          <w:lang w:eastAsia="ja-JP"/>
        </w:rPr>
      </w:pPr>
      <w:r w:rsidRPr="00166DEB">
        <w:rPr>
          <w:b/>
          <w:bCs/>
          <w:iCs/>
          <w:lang w:eastAsia="ja-JP"/>
        </w:rPr>
        <w:t>Prof. Edona Berisha Kida, mentore</w:t>
      </w:r>
    </w:p>
    <w:p w14:paraId="41DC98FF" w14:textId="77777777" w:rsidR="009D285C" w:rsidRPr="00166DEB" w:rsidRDefault="009D285C" w:rsidP="009D285C">
      <w:pPr>
        <w:spacing w:line="276" w:lineRule="auto"/>
        <w:jc w:val="both"/>
        <w:rPr>
          <w:b/>
          <w:bCs/>
          <w:iCs/>
          <w:lang w:eastAsia="ja-JP"/>
        </w:rPr>
      </w:pPr>
      <w:r w:rsidRPr="00166DEB">
        <w:rPr>
          <w:b/>
          <w:bCs/>
          <w:iCs/>
          <w:lang w:eastAsia="ja-JP"/>
        </w:rPr>
        <w:t>Prof. Arlinda Beka, kryetare</w:t>
      </w:r>
    </w:p>
    <w:p w14:paraId="46E63AEA" w14:textId="77777777" w:rsidR="009D285C" w:rsidRPr="00166DEB" w:rsidRDefault="009D285C" w:rsidP="009D285C">
      <w:pPr>
        <w:spacing w:line="276" w:lineRule="auto"/>
        <w:jc w:val="both"/>
        <w:rPr>
          <w:b/>
          <w:bCs/>
          <w:iCs/>
          <w:lang w:eastAsia="ja-JP"/>
        </w:rPr>
      </w:pPr>
      <w:r w:rsidRPr="00166DEB">
        <w:rPr>
          <w:b/>
          <w:bCs/>
          <w:iCs/>
          <w:lang w:eastAsia="ja-JP"/>
        </w:rPr>
        <w:t>Prof. Rozafa Ferizi Shala, anetare</w:t>
      </w:r>
    </w:p>
    <w:p w14:paraId="096EF967" w14:textId="77777777" w:rsidR="009D285C" w:rsidRPr="00166DEB" w:rsidRDefault="009D285C" w:rsidP="009D285C">
      <w:pPr>
        <w:spacing w:line="276" w:lineRule="auto"/>
        <w:jc w:val="both"/>
        <w:rPr>
          <w:iCs/>
          <w:lang w:eastAsia="ja-JP"/>
        </w:rPr>
      </w:pPr>
    </w:p>
    <w:p w14:paraId="0162A875" w14:textId="77777777" w:rsidR="009D285C" w:rsidRPr="00166DEB" w:rsidRDefault="009D285C" w:rsidP="009D285C">
      <w:pPr>
        <w:spacing w:line="276" w:lineRule="auto"/>
        <w:jc w:val="both"/>
        <w:rPr>
          <w:b/>
          <w:bCs/>
          <w:iCs/>
          <w:lang w:eastAsia="ja-JP"/>
        </w:rPr>
      </w:pPr>
      <w:r w:rsidRPr="00166DEB">
        <w:rPr>
          <w:b/>
          <w:bCs/>
          <w:iCs/>
          <w:lang w:eastAsia="ja-JP"/>
        </w:rPr>
        <w:t>ABSTRAKT</w:t>
      </w:r>
    </w:p>
    <w:p w14:paraId="40E54148" w14:textId="77777777" w:rsidR="009D285C" w:rsidRPr="00166DEB" w:rsidRDefault="009D285C" w:rsidP="009D285C">
      <w:pPr>
        <w:spacing w:line="276" w:lineRule="auto"/>
        <w:jc w:val="both"/>
        <w:rPr>
          <w:b/>
          <w:bCs/>
          <w:iCs/>
          <w:lang w:eastAsia="ja-JP"/>
        </w:rPr>
      </w:pPr>
    </w:p>
    <w:p w14:paraId="17AF26D0" w14:textId="39FEC27A" w:rsidR="009D285C" w:rsidRPr="00166DEB" w:rsidRDefault="009D285C" w:rsidP="009D285C">
      <w:pPr>
        <w:spacing w:line="276" w:lineRule="auto"/>
        <w:jc w:val="both"/>
        <w:rPr>
          <w:iCs/>
          <w:lang w:eastAsia="ja-JP"/>
        </w:rPr>
      </w:pPr>
      <w:r w:rsidRPr="00166DEB">
        <w:rPr>
          <w:iCs/>
          <w:lang w:eastAsia="ja-JP"/>
        </w:rPr>
        <w:t>Ky punim pasqyron evidentimin e sjelljes menaxhuese dhe faktorëve motivues të</w:t>
      </w:r>
      <w:r>
        <w:rPr>
          <w:iCs/>
          <w:lang w:eastAsia="ja-JP"/>
        </w:rPr>
        <w:t xml:space="preserve"> </w:t>
      </w:r>
      <w:r w:rsidRPr="00166DEB">
        <w:rPr>
          <w:iCs/>
          <w:lang w:eastAsia="ja-JP"/>
        </w:rPr>
        <w:t>udhëheqësisë së institucioneve parashkollore të komunës së Ferizajt. Qëllimi i këtij punimi është</w:t>
      </w:r>
      <w:r>
        <w:rPr>
          <w:iCs/>
          <w:lang w:eastAsia="ja-JP"/>
        </w:rPr>
        <w:t xml:space="preserve"> </w:t>
      </w:r>
      <w:r w:rsidRPr="00166DEB">
        <w:rPr>
          <w:iCs/>
          <w:lang w:eastAsia="ja-JP"/>
        </w:rPr>
        <w:t>të hulumtojë faktorët motivues që ndikojnë performancën e edukatorëve në kopshtet e komunës</w:t>
      </w:r>
      <w:r>
        <w:rPr>
          <w:iCs/>
          <w:lang w:eastAsia="ja-JP"/>
        </w:rPr>
        <w:t xml:space="preserve"> </w:t>
      </w:r>
      <w:r w:rsidRPr="00166DEB">
        <w:rPr>
          <w:iCs/>
          <w:lang w:eastAsia="ja-JP"/>
        </w:rPr>
        <w:t>së Ferizajt. Përveç identifikimit të këtyre faktorëve, punimi synon të shqyrtojë ndërveprimin</w:t>
      </w:r>
      <w:r>
        <w:rPr>
          <w:iCs/>
          <w:lang w:eastAsia="ja-JP"/>
        </w:rPr>
        <w:t xml:space="preserve"> </w:t>
      </w:r>
      <w:r w:rsidRPr="00166DEB">
        <w:rPr>
          <w:iCs/>
          <w:lang w:eastAsia="ja-JP"/>
        </w:rPr>
        <w:t>midis faktorëve motivues dhe menaxhimit të sjelljeve pozitive të edukatorëve. Sjellja</w:t>
      </w:r>
      <w:r>
        <w:rPr>
          <w:iCs/>
          <w:lang w:eastAsia="ja-JP"/>
        </w:rPr>
        <w:t xml:space="preserve"> </w:t>
      </w:r>
      <w:r w:rsidRPr="00166DEB">
        <w:rPr>
          <w:iCs/>
          <w:lang w:eastAsia="ja-JP"/>
        </w:rPr>
        <w:t>menaxhuese dhe faktorët motivues janë dy variabla të studimit të cilat pasqyrojnë qëllimin e</w:t>
      </w:r>
      <w:r>
        <w:rPr>
          <w:iCs/>
          <w:lang w:eastAsia="ja-JP"/>
        </w:rPr>
        <w:t xml:space="preserve"> </w:t>
      </w:r>
      <w:r w:rsidRPr="00166DEB">
        <w:rPr>
          <w:iCs/>
          <w:lang w:eastAsia="ja-JP"/>
        </w:rPr>
        <w:t>hulumtimit. Hulumtimi është zhvilluar në komunën e Ferizajt duke përfshirë institucionet e</w:t>
      </w:r>
      <w:r>
        <w:rPr>
          <w:iCs/>
          <w:lang w:eastAsia="ja-JP"/>
        </w:rPr>
        <w:t xml:space="preserve"> </w:t>
      </w:r>
      <w:r w:rsidRPr="00166DEB">
        <w:rPr>
          <w:iCs/>
          <w:lang w:eastAsia="ja-JP"/>
        </w:rPr>
        <w:t>mjedisit urban, qofshin ato publike apo private. Në total, janë anketuar edukatore nga 6</w:t>
      </w:r>
      <w:r>
        <w:rPr>
          <w:iCs/>
          <w:lang w:eastAsia="ja-JP"/>
        </w:rPr>
        <w:t xml:space="preserve"> </w:t>
      </w:r>
      <w:r w:rsidRPr="00166DEB">
        <w:rPr>
          <w:iCs/>
          <w:lang w:eastAsia="ja-JP"/>
        </w:rPr>
        <w:t>institucione parashkollore, prej të cilave 2 janë institucione publike ndërkaq 4 janë institucione</w:t>
      </w:r>
      <w:r>
        <w:rPr>
          <w:iCs/>
          <w:lang w:eastAsia="ja-JP"/>
        </w:rPr>
        <w:t xml:space="preserve"> </w:t>
      </w:r>
      <w:r w:rsidRPr="00166DEB">
        <w:rPr>
          <w:iCs/>
          <w:lang w:eastAsia="ja-JP"/>
        </w:rPr>
        <w:t>private. Për</w:t>
      </w:r>
      <w:r>
        <w:rPr>
          <w:iCs/>
          <w:lang w:eastAsia="ja-JP"/>
        </w:rPr>
        <w:t xml:space="preserve"> </w:t>
      </w:r>
      <w:r w:rsidRPr="00166DEB">
        <w:rPr>
          <w:iCs/>
          <w:lang w:eastAsia="ja-JP"/>
        </w:rPr>
        <w:t>të studiuar faktorët motivues dhe performancën e edukatorëve në kopshte, është</w:t>
      </w:r>
      <w:r>
        <w:rPr>
          <w:iCs/>
          <w:lang w:eastAsia="ja-JP"/>
        </w:rPr>
        <w:t xml:space="preserve"> </w:t>
      </w:r>
      <w:r w:rsidRPr="00166DEB">
        <w:rPr>
          <w:iCs/>
          <w:lang w:eastAsia="ja-JP"/>
        </w:rPr>
        <w:t>aplikuar metodologjia kuantitative. Kjo metodologji ekzaminon proceset psikologjike, sociale</w:t>
      </w:r>
      <w:r>
        <w:rPr>
          <w:iCs/>
          <w:lang w:eastAsia="ja-JP"/>
        </w:rPr>
        <w:t xml:space="preserve"> </w:t>
      </w:r>
      <w:r w:rsidRPr="00166DEB">
        <w:rPr>
          <w:iCs/>
          <w:lang w:eastAsia="ja-JP"/>
        </w:rPr>
        <w:t>dhe ekonomike përmes të dhënave numerike, të cilat, në disa raste, kategorizohen nga autori në</w:t>
      </w:r>
      <w:r>
        <w:rPr>
          <w:iCs/>
          <w:lang w:eastAsia="ja-JP"/>
        </w:rPr>
        <w:t xml:space="preserve"> </w:t>
      </w:r>
      <w:r w:rsidRPr="00166DEB">
        <w:rPr>
          <w:iCs/>
          <w:lang w:eastAsia="ja-JP"/>
        </w:rPr>
        <w:t>një shkallë nga 1 në 4. Analiza statistikore empirike është realizuar me anë të programit SPSS,</w:t>
      </w:r>
      <w:r>
        <w:rPr>
          <w:iCs/>
          <w:lang w:eastAsia="ja-JP"/>
        </w:rPr>
        <w:t xml:space="preserve"> </w:t>
      </w:r>
      <w:r w:rsidRPr="00166DEB">
        <w:rPr>
          <w:iCs/>
          <w:lang w:eastAsia="ja-JP"/>
        </w:rPr>
        <w:t>ku me anë të këtij programi janë paraqitur frekuenca, përqindjet, korrelacionet mes variablave të</w:t>
      </w:r>
    </w:p>
    <w:p w14:paraId="4D90D9A8" w14:textId="483140FC" w:rsidR="009D285C" w:rsidRPr="00166DEB" w:rsidRDefault="009D285C" w:rsidP="009D285C">
      <w:pPr>
        <w:spacing w:line="276" w:lineRule="auto"/>
        <w:jc w:val="both"/>
        <w:rPr>
          <w:iCs/>
          <w:lang w:eastAsia="ja-JP"/>
        </w:rPr>
      </w:pPr>
      <w:r w:rsidRPr="00166DEB">
        <w:rPr>
          <w:iCs/>
          <w:lang w:eastAsia="ja-JP"/>
        </w:rPr>
        <w:t>studiuara, si dhe dallimet statistikisht të rëndësishme në mes të institucioneve me anë të</w:t>
      </w:r>
      <w:r>
        <w:rPr>
          <w:iCs/>
          <w:lang w:eastAsia="ja-JP"/>
        </w:rPr>
        <w:t xml:space="preserve"> </w:t>
      </w:r>
      <w:r w:rsidRPr="00166DEB">
        <w:rPr>
          <w:iCs/>
          <w:lang w:eastAsia="ja-JP"/>
        </w:rPr>
        <w:t>analizës</w:t>
      </w:r>
      <w:r>
        <w:rPr>
          <w:iCs/>
          <w:lang w:eastAsia="ja-JP"/>
        </w:rPr>
        <w:t xml:space="preserve"> </w:t>
      </w:r>
      <w:r w:rsidRPr="00166DEB">
        <w:rPr>
          <w:iCs/>
          <w:lang w:eastAsia="ja-JP"/>
        </w:rPr>
        <w:t>ANOVA. Gjetjet tregojnë se në institucionet parashkollore publike dhe private paraqet dallime të</w:t>
      </w:r>
      <w:r>
        <w:rPr>
          <w:iCs/>
          <w:lang w:eastAsia="ja-JP"/>
        </w:rPr>
        <w:t xml:space="preserve"> </w:t>
      </w:r>
      <w:r w:rsidRPr="00166DEB">
        <w:rPr>
          <w:iCs/>
          <w:lang w:eastAsia="ja-JP"/>
        </w:rPr>
        <w:t>konsiderueshme në kushtet e punës, menaxhimin e resurseve, dinamikën sociale dhe ndjenjën e</w:t>
      </w:r>
      <w:r>
        <w:rPr>
          <w:iCs/>
          <w:lang w:eastAsia="ja-JP"/>
        </w:rPr>
        <w:t xml:space="preserve"> </w:t>
      </w:r>
      <w:r w:rsidRPr="00166DEB">
        <w:rPr>
          <w:iCs/>
          <w:lang w:eastAsia="ja-JP"/>
        </w:rPr>
        <w:t>përkatësisë dhe kënaqësisë. Edukatorët në institucionet private raportojnë një përvojë më të</w:t>
      </w:r>
      <w:r>
        <w:rPr>
          <w:iCs/>
          <w:lang w:eastAsia="ja-JP"/>
        </w:rPr>
        <w:t xml:space="preserve"> </w:t>
      </w:r>
      <w:r w:rsidRPr="00166DEB">
        <w:rPr>
          <w:iCs/>
          <w:lang w:eastAsia="ja-JP"/>
        </w:rPr>
        <w:t>favorshme në të gjitha këto aspekte krahasuar me kolegët e tyre në institucionet publike. Kushtet</w:t>
      </w:r>
      <w:r>
        <w:rPr>
          <w:iCs/>
          <w:lang w:eastAsia="ja-JP"/>
        </w:rPr>
        <w:t xml:space="preserve"> </w:t>
      </w:r>
      <w:r w:rsidRPr="00166DEB">
        <w:rPr>
          <w:iCs/>
          <w:lang w:eastAsia="ja-JP"/>
        </w:rPr>
        <w:t>e punës, sjelljet menaxhuese, dhe dinamika sociale janë përmirësime që lidhen me një kulturë më</w:t>
      </w:r>
      <w:r>
        <w:rPr>
          <w:iCs/>
          <w:lang w:eastAsia="ja-JP"/>
        </w:rPr>
        <w:t xml:space="preserve"> </w:t>
      </w:r>
      <w:r w:rsidRPr="00166DEB">
        <w:rPr>
          <w:iCs/>
          <w:lang w:eastAsia="ja-JP"/>
        </w:rPr>
        <w:t>të fuqishme të punës dhe mbështetjes në institucionet private. Gjithashtu,</w:t>
      </w:r>
      <w:r>
        <w:rPr>
          <w:iCs/>
          <w:lang w:eastAsia="ja-JP"/>
        </w:rPr>
        <w:t xml:space="preserve"> </w:t>
      </w:r>
      <w:r w:rsidRPr="00166DEB">
        <w:rPr>
          <w:iCs/>
          <w:lang w:eastAsia="ja-JP"/>
        </w:rPr>
        <w:t>dinamika sociale shfaq</w:t>
      </w:r>
      <w:r>
        <w:rPr>
          <w:iCs/>
          <w:lang w:eastAsia="ja-JP"/>
        </w:rPr>
        <w:t xml:space="preserve"> </w:t>
      </w:r>
      <w:r w:rsidRPr="00166DEB">
        <w:rPr>
          <w:iCs/>
          <w:lang w:eastAsia="ja-JP"/>
        </w:rPr>
        <w:t>ndikim më të madh në rritjen e motivimit të edukatorëve, duke treguar se investimet në këtë</w:t>
      </w:r>
      <w:r>
        <w:rPr>
          <w:iCs/>
          <w:lang w:eastAsia="ja-JP"/>
        </w:rPr>
        <w:t xml:space="preserve"> </w:t>
      </w:r>
      <w:r w:rsidRPr="00166DEB">
        <w:rPr>
          <w:iCs/>
          <w:lang w:eastAsia="ja-JP"/>
        </w:rPr>
        <w:t>aspekt mund të përmirësojnë ndjeshëm klimën e punës për të dy llojet e institucioneve.</w:t>
      </w:r>
    </w:p>
    <w:p w14:paraId="4CC0393A" w14:textId="77777777" w:rsidR="009D285C" w:rsidRDefault="009D285C" w:rsidP="009D285C">
      <w:pPr>
        <w:spacing w:line="276" w:lineRule="auto"/>
        <w:jc w:val="both"/>
        <w:rPr>
          <w:iCs/>
          <w:lang w:eastAsia="ja-JP"/>
        </w:rPr>
      </w:pPr>
    </w:p>
    <w:p w14:paraId="48FACF22" w14:textId="2496EAF3" w:rsidR="009D285C" w:rsidRPr="00166DEB" w:rsidRDefault="009D285C" w:rsidP="009D285C">
      <w:pPr>
        <w:spacing w:line="276" w:lineRule="auto"/>
        <w:jc w:val="both"/>
        <w:rPr>
          <w:iCs/>
          <w:lang w:eastAsia="ja-JP"/>
        </w:rPr>
      </w:pPr>
      <w:r w:rsidRPr="00166DEB">
        <w:rPr>
          <w:iCs/>
          <w:lang w:eastAsia="ja-JP"/>
        </w:rPr>
        <w:t>Fjalët kyçe: sjellje menaxhuese, faktorë motivues, institucionet, udhëheqësia, edukatoret</w:t>
      </w:r>
    </w:p>
    <w:p w14:paraId="58E921AB" w14:textId="77777777" w:rsidR="009D285C" w:rsidRPr="00166DEB" w:rsidRDefault="009D285C" w:rsidP="009D285C">
      <w:pPr>
        <w:spacing w:line="276" w:lineRule="auto"/>
        <w:jc w:val="both"/>
        <w:rPr>
          <w:iCs/>
          <w:lang w:eastAsia="ja-JP"/>
        </w:rPr>
      </w:pPr>
    </w:p>
    <w:p w14:paraId="02BD808E" w14:textId="77777777" w:rsidR="009D285C" w:rsidRPr="00166DEB" w:rsidRDefault="009D285C" w:rsidP="009D285C">
      <w:pPr>
        <w:spacing w:line="276" w:lineRule="auto"/>
        <w:jc w:val="both"/>
        <w:rPr>
          <w:iCs/>
          <w:lang w:eastAsia="ja-JP"/>
        </w:rPr>
      </w:pPr>
    </w:p>
    <w:p w14:paraId="3AF97C7C" w14:textId="77777777" w:rsidR="009D285C" w:rsidRPr="00166DEB" w:rsidRDefault="009D285C" w:rsidP="009D285C">
      <w:pPr>
        <w:spacing w:line="276" w:lineRule="auto"/>
        <w:jc w:val="both"/>
        <w:rPr>
          <w:iCs/>
          <w:lang w:eastAsia="ja-JP"/>
        </w:rPr>
      </w:pPr>
    </w:p>
    <w:p w14:paraId="5BA29B3C" w14:textId="77777777" w:rsidR="009D285C" w:rsidRDefault="009D285C" w:rsidP="009D285C">
      <w:pPr>
        <w:spacing w:line="276" w:lineRule="auto"/>
        <w:jc w:val="both"/>
        <w:rPr>
          <w:b/>
          <w:bCs/>
          <w:lang w:eastAsia="ja-JP"/>
        </w:rPr>
      </w:pPr>
    </w:p>
    <w:p w14:paraId="10298408" w14:textId="056054D1" w:rsidR="009D285C" w:rsidRPr="00166DEB" w:rsidRDefault="009D285C" w:rsidP="009D285C">
      <w:pPr>
        <w:spacing w:line="276" w:lineRule="auto"/>
        <w:jc w:val="both"/>
        <w:rPr>
          <w:b/>
          <w:bCs/>
          <w:lang w:eastAsia="ja-JP"/>
        </w:rPr>
      </w:pPr>
      <w:r w:rsidRPr="00166DEB">
        <w:rPr>
          <w:b/>
          <w:bCs/>
          <w:lang w:eastAsia="ja-JP"/>
        </w:rPr>
        <w:t xml:space="preserve">VALONA GASHI </w:t>
      </w:r>
    </w:p>
    <w:p w14:paraId="557D8F10" w14:textId="77777777" w:rsidR="009D285C" w:rsidRPr="00166DEB" w:rsidRDefault="009D285C" w:rsidP="009D285C">
      <w:pPr>
        <w:spacing w:line="276" w:lineRule="auto"/>
        <w:jc w:val="both"/>
        <w:rPr>
          <w:lang w:eastAsia="ja-JP"/>
        </w:rPr>
      </w:pPr>
    </w:p>
    <w:p w14:paraId="4CE62F34" w14:textId="77777777" w:rsidR="009D285C" w:rsidRPr="00166DEB" w:rsidRDefault="009D285C" w:rsidP="009D285C">
      <w:pPr>
        <w:spacing w:line="276" w:lineRule="auto"/>
        <w:jc w:val="both"/>
        <w:rPr>
          <w:b/>
        </w:rPr>
      </w:pPr>
      <w:r>
        <w:rPr>
          <w:b/>
        </w:rPr>
        <w:t xml:space="preserve">Tema: </w:t>
      </w:r>
      <w:r w:rsidRPr="00166DEB">
        <w:rPr>
          <w:b/>
        </w:rPr>
        <w:t>Të kuptuarit (Interpretimi) dhe zbatimi i kurrikulës së shkencave të natyrës në klasën e tretë. Studim Rasti</w:t>
      </w:r>
    </w:p>
    <w:p w14:paraId="35ADC84A" w14:textId="77777777" w:rsidR="009D285C" w:rsidRPr="00166DEB" w:rsidRDefault="009D285C" w:rsidP="009D285C">
      <w:pPr>
        <w:spacing w:line="276" w:lineRule="auto"/>
        <w:jc w:val="both"/>
        <w:rPr>
          <w:b/>
          <w:bCs/>
        </w:rPr>
      </w:pPr>
    </w:p>
    <w:p w14:paraId="66E99606" w14:textId="77777777" w:rsidR="009D285C" w:rsidRPr="00166DEB" w:rsidRDefault="009D285C" w:rsidP="009D285C">
      <w:pPr>
        <w:spacing w:line="276" w:lineRule="auto"/>
        <w:jc w:val="both"/>
        <w:rPr>
          <w:b/>
          <w:bCs/>
        </w:rPr>
      </w:pPr>
      <w:r w:rsidRPr="00166DEB">
        <w:rPr>
          <w:b/>
          <w:bCs/>
        </w:rPr>
        <w:t>Komisioni:</w:t>
      </w:r>
    </w:p>
    <w:p w14:paraId="2A2D4789" w14:textId="77777777" w:rsidR="009D285C" w:rsidRPr="00166DEB" w:rsidRDefault="009D285C" w:rsidP="009D285C">
      <w:pPr>
        <w:spacing w:line="276" w:lineRule="auto"/>
        <w:jc w:val="both"/>
      </w:pPr>
      <w:r w:rsidRPr="00166DEB">
        <w:t>Fatlume Berisha, Prof. Asoc. Dr. - mentore</w:t>
      </w:r>
    </w:p>
    <w:p w14:paraId="261E2711" w14:textId="77777777" w:rsidR="009D285C" w:rsidRPr="00166DEB" w:rsidRDefault="009D285C" w:rsidP="009D285C">
      <w:pPr>
        <w:spacing w:line="276" w:lineRule="auto"/>
        <w:jc w:val="both"/>
      </w:pPr>
      <w:r w:rsidRPr="00166DEB">
        <w:t>Majlinda Gjelaj, Prof. Asoc. Dr. - kryetare</w:t>
      </w:r>
    </w:p>
    <w:p w14:paraId="6DCD77E9" w14:textId="77777777" w:rsidR="009D285C" w:rsidRPr="00166DEB" w:rsidRDefault="009D285C" w:rsidP="009D285C">
      <w:pPr>
        <w:spacing w:line="276" w:lineRule="auto"/>
        <w:jc w:val="both"/>
      </w:pPr>
      <w:r w:rsidRPr="00166DEB">
        <w:t>Vlora Sylaj, Prof. Asoc. Dr. - anetare</w:t>
      </w:r>
    </w:p>
    <w:p w14:paraId="7E7E2372" w14:textId="77777777" w:rsidR="009D285C" w:rsidRPr="00166DEB" w:rsidRDefault="009D285C" w:rsidP="009D285C">
      <w:pPr>
        <w:spacing w:line="276" w:lineRule="auto"/>
        <w:jc w:val="both"/>
        <w:rPr>
          <w:b/>
          <w:bCs/>
        </w:rPr>
      </w:pPr>
      <w:bookmarkStart w:id="21" w:name="_Toc164538651"/>
    </w:p>
    <w:p w14:paraId="4822CBB8" w14:textId="77777777" w:rsidR="009D285C" w:rsidRPr="00166DEB" w:rsidRDefault="009D285C" w:rsidP="009D285C">
      <w:pPr>
        <w:spacing w:line="276" w:lineRule="auto"/>
        <w:jc w:val="both"/>
        <w:rPr>
          <w:b/>
          <w:bCs/>
        </w:rPr>
      </w:pPr>
      <w:r w:rsidRPr="00166DEB">
        <w:rPr>
          <w:b/>
          <w:bCs/>
        </w:rPr>
        <w:t>ABSTRAKTI</w:t>
      </w:r>
      <w:bookmarkEnd w:id="21"/>
    </w:p>
    <w:p w14:paraId="79EE1CB2" w14:textId="77777777" w:rsidR="009D285C" w:rsidRPr="00166DEB" w:rsidRDefault="009D285C" w:rsidP="009D285C">
      <w:pPr>
        <w:spacing w:line="276" w:lineRule="auto"/>
        <w:jc w:val="both"/>
        <w:rPr>
          <w:rFonts w:eastAsiaTheme="minorHAnsi"/>
        </w:rPr>
      </w:pPr>
      <w:r w:rsidRPr="00166DEB">
        <w:rPr>
          <w:rFonts w:eastAsiaTheme="minorHAnsi"/>
        </w:rPr>
        <w:t>Ndryshimi i kurrikulës është një fenomen global që po ndodh në mbarë botën. Shumë mësimdhënës hasin vështirësi në zbatimin e kurrikulës, veçanërisht në fushën e shkencave natyrore. Ky studim ka për qëllim të eksplorojë mënyrat se si mësimdhënësit e shkencave natyrore kuptojnë dhe zbatojnë kurrikulën e shkencave natyrore në klasën e tretë. Një qëllim shtesë është të zbulohet se cilët faktorë ndikojnë në mënyrën se si mësimdhënësit interpretojnë dhe zbatojnë kurrikulën.</w:t>
      </w:r>
    </w:p>
    <w:p w14:paraId="3ECFC41D" w14:textId="77777777" w:rsidR="009D285C" w:rsidRPr="00166DEB" w:rsidRDefault="009D285C" w:rsidP="009D285C">
      <w:pPr>
        <w:spacing w:line="276" w:lineRule="auto"/>
        <w:jc w:val="both"/>
        <w:rPr>
          <w:rFonts w:eastAsiaTheme="minorHAnsi"/>
        </w:rPr>
      </w:pPr>
      <w:r w:rsidRPr="00166DEB">
        <w:rPr>
          <w:rFonts w:eastAsiaTheme="minorHAnsi"/>
        </w:rPr>
        <w:t>Metodologjia e hulumtimit është cilësore dhe bazohet në paradigmën interpretuese dhe subjektive. Studimi do të fokusohet në një rast të 6 mësimdhënësve, të zgjedhur nga zonat urbane dhe rurale të rajonit të Prishtinës. Të dhënat do të mblidhen përmes një pyetësori, analizës së dokumenteve, vëzhgimeve në klasë, si dhe intervistave gjysmë të strukturuara para dhe pas këtyre vëzhgimeve.</w:t>
      </w:r>
    </w:p>
    <w:p w14:paraId="43A3524B" w14:textId="77777777" w:rsidR="009D285C" w:rsidRPr="00166DEB" w:rsidRDefault="009D285C" w:rsidP="009D285C">
      <w:pPr>
        <w:spacing w:line="276" w:lineRule="auto"/>
        <w:jc w:val="both"/>
        <w:rPr>
          <w:rFonts w:eastAsiaTheme="minorHAnsi"/>
        </w:rPr>
      </w:pPr>
      <w:r w:rsidRPr="00166DEB">
        <w:rPr>
          <w:rFonts w:eastAsiaTheme="minorHAnsi"/>
        </w:rPr>
        <w:t>Ky studim synon të kuptojë se si mësimdhënësit përjetojnë mësimdhënien e shkencave natyrore. Duke marrë parasysh që kurrikula e re në Kosovë është shumë më ndryshe nga çdo kurrikulë që mësimdhënësit aktual kanë mësuar apo kanë pasur përvojë gjatë shkollimit të tyre paraprak, nuk pritet që mësimdhënësit e përfshirë në këtë studim të shfaqin një qasje krejtësisht të ndryshme nga përvojat e tyre të mëparshme. Megjithatë, të dhënat e mbledhura kanë shërbyer për të nxjerrë rekomandime që mund të zbatohen te një numër më i madh mësimdhënësish, duke ndikuar në ndryshimin e metodave të mësimdhënies dhe të nxënies, si dhe në përmirësimin e kulturës së edukimit për të rritur nivelin e edukimit të nxënësve.</w:t>
      </w:r>
    </w:p>
    <w:p w14:paraId="6B98E534" w14:textId="77777777" w:rsidR="009D285C" w:rsidRPr="00166DEB" w:rsidRDefault="009D285C" w:rsidP="009D285C">
      <w:pPr>
        <w:spacing w:line="276" w:lineRule="auto"/>
        <w:jc w:val="both"/>
        <w:rPr>
          <w:bCs/>
          <w:i/>
          <w:iCs/>
        </w:rPr>
      </w:pPr>
      <w:r w:rsidRPr="00166DEB">
        <w:rPr>
          <w:b/>
          <w:bCs/>
          <w:i/>
          <w:iCs/>
        </w:rPr>
        <w:t>Fjalët kyçe:</w:t>
      </w:r>
      <w:r w:rsidRPr="00166DEB">
        <w:rPr>
          <w:bCs/>
          <w:i/>
          <w:iCs/>
        </w:rPr>
        <w:t xml:space="preserve"> Kurrikulë, interpretim i kurrikulës, zbatim i kurrikulës, shkenca natyrore, mësimdhënia dhe të nxënit.</w:t>
      </w:r>
    </w:p>
    <w:p w14:paraId="639DF38D" w14:textId="77777777" w:rsidR="009D285C" w:rsidRPr="00166DEB" w:rsidRDefault="009D285C" w:rsidP="009D285C">
      <w:pPr>
        <w:pStyle w:val="NoSpacing"/>
        <w:spacing w:line="276" w:lineRule="auto"/>
        <w:ind w:firstLine="720"/>
        <w:jc w:val="both"/>
        <w:rPr>
          <w:rFonts w:cs="Times New Roman"/>
          <w:szCs w:val="24"/>
          <w:lang w:val="sq-AL"/>
        </w:rPr>
      </w:pPr>
    </w:p>
    <w:p w14:paraId="3D954536" w14:textId="77777777" w:rsidR="009D285C" w:rsidRPr="00166DEB" w:rsidRDefault="009D285C" w:rsidP="009D285C">
      <w:pPr>
        <w:spacing w:line="276" w:lineRule="auto"/>
        <w:jc w:val="both"/>
        <w:rPr>
          <w:iCs/>
          <w:lang w:eastAsia="ja-JP"/>
        </w:rPr>
      </w:pPr>
    </w:p>
    <w:p w14:paraId="228CEC0E" w14:textId="77777777" w:rsidR="009D285C" w:rsidRPr="00166DEB" w:rsidRDefault="009D285C" w:rsidP="009D285C">
      <w:pPr>
        <w:spacing w:line="276" w:lineRule="auto"/>
        <w:jc w:val="both"/>
        <w:rPr>
          <w:iCs/>
          <w:lang w:eastAsia="ja-JP"/>
        </w:rPr>
      </w:pPr>
    </w:p>
    <w:p w14:paraId="13489AD9" w14:textId="77777777" w:rsidR="009D285C" w:rsidRPr="00166DEB" w:rsidRDefault="009D285C" w:rsidP="009D285C">
      <w:pPr>
        <w:spacing w:line="276" w:lineRule="auto"/>
        <w:jc w:val="both"/>
        <w:rPr>
          <w:iCs/>
          <w:lang w:eastAsia="ja-JP"/>
        </w:rPr>
      </w:pPr>
    </w:p>
    <w:p w14:paraId="63692E6D" w14:textId="77777777" w:rsidR="009D285C" w:rsidRPr="00166DEB" w:rsidRDefault="009D285C" w:rsidP="009D285C">
      <w:pPr>
        <w:spacing w:line="276" w:lineRule="auto"/>
        <w:jc w:val="both"/>
        <w:rPr>
          <w:iCs/>
          <w:lang w:eastAsia="ja-JP"/>
        </w:rPr>
      </w:pPr>
    </w:p>
    <w:p w14:paraId="55270342" w14:textId="77777777" w:rsidR="009D285C" w:rsidRDefault="009D285C" w:rsidP="009D285C">
      <w:pPr>
        <w:spacing w:line="276" w:lineRule="auto"/>
        <w:jc w:val="both"/>
        <w:rPr>
          <w:iCs/>
          <w:lang w:eastAsia="ja-JP"/>
        </w:rPr>
      </w:pPr>
    </w:p>
    <w:p w14:paraId="5432EBB9" w14:textId="77777777" w:rsidR="009D285C" w:rsidRPr="00166DEB" w:rsidRDefault="009D285C" w:rsidP="009D285C">
      <w:pPr>
        <w:spacing w:line="276" w:lineRule="auto"/>
        <w:jc w:val="both"/>
        <w:rPr>
          <w:iCs/>
          <w:lang w:eastAsia="ja-JP"/>
        </w:rPr>
      </w:pPr>
    </w:p>
    <w:p w14:paraId="54B4D7E3" w14:textId="77777777" w:rsidR="009D285C" w:rsidRPr="00166DEB" w:rsidRDefault="009D285C" w:rsidP="009D285C">
      <w:pPr>
        <w:spacing w:line="276" w:lineRule="auto"/>
        <w:jc w:val="both"/>
        <w:rPr>
          <w:b/>
          <w:bCs/>
          <w:iCs/>
          <w:lang w:eastAsia="ja-JP"/>
        </w:rPr>
      </w:pPr>
    </w:p>
    <w:p w14:paraId="0737269D" w14:textId="77777777" w:rsidR="009D285C" w:rsidRDefault="009D285C" w:rsidP="009D285C">
      <w:pPr>
        <w:spacing w:line="276" w:lineRule="auto"/>
        <w:jc w:val="both"/>
        <w:rPr>
          <w:b/>
          <w:bCs/>
        </w:rPr>
      </w:pPr>
    </w:p>
    <w:p w14:paraId="570169ED" w14:textId="77777777" w:rsidR="00F77630" w:rsidRDefault="00F77630" w:rsidP="009D285C">
      <w:pPr>
        <w:spacing w:line="276" w:lineRule="auto"/>
        <w:jc w:val="both"/>
        <w:rPr>
          <w:b/>
          <w:bCs/>
        </w:rPr>
      </w:pPr>
    </w:p>
    <w:p w14:paraId="38CB024C" w14:textId="24F7F1BB" w:rsidR="009D285C" w:rsidRPr="00166DEB" w:rsidRDefault="009D285C" w:rsidP="009D285C">
      <w:pPr>
        <w:spacing w:line="276" w:lineRule="auto"/>
        <w:jc w:val="both"/>
        <w:rPr>
          <w:b/>
          <w:bCs/>
        </w:rPr>
      </w:pPr>
      <w:r w:rsidRPr="00166DEB">
        <w:rPr>
          <w:b/>
          <w:bCs/>
        </w:rPr>
        <w:t>MIMOZA ZEQIRI</w:t>
      </w:r>
    </w:p>
    <w:p w14:paraId="5F23E77D" w14:textId="77777777" w:rsidR="009D285C" w:rsidRPr="00166DEB" w:rsidRDefault="009D285C" w:rsidP="009D285C">
      <w:pPr>
        <w:spacing w:line="276" w:lineRule="auto"/>
        <w:jc w:val="both"/>
        <w:rPr>
          <w:b/>
          <w:bCs/>
        </w:rPr>
      </w:pPr>
    </w:p>
    <w:p w14:paraId="7F7483FE" w14:textId="77777777" w:rsidR="009D285C" w:rsidRPr="00166DEB" w:rsidRDefault="009D285C" w:rsidP="009D285C">
      <w:pPr>
        <w:spacing w:line="276" w:lineRule="auto"/>
        <w:jc w:val="both"/>
        <w:rPr>
          <w:b/>
          <w:bCs/>
        </w:rPr>
      </w:pPr>
      <w:r>
        <w:rPr>
          <w:b/>
          <w:bCs/>
        </w:rPr>
        <w:t xml:space="preserve">Tema: </w:t>
      </w:r>
      <w:r w:rsidRPr="00166DEB">
        <w:rPr>
          <w:b/>
          <w:bCs/>
        </w:rPr>
        <w:t>Perceptimet e mësimdhënësve rreth rolit të tyre në parandalimin e bullizmit</w:t>
      </w:r>
    </w:p>
    <w:p w14:paraId="33F8A275" w14:textId="77777777" w:rsidR="009D285C" w:rsidRPr="00166DEB" w:rsidRDefault="009D285C" w:rsidP="009D285C">
      <w:pPr>
        <w:spacing w:line="276" w:lineRule="auto"/>
        <w:jc w:val="both"/>
        <w:rPr>
          <w:b/>
          <w:bCs/>
        </w:rPr>
      </w:pPr>
    </w:p>
    <w:p w14:paraId="647D2DA8" w14:textId="77777777" w:rsidR="009D285C" w:rsidRPr="00166DEB" w:rsidRDefault="009D285C" w:rsidP="009D285C">
      <w:pPr>
        <w:spacing w:line="276" w:lineRule="auto"/>
        <w:jc w:val="both"/>
        <w:rPr>
          <w:b/>
          <w:bCs/>
        </w:rPr>
      </w:pPr>
      <w:r w:rsidRPr="00166DEB">
        <w:rPr>
          <w:b/>
          <w:bCs/>
        </w:rPr>
        <w:t>Komisioni:</w:t>
      </w:r>
    </w:p>
    <w:p w14:paraId="314D66FD" w14:textId="77777777" w:rsidR="009D285C" w:rsidRPr="00166DEB" w:rsidRDefault="009D285C" w:rsidP="009D285C">
      <w:pPr>
        <w:spacing w:line="276" w:lineRule="auto"/>
        <w:jc w:val="both"/>
        <w:rPr>
          <w:b/>
          <w:bCs/>
        </w:rPr>
      </w:pPr>
    </w:p>
    <w:p w14:paraId="0174D367" w14:textId="77777777" w:rsidR="009D285C" w:rsidRPr="00166DEB" w:rsidRDefault="009D285C" w:rsidP="009D285C">
      <w:pPr>
        <w:spacing w:line="276" w:lineRule="auto"/>
        <w:jc w:val="both"/>
        <w:rPr>
          <w:b/>
          <w:bCs/>
        </w:rPr>
      </w:pPr>
      <w:r w:rsidRPr="00166DEB">
        <w:rPr>
          <w:b/>
          <w:bCs/>
        </w:rPr>
        <w:t>Prof. Teuta Danuza</w:t>
      </w:r>
      <w:r>
        <w:rPr>
          <w:b/>
          <w:bCs/>
        </w:rPr>
        <w:t>, mentore</w:t>
      </w:r>
    </w:p>
    <w:p w14:paraId="79DEC193" w14:textId="77777777" w:rsidR="009D285C" w:rsidRPr="00166DEB" w:rsidRDefault="009D285C" w:rsidP="009D285C">
      <w:pPr>
        <w:spacing w:line="276" w:lineRule="auto"/>
        <w:jc w:val="both"/>
        <w:rPr>
          <w:b/>
          <w:bCs/>
          <w:shd w:val="clear" w:color="auto" w:fill="FFFFFF"/>
        </w:rPr>
      </w:pPr>
      <w:r w:rsidRPr="00166DEB">
        <w:rPr>
          <w:b/>
          <w:bCs/>
          <w:shd w:val="clear" w:color="auto" w:fill="FFFFFF"/>
        </w:rPr>
        <w:t>Prof. Albulena Metaj</w:t>
      </w:r>
      <w:r>
        <w:rPr>
          <w:b/>
          <w:bCs/>
          <w:shd w:val="clear" w:color="auto" w:fill="FFFFFF"/>
        </w:rPr>
        <w:t>, kryetare</w:t>
      </w:r>
      <w:r w:rsidRPr="00166DEB">
        <w:rPr>
          <w:b/>
          <w:bCs/>
          <w:shd w:val="clear" w:color="auto" w:fill="FFFFFF"/>
        </w:rPr>
        <w:t xml:space="preserve"> </w:t>
      </w:r>
    </w:p>
    <w:p w14:paraId="71B51638" w14:textId="77777777" w:rsidR="009D285C" w:rsidRPr="00166DEB" w:rsidRDefault="009D285C" w:rsidP="009D285C">
      <w:pPr>
        <w:spacing w:line="276" w:lineRule="auto"/>
        <w:jc w:val="both"/>
        <w:rPr>
          <w:b/>
          <w:bCs/>
          <w:shd w:val="clear" w:color="auto" w:fill="FFFFFF"/>
        </w:rPr>
      </w:pPr>
      <w:r w:rsidRPr="00166DEB">
        <w:rPr>
          <w:b/>
          <w:bCs/>
          <w:shd w:val="clear" w:color="auto" w:fill="FFFFFF"/>
        </w:rPr>
        <w:t>Prof. Ganimete Kulinxha</w:t>
      </w:r>
      <w:r>
        <w:rPr>
          <w:b/>
          <w:bCs/>
          <w:shd w:val="clear" w:color="auto" w:fill="FFFFFF"/>
        </w:rPr>
        <w:t>, anetare</w:t>
      </w:r>
    </w:p>
    <w:p w14:paraId="4B22446D" w14:textId="77777777" w:rsidR="009D285C" w:rsidRPr="00166DEB" w:rsidRDefault="009D285C" w:rsidP="009D285C">
      <w:pPr>
        <w:spacing w:line="276" w:lineRule="auto"/>
        <w:jc w:val="both"/>
        <w:rPr>
          <w:b/>
          <w:bCs/>
          <w:shd w:val="clear" w:color="auto" w:fill="FFFFFF"/>
        </w:rPr>
      </w:pPr>
    </w:p>
    <w:p w14:paraId="7CA7DA97" w14:textId="77777777" w:rsidR="009D285C" w:rsidRPr="00166DEB" w:rsidRDefault="009D285C" w:rsidP="009D285C">
      <w:pPr>
        <w:spacing w:line="276" w:lineRule="auto"/>
        <w:jc w:val="both"/>
        <w:rPr>
          <w:b/>
          <w:bCs/>
        </w:rPr>
      </w:pPr>
      <w:r w:rsidRPr="00166DEB">
        <w:rPr>
          <w:b/>
          <w:bCs/>
        </w:rPr>
        <w:t>ABSTRAKT</w:t>
      </w:r>
    </w:p>
    <w:p w14:paraId="4E79E09F" w14:textId="77777777" w:rsidR="009D285C" w:rsidRPr="00166DEB" w:rsidRDefault="009D285C" w:rsidP="009D285C">
      <w:pPr>
        <w:spacing w:line="276" w:lineRule="auto"/>
        <w:jc w:val="both"/>
        <w:rPr>
          <w:b/>
          <w:bCs/>
        </w:rPr>
      </w:pPr>
    </w:p>
    <w:p w14:paraId="34AB00B7" w14:textId="77777777" w:rsidR="009D285C" w:rsidRPr="00166DEB" w:rsidRDefault="009D285C" w:rsidP="009D285C">
      <w:pPr>
        <w:spacing w:line="276" w:lineRule="auto"/>
        <w:jc w:val="both"/>
      </w:pPr>
      <w:r w:rsidRPr="00166DEB">
        <w:t xml:space="preserve">Bullizmi si fenomen shoqëror po bëhet gjithnjë e më shqetësues, jo vetëm për fëmijët, por dhe për familjet e tyre, komunitetin e sidomos shkollat, sepse fëmijët që preken nga bullizmi, janë reflektimi i gjendjes jo të mirë në vendin tonë, dhe mënyra se si rriten ata ndikon në shoqëri si në ditët e sotme ashtu dhe në të ardhmen. Të kuptosh se cilët janë këta individë dhe pse i zgjedhin viktimat e tyre, mund të jetë hapi i parë në parandalimin e këtyre sjelljeve. Ky hulumtim shtjellon rolin e mësimdhënësve në parandalimin e bullizmit, si një faktor mjaftë i rëndësishëm në shkolla, mësimdhënësitë mund të ndikojn në reduktimin dhe parandalimin e kësaj dukurie negative dhe mjaftë shqetësuese. </w:t>
      </w:r>
    </w:p>
    <w:p w14:paraId="1F4734DD" w14:textId="77777777" w:rsidR="009D285C" w:rsidRPr="00166DEB" w:rsidRDefault="009D285C" w:rsidP="009D285C">
      <w:pPr>
        <w:spacing w:line="276" w:lineRule="auto"/>
        <w:jc w:val="both"/>
      </w:pPr>
      <w:r w:rsidRPr="00166DEB">
        <w:t>Duke pas parasysh që hulumtimi fokusohet tek shkollat e mesme të larta që konsiderohet një kategori mjaftë e prekur nga bullizmi, atëherë do të kemi një pasqyrë të qartë të realitetit shoqëror në shkollat tona rreth kësaj dukurie. Qëllimi i këtij hulumtimi është që përmes analizimit të materialeve të mbledhura dhe intervistave me mësimdhënës të nxjerrim rezultatet përmes të cilave konstatohet ndikimi i mësimdhënësve në parandalimin e bullizmit. Po ashtu, përmes këtij hulumtimi gjejmë se çka mendojnë mësimdhënësitë rreth kësaj dukurie dhe a mund të parandalohet sipas tyre...</w:t>
      </w:r>
    </w:p>
    <w:p w14:paraId="09C3C799" w14:textId="77777777" w:rsidR="009D285C" w:rsidRPr="00166DEB" w:rsidRDefault="009D285C" w:rsidP="009D285C">
      <w:pPr>
        <w:spacing w:line="276" w:lineRule="auto"/>
        <w:jc w:val="both"/>
      </w:pPr>
      <w:r w:rsidRPr="00166DEB">
        <w:t>Rezultatet e këtij hulumtimi janë produkte të ndërtuara nga analizimi dhe përpunimi i të dhënave të mbledhura nga respodentët, duke kuptuar rolin e mësimdhënësve në parandalimin e bullizmit, përceptimet e tyre, strategjitë që përdorin shkollat për të parandaluar këtë dukuri. Të gjitha të dhënat për këtë hulumtim janë marrë përmes intervistave të mësmimdhënësve të cilët janë të atakuar drejtpërdrejt me këtë çështje. Të gjeturat nga rishikimi i literaturës bashkëkohore dhe nga praktika edukativo-arsimore, janë pjesë përbërëse e këtij hulumtimi.</w:t>
      </w:r>
    </w:p>
    <w:p w14:paraId="36CCECBC" w14:textId="77777777" w:rsidR="009D285C" w:rsidRPr="00166DEB" w:rsidRDefault="009D285C" w:rsidP="009D285C">
      <w:pPr>
        <w:spacing w:line="276" w:lineRule="auto"/>
        <w:jc w:val="both"/>
      </w:pPr>
      <w:r w:rsidRPr="00166DEB">
        <w:t>Meqenëse flitet mjaftë shumë për dukuritë shqetësuese siç është bullizmi, mirëpo ky fenomen po vazhdon të rritet dita ditës prandaj ky punim ka për synim që ta ngris edhe më tutje si çështje rolin e mësimdhënësve si një nga faktorët për parandalimin e bullizmit, dhe të gjeturat të shërbejnë si udhërrëfyes për shkollat e vendit tonë, mësimdhënësitë dhe gjithë akterët e vendit si shoqëror dhe legjislativ që të merren më seriozisht me këtë çështje.</w:t>
      </w:r>
    </w:p>
    <w:p w14:paraId="6EA2ABF4" w14:textId="77777777" w:rsidR="009D285C" w:rsidRPr="00166DEB" w:rsidRDefault="009D285C" w:rsidP="009D285C">
      <w:pPr>
        <w:spacing w:line="276" w:lineRule="auto"/>
        <w:jc w:val="both"/>
        <w:rPr>
          <w:i/>
          <w:iCs/>
        </w:rPr>
      </w:pPr>
      <w:r w:rsidRPr="00166DEB">
        <w:rPr>
          <w:b/>
          <w:bCs/>
          <w:i/>
          <w:iCs/>
        </w:rPr>
        <w:t xml:space="preserve">Fjalët kyçe:  </w:t>
      </w:r>
      <w:r w:rsidRPr="00166DEB">
        <w:rPr>
          <w:i/>
          <w:iCs/>
        </w:rPr>
        <w:t>Bullizmi, mësimdhënësitë, parandalimi,përceptimet, roli.</w:t>
      </w:r>
    </w:p>
    <w:p w14:paraId="71ABB0AA" w14:textId="77777777" w:rsidR="009D285C" w:rsidRPr="00166DEB" w:rsidRDefault="009D285C" w:rsidP="009D285C">
      <w:pPr>
        <w:spacing w:line="276" w:lineRule="auto"/>
        <w:jc w:val="both"/>
        <w:rPr>
          <w:b/>
          <w:bCs/>
        </w:rPr>
      </w:pPr>
    </w:p>
    <w:p w14:paraId="226CA214" w14:textId="147924FE" w:rsidR="00D71E40" w:rsidRPr="00D71E40" w:rsidRDefault="00D71E40" w:rsidP="00D71E40">
      <w:pPr>
        <w:spacing w:line="276" w:lineRule="auto"/>
        <w:jc w:val="both"/>
        <w:rPr>
          <w:b/>
        </w:rPr>
      </w:pPr>
    </w:p>
    <w:p w14:paraId="48ACA26F" w14:textId="77777777" w:rsidR="00D71E40" w:rsidRDefault="00D71E40" w:rsidP="00D71E40">
      <w:pPr>
        <w:spacing w:line="276" w:lineRule="auto"/>
        <w:rPr>
          <w:b/>
        </w:rPr>
      </w:pPr>
    </w:p>
    <w:bookmarkEnd w:id="0"/>
    <w:bookmarkEnd w:id="1"/>
    <w:p w14:paraId="726B749C" w14:textId="77777777" w:rsidR="00D71E40" w:rsidRPr="00D71E40" w:rsidRDefault="00D71E40" w:rsidP="00D71E40">
      <w:pPr>
        <w:spacing w:line="276" w:lineRule="auto"/>
        <w:jc w:val="both"/>
        <w:rPr>
          <w:rFonts w:eastAsia="Calibri"/>
          <w:bCs/>
          <w:i/>
          <w:iCs/>
        </w:rPr>
      </w:pPr>
    </w:p>
    <w:p w14:paraId="45F85B3A" w14:textId="77777777" w:rsidR="00D71E40" w:rsidRPr="00D71E40" w:rsidRDefault="00D71E40" w:rsidP="00D71E40">
      <w:pPr>
        <w:spacing w:line="276" w:lineRule="auto"/>
        <w:jc w:val="both"/>
      </w:pPr>
    </w:p>
    <w:p w14:paraId="63D09EA1" w14:textId="77777777" w:rsidR="00D71E40" w:rsidRPr="00D71E40" w:rsidRDefault="00D71E40" w:rsidP="00D71E40">
      <w:pPr>
        <w:spacing w:line="276" w:lineRule="auto"/>
        <w:jc w:val="both"/>
      </w:pPr>
    </w:p>
    <w:p w14:paraId="5562692B" w14:textId="77777777" w:rsidR="00D71E40" w:rsidRPr="00D71E40" w:rsidRDefault="00D71E40" w:rsidP="00D71E40">
      <w:pPr>
        <w:spacing w:line="276" w:lineRule="auto"/>
        <w:jc w:val="both"/>
      </w:pPr>
    </w:p>
    <w:p w14:paraId="3B6978ED" w14:textId="77777777" w:rsidR="00D71E40" w:rsidRPr="00D71E40" w:rsidRDefault="00D71E40" w:rsidP="00D71E40">
      <w:pPr>
        <w:spacing w:line="276" w:lineRule="auto"/>
        <w:jc w:val="both"/>
      </w:pPr>
    </w:p>
    <w:p w14:paraId="585101ED" w14:textId="77777777" w:rsidR="00D71E40" w:rsidRPr="00D71E40" w:rsidRDefault="00D71E40" w:rsidP="00D71E40">
      <w:pPr>
        <w:spacing w:line="276" w:lineRule="auto"/>
        <w:jc w:val="both"/>
      </w:pPr>
    </w:p>
    <w:p w14:paraId="36C3B52B" w14:textId="77777777" w:rsidR="00D71E40" w:rsidRPr="00D71E40" w:rsidRDefault="00D71E40" w:rsidP="00D71E40">
      <w:pPr>
        <w:spacing w:line="276" w:lineRule="auto"/>
        <w:jc w:val="both"/>
      </w:pPr>
    </w:p>
    <w:p w14:paraId="0D0A04D2" w14:textId="77777777" w:rsidR="00D71E40" w:rsidRPr="00D71E40" w:rsidRDefault="00D71E40" w:rsidP="00D71E40">
      <w:pPr>
        <w:spacing w:line="276" w:lineRule="auto"/>
        <w:jc w:val="both"/>
      </w:pPr>
    </w:p>
    <w:p w14:paraId="2988EC81" w14:textId="77777777" w:rsidR="00D71E40" w:rsidRPr="009D285C" w:rsidRDefault="00D71E40" w:rsidP="00D71E40">
      <w:pPr>
        <w:spacing w:line="276" w:lineRule="auto"/>
        <w:jc w:val="both"/>
        <w:rPr>
          <w:b/>
          <w:bCs/>
        </w:rPr>
      </w:pPr>
    </w:p>
    <w:p w14:paraId="2D379987" w14:textId="77777777" w:rsidR="00412940" w:rsidRPr="009D285C" w:rsidRDefault="00412940" w:rsidP="00D71E40">
      <w:pPr>
        <w:spacing w:line="276" w:lineRule="auto"/>
        <w:jc w:val="both"/>
        <w:rPr>
          <w:b/>
          <w:bCs/>
        </w:rPr>
      </w:pPr>
    </w:p>
    <w:p w14:paraId="0FCD570C" w14:textId="77777777" w:rsidR="00412940" w:rsidRPr="009D285C" w:rsidRDefault="00412940" w:rsidP="00D71E40">
      <w:pPr>
        <w:spacing w:line="276" w:lineRule="auto"/>
        <w:jc w:val="both"/>
        <w:rPr>
          <w:b/>
          <w:bCs/>
        </w:rPr>
      </w:pPr>
    </w:p>
    <w:p w14:paraId="035D1749" w14:textId="77777777" w:rsidR="00412940" w:rsidRPr="009D285C" w:rsidRDefault="00412940" w:rsidP="00D71E40">
      <w:pPr>
        <w:spacing w:line="276" w:lineRule="auto"/>
        <w:jc w:val="both"/>
        <w:rPr>
          <w:b/>
          <w:bCs/>
        </w:rPr>
      </w:pPr>
    </w:p>
    <w:p w14:paraId="7BD0F105" w14:textId="77777777" w:rsidR="00412940" w:rsidRPr="009D285C" w:rsidRDefault="00412940" w:rsidP="00D71E40">
      <w:pPr>
        <w:spacing w:line="276" w:lineRule="auto"/>
        <w:jc w:val="both"/>
        <w:rPr>
          <w:b/>
          <w:bCs/>
        </w:rPr>
      </w:pPr>
    </w:p>
    <w:p w14:paraId="42EDDA53" w14:textId="77777777" w:rsidR="00412940" w:rsidRPr="009D285C" w:rsidRDefault="00412940" w:rsidP="00D71E40">
      <w:pPr>
        <w:spacing w:line="276" w:lineRule="auto"/>
        <w:jc w:val="both"/>
        <w:rPr>
          <w:b/>
          <w:bCs/>
        </w:rPr>
      </w:pPr>
    </w:p>
    <w:p w14:paraId="7E63CE0A" w14:textId="77777777" w:rsidR="00412940" w:rsidRPr="009D285C" w:rsidRDefault="00412940" w:rsidP="00D71E40">
      <w:pPr>
        <w:spacing w:line="276" w:lineRule="auto"/>
        <w:jc w:val="both"/>
        <w:rPr>
          <w:b/>
          <w:bCs/>
        </w:rPr>
      </w:pPr>
    </w:p>
    <w:p w14:paraId="34A699F1" w14:textId="77777777" w:rsidR="00412940" w:rsidRPr="009D285C" w:rsidRDefault="00412940" w:rsidP="00D71E40">
      <w:pPr>
        <w:spacing w:line="276" w:lineRule="auto"/>
        <w:jc w:val="both"/>
        <w:rPr>
          <w:b/>
          <w:bCs/>
        </w:rPr>
      </w:pPr>
    </w:p>
    <w:p w14:paraId="39397934" w14:textId="77777777" w:rsidR="00412940" w:rsidRPr="009D285C" w:rsidRDefault="00412940" w:rsidP="00D71E40">
      <w:pPr>
        <w:spacing w:line="276" w:lineRule="auto"/>
        <w:jc w:val="both"/>
        <w:rPr>
          <w:b/>
          <w:bCs/>
        </w:rPr>
      </w:pPr>
    </w:p>
    <w:p w14:paraId="269A9F6B" w14:textId="77777777" w:rsidR="00412940" w:rsidRPr="009D285C" w:rsidRDefault="00412940" w:rsidP="00D71E40">
      <w:pPr>
        <w:spacing w:line="276" w:lineRule="auto"/>
        <w:jc w:val="both"/>
        <w:rPr>
          <w:b/>
          <w:bCs/>
        </w:rPr>
      </w:pPr>
    </w:p>
    <w:p w14:paraId="506A48EF" w14:textId="77777777" w:rsidR="00412940" w:rsidRPr="009D285C" w:rsidRDefault="00412940" w:rsidP="00D71E40">
      <w:pPr>
        <w:spacing w:line="276" w:lineRule="auto"/>
        <w:jc w:val="both"/>
        <w:rPr>
          <w:b/>
          <w:bCs/>
        </w:rPr>
      </w:pPr>
    </w:p>
    <w:p w14:paraId="09374396" w14:textId="77777777" w:rsidR="00412940" w:rsidRPr="009D285C" w:rsidRDefault="00412940" w:rsidP="00D71E40">
      <w:pPr>
        <w:spacing w:line="276" w:lineRule="auto"/>
        <w:jc w:val="both"/>
        <w:rPr>
          <w:b/>
          <w:bCs/>
        </w:rPr>
      </w:pPr>
    </w:p>
    <w:p w14:paraId="367364E7" w14:textId="77777777" w:rsidR="00412940" w:rsidRPr="009D285C" w:rsidRDefault="00412940" w:rsidP="00D71E40">
      <w:pPr>
        <w:spacing w:line="276" w:lineRule="auto"/>
        <w:jc w:val="both"/>
        <w:rPr>
          <w:b/>
          <w:bCs/>
        </w:rPr>
      </w:pPr>
    </w:p>
    <w:p w14:paraId="144BE57B" w14:textId="77777777" w:rsidR="00412940" w:rsidRPr="009D285C" w:rsidRDefault="00412940" w:rsidP="00D71E40">
      <w:pPr>
        <w:spacing w:line="276" w:lineRule="auto"/>
        <w:jc w:val="both"/>
        <w:rPr>
          <w:b/>
          <w:bCs/>
        </w:rPr>
      </w:pPr>
    </w:p>
    <w:p w14:paraId="66A322BD" w14:textId="77777777" w:rsidR="00412940" w:rsidRPr="009D285C" w:rsidRDefault="00412940" w:rsidP="00D71E40">
      <w:pPr>
        <w:spacing w:line="276" w:lineRule="auto"/>
        <w:jc w:val="both"/>
        <w:rPr>
          <w:b/>
          <w:bCs/>
        </w:rPr>
      </w:pPr>
    </w:p>
    <w:p w14:paraId="7B705B49" w14:textId="77777777" w:rsidR="00412940" w:rsidRPr="009D285C" w:rsidRDefault="00412940" w:rsidP="00D71E40">
      <w:pPr>
        <w:spacing w:line="276" w:lineRule="auto"/>
        <w:jc w:val="both"/>
        <w:rPr>
          <w:b/>
          <w:bCs/>
        </w:rPr>
      </w:pPr>
    </w:p>
    <w:p w14:paraId="45A199C7" w14:textId="77777777" w:rsidR="00412940" w:rsidRPr="009D285C" w:rsidRDefault="00412940" w:rsidP="00D71E40">
      <w:pPr>
        <w:spacing w:line="276" w:lineRule="auto"/>
        <w:jc w:val="both"/>
        <w:rPr>
          <w:b/>
          <w:bCs/>
        </w:rPr>
      </w:pPr>
    </w:p>
    <w:p w14:paraId="724F0BBC" w14:textId="77777777" w:rsidR="00412940" w:rsidRPr="009D285C" w:rsidRDefault="00412940" w:rsidP="00D71E40">
      <w:pPr>
        <w:spacing w:line="276" w:lineRule="auto"/>
        <w:jc w:val="both"/>
        <w:rPr>
          <w:b/>
          <w:bCs/>
        </w:rPr>
      </w:pPr>
    </w:p>
    <w:p w14:paraId="61E62C0C" w14:textId="77777777" w:rsidR="00412940" w:rsidRPr="009D285C" w:rsidRDefault="00412940" w:rsidP="00D71E40">
      <w:pPr>
        <w:spacing w:line="276" w:lineRule="auto"/>
        <w:jc w:val="both"/>
        <w:rPr>
          <w:b/>
          <w:bCs/>
        </w:rPr>
      </w:pPr>
    </w:p>
    <w:p w14:paraId="3DC35EBE" w14:textId="77777777" w:rsidR="00412940" w:rsidRPr="009D285C" w:rsidRDefault="00412940" w:rsidP="00D71E40">
      <w:pPr>
        <w:spacing w:line="276" w:lineRule="auto"/>
        <w:jc w:val="both"/>
        <w:rPr>
          <w:b/>
          <w:bCs/>
        </w:rPr>
      </w:pPr>
    </w:p>
    <w:p w14:paraId="753389F7" w14:textId="77777777" w:rsidR="00412940" w:rsidRPr="009D285C" w:rsidRDefault="00412940" w:rsidP="00D71E40">
      <w:pPr>
        <w:spacing w:line="276" w:lineRule="auto"/>
        <w:jc w:val="both"/>
        <w:rPr>
          <w:b/>
          <w:bCs/>
        </w:rPr>
      </w:pPr>
    </w:p>
    <w:p w14:paraId="32CADABD" w14:textId="77777777" w:rsidR="00412940" w:rsidRPr="009D285C" w:rsidRDefault="00412940" w:rsidP="00D71E40">
      <w:pPr>
        <w:spacing w:line="276" w:lineRule="auto"/>
        <w:jc w:val="both"/>
        <w:rPr>
          <w:b/>
          <w:bCs/>
        </w:rPr>
      </w:pPr>
    </w:p>
    <w:p w14:paraId="60A03CFD" w14:textId="77777777" w:rsidR="00412940" w:rsidRPr="009D285C" w:rsidRDefault="00412940" w:rsidP="00D71E40">
      <w:pPr>
        <w:spacing w:line="276" w:lineRule="auto"/>
        <w:jc w:val="both"/>
        <w:rPr>
          <w:b/>
          <w:bCs/>
        </w:rPr>
      </w:pPr>
    </w:p>
    <w:p w14:paraId="75BB527E" w14:textId="77777777" w:rsidR="00412940" w:rsidRPr="009D285C" w:rsidRDefault="00412940" w:rsidP="00D71E40">
      <w:pPr>
        <w:spacing w:line="276" w:lineRule="auto"/>
        <w:jc w:val="both"/>
      </w:pPr>
    </w:p>
    <w:p w14:paraId="391A1E2F" w14:textId="77777777" w:rsidR="00A00AD2" w:rsidRPr="009D285C" w:rsidRDefault="00A00AD2" w:rsidP="00D71E40">
      <w:pPr>
        <w:spacing w:after="200" w:line="276" w:lineRule="auto"/>
        <w:jc w:val="both"/>
        <w:rPr>
          <w:b/>
        </w:rPr>
      </w:pPr>
    </w:p>
    <w:p w14:paraId="23092E92" w14:textId="77777777" w:rsidR="003F784B" w:rsidRPr="00D71E40" w:rsidRDefault="003F784B" w:rsidP="00D71E40">
      <w:pPr>
        <w:spacing w:after="200" w:line="276" w:lineRule="auto"/>
        <w:jc w:val="both"/>
        <w:rPr>
          <w:b/>
        </w:rPr>
      </w:pPr>
    </w:p>
    <w:p w14:paraId="1B1F2538" w14:textId="13BDB819" w:rsidR="003F784B" w:rsidRPr="009D285C" w:rsidRDefault="003F784B" w:rsidP="00D71E40">
      <w:pPr>
        <w:spacing w:after="200" w:line="276" w:lineRule="auto"/>
        <w:jc w:val="both"/>
        <w:rPr>
          <w:rFonts w:eastAsia="Calibri"/>
          <w:lang w:bidi="ar-SA"/>
        </w:rPr>
        <w:sectPr w:rsidR="003F784B" w:rsidRPr="009D285C" w:rsidSect="00005EE0">
          <w:headerReference w:type="default" r:id="rId8"/>
          <w:pgSz w:w="11910" w:h="16840"/>
          <w:pgMar w:top="1440" w:right="1440" w:bottom="1440" w:left="1440" w:header="720" w:footer="720" w:gutter="0"/>
          <w:cols w:space="720"/>
        </w:sectPr>
      </w:pPr>
    </w:p>
    <w:p w14:paraId="7C3FEAB1" w14:textId="28E2F467" w:rsidR="00B404DF" w:rsidRPr="00D71E40" w:rsidRDefault="00B404DF" w:rsidP="00D71E40">
      <w:pPr>
        <w:spacing w:line="276" w:lineRule="auto"/>
        <w:jc w:val="both"/>
      </w:pPr>
    </w:p>
    <w:p w14:paraId="3B1B95FE" w14:textId="77777777" w:rsidR="00B404DF" w:rsidRPr="00D71E40" w:rsidRDefault="00B404DF" w:rsidP="00D71E40">
      <w:pPr>
        <w:spacing w:line="276" w:lineRule="auto"/>
        <w:jc w:val="both"/>
      </w:pPr>
    </w:p>
    <w:p w14:paraId="2C55F755" w14:textId="77777777" w:rsidR="00B404DF" w:rsidRPr="00D71E40" w:rsidRDefault="00B404DF" w:rsidP="00D71E40">
      <w:pPr>
        <w:spacing w:line="276" w:lineRule="auto"/>
        <w:jc w:val="both"/>
        <w:rPr>
          <w:b/>
          <w:i/>
        </w:rPr>
      </w:pPr>
    </w:p>
    <w:p w14:paraId="3C154620" w14:textId="77777777" w:rsidR="00DA7A2D" w:rsidRPr="00D71E40" w:rsidRDefault="00DA7A2D" w:rsidP="00D71E40">
      <w:pPr>
        <w:tabs>
          <w:tab w:val="center" w:pos="6480"/>
        </w:tabs>
        <w:spacing w:after="160" w:line="276" w:lineRule="auto"/>
        <w:ind w:left="2880" w:firstLine="720"/>
        <w:jc w:val="both"/>
        <w:rPr>
          <w:rFonts w:eastAsia="Calibri"/>
          <w:b/>
          <w:color w:val="000000" w:themeColor="text1"/>
        </w:rPr>
      </w:pPr>
    </w:p>
    <w:sectPr w:rsidR="00DA7A2D" w:rsidRPr="00D71E40" w:rsidSect="00005EE0">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7364B" w14:textId="77777777" w:rsidR="00005EE0" w:rsidRDefault="00005EE0">
      <w:r>
        <w:separator/>
      </w:r>
    </w:p>
  </w:endnote>
  <w:endnote w:type="continuationSeparator" w:id="0">
    <w:p w14:paraId="7A42BC76" w14:textId="77777777" w:rsidR="00005EE0" w:rsidRDefault="0000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CA30" w14:textId="77777777" w:rsidR="00005EE0" w:rsidRDefault="00005EE0">
      <w:r>
        <w:separator/>
      </w:r>
    </w:p>
  </w:footnote>
  <w:footnote w:type="continuationSeparator" w:id="0">
    <w:p w14:paraId="4B31C303" w14:textId="77777777" w:rsidR="00005EE0" w:rsidRDefault="0000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08B5" w14:textId="5D286346" w:rsidR="00B62EB0" w:rsidRDefault="00B62EB0">
    <w:pPr>
      <w:pStyle w:val="Header"/>
    </w:pPr>
    <w:r>
      <w:rPr>
        <w:noProof/>
      </w:rPr>
      <w:drawing>
        <wp:inline distT="0" distB="0" distL="0" distR="0" wp14:anchorId="71755DDA" wp14:editId="11A77773">
          <wp:extent cx="5734050" cy="868684"/>
          <wp:effectExtent l="0" t="0" r="0" b="7620"/>
          <wp:docPr id="144103678" name="Picture 1441036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4050" cy="8686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6D05E" w14:textId="4F6D6B6F" w:rsidR="00690351" w:rsidRDefault="00690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3AA9"/>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77D7E0E"/>
    <w:multiLevelType w:val="hybridMultilevel"/>
    <w:tmpl w:val="3880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C622E"/>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E276E9"/>
    <w:multiLevelType w:val="hybridMultilevel"/>
    <w:tmpl w:val="13CAA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A5BAF"/>
    <w:multiLevelType w:val="hybridMultilevel"/>
    <w:tmpl w:val="C6A439D0"/>
    <w:lvl w:ilvl="0" w:tplc="18BC33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B4366"/>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E12B83"/>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03696D"/>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74AA0162"/>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774978A7"/>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E8718B"/>
    <w:multiLevelType w:val="hybridMultilevel"/>
    <w:tmpl w:val="0A7A643C"/>
    <w:lvl w:ilvl="0" w:tplc="CAF0EC86">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87076832">
    <w:abstractNumId w:val="5"/>
  </w:num>
  <w:num w:numId="2" w16cid:durableId="1761103982">
    <w:abstractNumId w:val="4"/>
  </w:num>
  <w:num w:numId="3" w16cid:durableId="1163818556">
    <w:abstractNumId w:val="7"/>
  </w:num>
  <w:num w:numId="4" w16cid:durableId="73281736">
    <w:abstractNumId w:val="10"/>
  </w:num>
  <w:num w:numId="5" w16cid:durableId="605112236">
    <w:abstractNumId w:val="2"/>
  </w:num>
  <w:num w:numId="6" w16cid:durableId="1883056062">
    <w:abstractNumId w:val="6"/>
  </w:num>
  <w:num w:numId="7" w16cid:durableId="1037311925">
    <w:abstractNumId w:val="1"/>
  </w:num>
  <w:num w:numId="8" w16cid:durableId="1629776955">
    <w:abstractNumId w:val="0"/>
  </w:num>
  <w:num w:numId="9" w16cid:durableId="762454993">
    <w:abstractNumId w:val="8"/>
  </w:num>
  <w:num w:numId="10" w16cid:durableId="1907302906">
    <w:abstractNumId w:val="9"/>
  </w:num>
  <w:num w:numId="11" w16cid:durableId="965159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9833385">
    <w:abstractNumId w:val="11"/>
  </w:num>
  <w:num w:numId="13" w16cid:durableId="1322924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3E"/>
    <w:rsid w:val="00005EE0"/>
    <w:rsid w:val="000200C6"/>
    <w:rsid w:val="00024A0E"/>
    <w:rsid w:val="00030BED"/>
    <w:rsid w:val="000350A3"/>
    <w:rsid w:val="00064081"/>
    <w:rsid w:val="0007046F"/>
    <w:rsid w:val="0007389A"/>
    <w:rsid w:val="00092ACD"/>
    <w:rsid w:val="000953FF"/>
    <w:rsid w:val="000A165A"/>
    <w:rsid w:val="000F5DD9"/>
    <w:rsid w:val="001100B7"/>
    <w:rsid w:val="001100FF"/>
    <w:rsid w:val="001128FB"/>
    <w:rsid w:val="00120051"/>
    <w:rsid w:val="00180560"/>
    <w:rsid w:val="0019374D"/>
    <w:rsid w:val="00197642"/>
    <w:rsid w:val="001A6465"/>
    <w:rsid w:val="001B4B3A"/>
    <w:rsid w:val="001C503A"/>
    <w:rsid w:val="001D646A"/>
    <w:rsid w:val="001F7C5C"/>
    <w:rsid w:val="00230220"/>
    <w:rsid w:val="0023235B"/>
    <w:rsid w:val="002647D1"/>
    <w:rsid w:val="00265B77"/>
    <w:rsid w:val="00265BBA"/>
    <w:rsid w:val="002755DA"/>
    <w:rsid w:val="002A7E00"/>
    <w:rsid w:val="002B1A77"/>
    <w:rsid w:val="002D0278"/>
    <w:rsid w:val="002D529A"/>
    <w:rsid w:val="002F6748"/>
    <w:rsid w:val="00310F7A"/>
    <w:rsid w:val="003131F7"/>
    <w:rsid w:val="00313D44"/>
    <w:rsid w:val="0033261B"/>
    <w:rsid w:val="00391DF5"/>
    <w:rsid w:val="003A5360"/>
    <w:rsid w:val="003A598C"/>
    <w:rsid w:val="003E48C4"/>
    <w:rsid w:val="003F4C34"/>
    <w:rsid w:val="003F784B"/>
    <w:rsid w:val="00412940"/>
    <w:rsid w:val="004223A2"/>
    <w:rsid w:val="0042353D"/>
    <w:rsid w:val="00427C37"/>
    <w:rsid w:val="004A3284"/>
    <w:rsid w:val="005058A6"/>
    <w:rsid w:val="00522681"/>
    <w:rsid w:val="00546B5C"/>
    <w:rsid w:val="00554EDE"/>
    <w:rsid w:val="00555F68"/>
    <w:rsid w:val="00567735"/>
    <w:rsid w:val="005D6B55"/>
    <w:rsid w:val="005E13F0"/>
    <w:rsid w:val="005E744D"/>
    <w:rsid w:val="006036E8"/>
    <w:rsid w:val="006209D7"/>
    <w:rsid w:val="00622DD7"/>
    <w:rsid w:val="00660887"/>
    <w:rsid w:val="00660B33"/>
    <w:rsid w:val="006764C2"/>
    <w:rsid w:val="00686FFD"/>
    <w:rsid w:val="00690351"/>
    <w:rsid w:val="0069175E"/>
    <w:rsid w:val="006A258C"/>
    <w:rsid w:val="006A39D4"/>
    <w:rsid w:val="006A3C5D"/>
    <w:rsid w:val="006A7101"/>
    <w:rsid w:val="006C1799"/>
    <w:rsid w:val="006D77E9"/>
    <w:rsid w:val="006E5CDB"/>
    <w:rsid w:val="006F0972"/>
    <w:rsid w:val="00703296"/>
    <w:rsid w:val="007075FB"/>
    <w:rsid w:val="00741C3A"/>
    <w:rsid w:val="007448DB"/>
    <w:rsid w:val="007574C5"/>
    <w:rsid w:val="007759B0"/>
    <w:rsid w:val="007B3D84"/>
    <w:rsid w:val="007E6C8B"/>
    <w:rsid w:val="007F1E47"/>
    <w:rsid w:val="00817B82"/>
    <w:rsid w:val="00823DBF"/>
    <w:rsid w:val="008317AD"/>
    <w:rsid w:val="008377C9"/>
    <w:rsid w:val="00851052"/>
    <w:rsid w:val="00853B54"/>
    <w:rsid w:val="008569C1"/>
    <w:rsid w:val="008679BA"/>
    <w:rsid w:val="00886247"/>
    <w:rsid w:val="008874E7"/>
    <w:rsid w:val="00893869"/>
    <w:rsid w:val="0089493B"/>
    <w:rsid w:val="008A6B0A"/>
    <w:rsid w:val="008F4F5B"/>
    <w:rsid w:val="009073EA"/>
    <w:rsid w:val="009404B6"/>
    <w:rsid w:val="00944D30"/>
    <w:rsid w:val="00963DF4"/>
    <w:rsid w:val="009762E9"/>
    <w:rsid w:val="009840D7"/>
    <w:rsid w:val="00990429"/>
    <w:rsid w:val="00994329"/>
    <w:rsid w:val="009A090F"/>
    <w:rsid w:val="009A642D"/>
    <w:rsid w:val="009B0515"/>
    <w:rsid w:val="009D285C"/>
    <w:rsid w:val="00A00AD2"/>
    <w:rsid w:val="00A302AC"/>
    <w:rsid w:val="00A362C2"/>
    <w:rsid w:val="00A37A98"/>
    <w:rsid w:val="00A576A7"/>
    <w:rsid w:val="00A81BCE"/>
    <w:rsid w:val="00A8256F"/>
    <w:rsid w:val="00A83203"/>
    <w:rsid w:val="00AE3BED"/>
    <w:rsid w:val="00AE4153"/>
    <w:rsid w:val="00AE75A4"/>
    <w:rsid w:val="00AF7892"/>
    <w:rsid w:val="00AF7B49"/>
    <w:rsid w:val="00B0128F"/>
    <w:rsid w:val="00B018F2"/>
    <w:rsid w:val="00B24E54"/>
    <w:rsid w:val="00B31534"/>
    <w:rsid w:val="00B36787"/>
    <w:rsid w:val="00B404DF"/>
    <w:rsid w:val="00B4200C"/>
    <w:rsid w:val="00B432DB"/>
    <w:rsid w:val="00B50DF2"/>
    <w:rsid w:val="00B53D7B"/>
    <w:rsid w:val="00B5717F"/>
    <w:rsid w:val="00B62EB0"/>
    <w:rsid w:val="00B6349A"/>
    <w:rsid w:val="00B92B96"/>
    <w:rsid w:val="00B93C3E"/>
    <w:rsid w:val="00B9731E"/>
    <w:rsid w:val="00BA47B5"/>
    <w:rsid w:val="00BC01CF"/>
    <w:rsid w:val="00BC0D08"/>
    <w:rsid w:val="00BC35B6"/>
    <w:rsid w:val="00BD6946"/>
    <w:rsid w:val="00BE4A5C"/>
    <w:rsid w:val="00C07BB9"/>
    <w:rsid w:val="00C112E9"/>
    <w:rsid w:val="00C22AFD"/>
    <w:rsid w:val="00C269C4"/>
    <w:rsid w:val="00C41E1C"/>
    <w:rsid w:val="00C57081"/>
    <w:rsid w:val="00C679AA"/>
    <w:rsid w:val="00C7575D"/>
    <w:rsid w:val="00C8697B"/>
    <w:rsid w:val="00CB3B8B"/>
    <w:rsid w:val="00CC2B64"/>
    <w:rsid w:val="00CD787F"/>
    <w:rsid w:val="00CE1266"/>
    <w:rsid w:val="00CE405B"/>
    <w:rsid w:val="00CF18DF"/>
    <w:rsid w:val="00CF327A"/>
    <w:rsid w:val="00D235BA"/>
    <w:rsid w:val="00D62603"/>
    <w:rsid w:val="00D67788"/>
    <w:rsid w:val="00D71E40"/>
    <w:rsid w:val="00D86EAB"/>
    <w:rsid w:val="00DA7A2D"/>
    <w:rsid w:val="00DB08DF"/>
    <w:rsid w:val="00DD66DB"/>
    <w:rsid w:val="00DE22EF"/>
    <w:rsid w:val="00E10F3C"/>
    <w:rsid w:val="00E260F3"/>
    <w:rsid w:val="00E34D76"/>
    <w:rsid w:val="00E46CBE"/>
    <w:rsid w:val="00E67874"/>
    <w:rsid w:val="00E77913"/>
    <w:rsid w:val="00ED2032"/>
    <w:rsid w:val="00F21650"/>
    <w:rsid w:val="00F271B5"/>
    <w:rsid w:val="00F33810"/>
    <w:rsid w:val="00F679B2"/>
    <w:rsid w:val="00F77630"/>
    <w:rsid w:val="00F87241"/>
    <w:rsid w:val="00F92B89"/>
    <w:rsid w:val="00F97816"/>
    <w:rsid w:val="00FC1F73"/>
    <w:rsid w:val="00FC5DAD"/>
    <w:rsid w:val="00FD0819"/>
    <w:rsid w:val="00FD14DB"/>
    <w:rsid w:val="00FE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CE97"/>
  <w15:chartTrackingRefBased/>
  <w15:docId w15:val="{02DECBEA-E44D-41EB-B630-F45285FD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3E"/>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B93C3E"/>
    <w:pPr>
      <w:keepNext/>
      <w:keepLines/>
      <w:spacing w:before="240" w:line="276"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E"/>
    <w:rPr>
      <w:rFonts w:asciiTheme="majorHAnsi" w:eastAsiaTheme="majorEastAsia" w:hAnsiTheme="majorHAnsi" w:cstheme="majorBidi"/>
      <w:color w:val="2E74B5" w:themeColor="accent1" w:themeShade="BF"/>
      <w:sz w:val="32"/>
      <w:szCs w:val="32"/>
      <w:lang w:val="sq-AL"/>
    </w:rPr>
  </w:style>
  <w:style w:type="paragraph" w:styleId="Header">
    <w:name w:val="header"/>
    <w:basedOn w:val="Normal"/>
    <w:link w:val="HeaderChar"/>
    <w:unhideWhenUsed/>
    <w:rsid w:val="00B93C3E"/>
    <w:pPr>
      <w:tabs>
        <w:tab w:val="center" w:pos="4680"/>
        <w:tab w:val="right" w:pos="9360"/>
      </w:tabs>
    </w:pPr>
    <w:rPr>
      <w:lang w:val="en-US" w:bidi="ar-SA"/>
    </w:rPr>
  </w:style>
  <w:style w:type="character" w:customStyle="1" w:styleId="HeaderChar">
    <w:name w:val="Header Char"/>
    <w:basedOn w:val="DefaultParagraphFont"/>
    <w:link w:val="Header"/>
    <w:rsid w:val="00B93C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27C37"/>
    <w:pPr>
      <w:spacing w:after="200"/>
    </w:pPr>
    <w:rPr>
      <w:rFonts w:asciiTheme="minorHAnsi" w:eastAsiaTheme="minorHAnsi" w:hAnsiTheme="minorHAnsi" w:cstheme="minorBidi"/>
      <w:sz w:val="20"/>
      <w:szCs w:val="20"/>
      <w:lang w:val="en-US" w:bidi="ar-SA"/>
    </w:rPr>
  </w:style>
  <w:style w:type="character" w:customStyle="1" w:styleId="CommentTextChar">
    <w:name w:val="Comment Text Char"/>
    <w:basedOn w:val="DefaultParagraphFont"/>
    <w:link w:val="CommentText"/>
    <w:uiPriority w:val="99"/>
    <w:rsid w:val="00427C37"/>
    <w:rPr>
      <w:sz w:val="20"/>
      <w:szCs w:val="20"/>
    </w:rPr>
  </w:style>
  <w:style w:type="paragraph" w:styleId="ListParagraph">
    <w:name w:val="List Paragraph"/>
    <w:basedOn w:val="Normal"/>
    <w:link w:val="ListParagraphChar"/>
    <w:uiPriority w:val="34"/>
    <w:qFormat/>
    <w:rsid w:val="00C41E1C"/>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uiPriority w:val="1"/>
    <w:qFormat/>
    <w:rsid w:val="00FE562E"/>
    <w:pPr>
      <w:widowControl w:val="0"/>
      <w:autoSpaceDE w:val="0"/>
      <w:autoSpaceDN w:val="0"/>
      <w:ind w:right="14" w:firstLine="720"/>
      <w:jc w:val="both"/>
    </w:pPr>
    <w:rPr>
      <w:lang w:eastAsia="sq-AL" w:bidi="sq-AL"/>
    </w:rPr>
  </w:style>
  <w:style w:type="character" w:customStyle="1" w:styleId="BodyTextChar">
    <w:name w:val="Body Text Char"/>
    <w:basedOn w:val="DefaultParagraphFont"/>
    <w:link w:val="BodyText"/>
    <w:uiPriority w:val="1"/>
    <w:rsid w:val="00FE562E"/>
    <w:rPr>
      <w:rFonts w:ascii="Times New Roman" w:eastAsia="Times New Roman" w:hAnsi="Times New Roman" w:cs="Times New Roman"/>
      <w:sz w:val="24"/>
      <w:szCs w:val="24"/>
      <w:lang w:val="sq-AL" w:eastAsia="sq-AL" w:bidi="sq-AL"/>
    </w:rPr>
  </w:style>
  <w:style w:type="paragraph" w:customStyle="1" w:styleId="Fillimi">
    <w:name w:val="Fillimi"/>
    <w:basedOn w:val="Normal"/>
    <w:link w:val="FillimiChar"/>
    <w:qFormat/>
    <w:rsid w:val="00FE562E"/>
    <w:pPr>
      <w:keepNext/>
      <w:keepLines/>
      <w:spacing w:before="480" w:line="360" w:lineRule="auto"/>
      <w:ind w:right="14"/>
      <w:jc w:val="center"/>
      <w:outlineLvl w:val="0"/>
    </w:pPr>
    <w:rPr>
      <w:b/>
      <w:bCs/>
      <w:color w:val="000000"/>
      <w:sz w:val="28"/>
      <w:szCs w:val="28"/>
      <w:lang w:val="en-US" w:bidi="ar-SA"/>
    </w:rPr>
  </w:style>
  <w:style w:type="character" w:customStyle="1" w:styleId="FillimiChar">
    <w:name w:val="Fillimi Char"/>
    <w:basedOn w:val="DefaultParagraphFont"/>
    <w:link w:val="Fillimi"/>
    <w:rsid w:val="00FE562E"/>
    <w:rPr>
      <w:rFonts w:ascii="Times New Roman" w:eastAsia="Times New Roman" w:hAnsi="Times New Roman" w:cs="Times New Roman"/>
      <w:b/>
      <w:bCs/>
      <w:color w:val="000000"/>
      <w:sz w:val="28"/>
      <w:szCs w:val="28"/>
    </w:rPr>
  </w:style>
  <w:style w:type="character" w:styleId="CommentReference">
    <w:name w:val="annotation reference"/>
    <w:basedOn w:val="DefaultParagraphFont"/>
    <w:semiHidden/>
    <w:unhideWhenUsed/>
    <w:rsid w:val="00024A0E"/>
    <w:rPr>
      <w:sz w:val="16"/>
      <w:szCs w:val="16"/>
    </w:rPr>
  </w:style>
  <w:style w:type="character" w:customStyle="1" w:styleId="fontstyle01">
    <w:name w:val="fontstyle01"/>
    <w:basedOn w:val="DefaultParagraphFont"/>
    <w:rsid w:val="00C22AFD"/>
    <w:rPr>
      <w:rFonts w:ascii="Times New Roman" w:hAnsi="Times New Roman" w:cs="Times New Roman" w:hint="default"/>
      <w:b w:val="0"/>
      <w:bCs w:val="0"/>
      <w:i w:val="0"/>
      <w:iCs w:val="0"/>
      <w:color w:val="000000"/>
      <w:sz w:val="24"/>
      <w:szCs w:val="24"/>
    </w:rPr>
  </w:style>
  <w:style w:type="character" w:customStyle="1" w:styleId="alt-edited">
    <w:name w:val="alt-edited"/>
    <w:basedOn w:val="DefaultParagraphFont"/>
    <w:rsid w:val="005058A6"/>
  </w:style>
  <w:style w:type="paragraph" w:styleId="NoSpacing">
    <w:name w:val="No Spacing"/>
    <w:uiPriority w:val="1"/>
    <w:qFormat/>
    <w:rsid w:val="005058A6"/>
    <w:pPr>
      <w:spacing w:after="0" w:line="240" w:lineRule="auto"/>
    </w:pPr>
    <w:rPr>
      <w:rFonts w:ascii="Times New Roman" w:eastAsia="MS Mincho" w:hAnsi="Times New Roman"/>
      <w:sz w:val="24"/>
    </w:rPr>
  </w:style>
  <w:style w:type="character" w:customStyle="1" w:styleId="rynqvb">
    <w:name w:val="rynqvb"/>
    <w:basedOn w:val="DefaultParagraphFont"/>
    <w:rsid w:val="009A642D"/>
  </w:style>
  <w:style w:type="paragraph" w:customStyle="1" w:styleId="teksti">
    <w:name w:val="teksti"/>
    <w:basedOn w:val="Normal"/>
    <w:link w:val="tekstiChar"/>
    <w:qFormat/>
    <w:rsid w:val="006036E8"/>
    <w:pPr>
      <w:tabs>
        <w:tab w:val="left" w:pos="2385"/>
      </w:tabs>
      <w:spacing w:after="200" w:line="360" w:lineRule="auto"/>
      <w:ind w:firstLine="851"/>
      <w:jc w:val="both"/>
    </w:pPr>
    <w:rPr>
      <w:rFonts w:eastAsiaTheme="minorEastAsia"/>
      <w:lang w:bidi="ar-SA"/>
    </w:rPr>
  </w:style>
  <w:style w:type="character" w:customStyle="1" w:styleId="tekstiChar">
    <w:name w:val="teksti Char"/>
    <w:link w:val="teksti"/>
    <w:locked/>
    <w:rsid w:val="006036E8"/>
    <w:rPr>
      <w:rFonts w:ascii="Times New Roman" w:eastAsiaTheme="minorEastAsia" w:hAnsi="Times New Roman" w:cs="Times New Roman"/>
      <w:sz w:val="24"/>
      <w:szCs w:val="24"/>
      <w:lang w:val="sq-AL"/>
    </w:rPr>
  </w:style>
  <w:style w:type="paragraph" w:styleId="NormalWeb">
    <w:name w:val="Normal (Web)"/>
    <w:basedOn w:val="Normal"/>
    <w:uiPriority w:val="99"/>
    <w:semiHidden/>
    <w:unhideWhenUsed/>
    <w:rsid w:val="006036E8"/>
    <w:pPr>
      <w:spacing w:before="100" w:beforeAutospacing="1" w:after="100" w:afterAutospacing="1"/>
    </w:pPr>
    <w:rPr>
      <w:lang w:val="en-US" w:bidi="ar-SA"/>
    </w:rPr>
  </w:style>
  <w:style w:type="paragraph" w:customStyle="1" w:styleId="Default">
    <w:name w:val="Default"/>
    <w:rsid w:val="006036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D646A"/>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yle1">
    <w:name w:val="Style1"/>
    <w:basedOn w:val="Normal"/>
    <w:link w:val="Style1Char"/>
    <w:qFormat/>
    <w:rsid w:val="002F6748"/>
    <w:pPr>
      <w:spacing w:after="200" w:line="360" w:lineRule="auto"/>
      <w:jc w:val="center"/>
    </w:pPr>
    <w:rPr>
      <w:rFonts w:eastAsia="Calibri"/>
      <w:b/>
      <w:sz w:val="28"/>
      <w:szCs w:val="28"/>
      <w:lang w:bidi="ar-SA"/>
    </w:rPr>
  </w:style>
  <w:style w:type="character" w:customStyle="1" w:styleId="Style1Char">
    <w:name w:val="Style1 Char"/>
    <w:basedOn w:val="DefaultParagraphFont"/>
    <w:link w:val="Style1"/>
    <w:rsid w:val="002F6748"/>
    <w:rPr>
      <w:rFonts w:ascii="Times New Roman" w:eastAsia="Calibri" w:hAnsi="Times New Roman" w:cs="Times New Roman"/>
      <w:b/>
      <w:sz w:val="28"/>
      <w:szCs w:val="28"/>
      <w:lang w:val="sq-AL"/>
    </w:rPr>
  </w:style>
  <w:style w:type="paragraph" w:styleId="Title">
    <w:name w:val="Title"/>
    <w:basedOn w:val="Normal"/>
    <w:link w:val="TitleChar"/>
    <w:qFormat/>
    <w:rsid w:val="00ED2032"/>
    <w:pPr>
      <w:jc w:val="center"/>
    </w:pPr>
    <w:rPr>
      <w:rFonts w:ascii="Arial" w:hAnsi="Arial"/>
      <w:b/>
      <w:sz w:val="44"/>
      <w:u w:val="single"/>
      <w:lang w:val="en-US" w:bidi="ar-SA"/>
    </w:rPr>
  </w:style>
  <w:style w:type="character" w:customStyle="1" w:styleId="TitleChar">
    <w:name w:val="Title Char"/>
    <w:basedOn w:val="DefaultParagraphFont"/>
    <w:link w:val="Title"/>
    <w:rsid w:val="00ED2032"/>
    <w:rPr>
      <w:rFonts w:ascii="Arial" w:eastAsia="Times New Roman" w:hAnsi="Arial" w:cs="Times New Roman"/>
      <w:b/>
      <w:sz w:val="44"/>
      <w:szCs w:val="24"/>
      <w:u w:val="single"/>
    </w:rPr>
  </w:style>
  <w:style w:type="paragraph" w:styleId="Footer">
    <w:name w:val="footer"/>
    <w:basedOn w:val="Normal"/>
    <w:link w:val="FooterChar"/>
    <w:uiPriority w:val="99"/>
    <w:unhideWhenUsed/>
    <w:rsid w:val="00B62EB0"/>
    <w:pPr>
      <w:tabs>
        <w:tab w:val="center" w:pos="4680"/>
        <w:tab w:val="right" w:pos="9360"/>
      </w:tabs>
    </w:pPr>
  </w:style>
  <w:style w:type="character" w:customStyle="1" w:styleId="FooterChar">
    <w:name w:val="Footer Char"/>
    <w:basedOn w:val="DefaultParagraphFont"/>
    <w:link w:val="Footer"/>
    <w:uiPriority w:val="99"/>
    <w:rsid w:val="00B62EB0"/>
    <w:rPr>
      <w:rFonts w:ascii="Times New Roman" w:eastAsia="Times New Roman" w:hAnsi="Times New Roman" w:cs="Times New Roman"/>
      <w:sz w:val="24"/>
      <w:szCs w:val="24"/>
      <w:lang w:val="sq-AL" w:bidi="ar-BH"/>
    </w:rPr>
  </w:style>
  <w:style w:type="character" w:customStyle="1" w:styleId="ListParagraphChar">
    <w:name w:val="List Paragraph Char"/>
    <w:link w:val="ListParagraph"/>
    <w:uiPriority w:val="34"/>
    <w:rsid w:val="009D285C"/>
    <w:rPr>
      <w:rFonts w:eastAsiaTheme="minorEastAsia"/>
    </w:rPr>
  </w:style>
  <w:style w:type="character" w:customStyle="1" w:styleId="eop">
    <w:name w:val="eop"/>
    <w:basedOn w:val="DefaultParagraphFont"/>
    <w:rsid w:val="009D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8601">
      <w:bodyDiv w:val="1"/>
      <w:marLeft w:val="0"/>
      <w:marRight w:val="0"/>
      <w:marTop w:val="0"/>
      <w:marBottom w:val="0"/>
      <w:divBdr>
        <w:top w:val="none" w:sz="0" w:space="0" w:color="auto"/>
        <w:left w:val="none" w:sz="0" w:space="0" w:color="auto"/>
        <w:bottom w:val="none" w:sz="0" w:space="0" w:color="auto"/>
        <w:right w:val="none" w:sz="0" w:space="0" w:color="auto"/>
      </w:divBdr>
      <w:divsChild>
        <w:div w:id="263461458">
          <w:marLeft w:val="0"/>
          <w:marRight w:val="0"/>
          <w:marTop w:val="0"/>
          <w:marBottom w:val="0"/>
          <w:divBdr>
            <w:top w:val="none" w:sz="0" w:space="0" w:color="auto"/>
            <w:left w:val="none" w:sz="0" w:space="0" w:color="auto"/>
            <w:bottom w:val="none" w:sz="0" w:space="0" w:color="auto"/>
            <w:right w:val="none" w:sz="0" w:space="0" w:color="auto"/>
          </w:divBdr>
        </w:div>
        <w:div w:id="482476492">
          <w:marLeft w:val="0"/>
          <w:marRight w:val="0"/>
          <w:marTop w:val="0"/>
          <w:marBottom w:val="0"/>
          <w:divBdr>
            <w:top w:val="none" w:sz="0" w:space="0" w:color="auto"/>
            <w:left w:val="none" w:sz="0" w:space="0" w:color="auto"/>
            <w:bottom w:val="none" w:sz="0" w:space="0" w:color="auto"/>
            <w:right w:val="none" w:sz="0" w:space="0" w:color="auto"/>
          </w:divBdr>
        </w:div>
        <w:div w:id="532116013">
          <w:marLeft w:val="0"/>
          <w:marRight w:val="0"/>
          <w:marTop w:val="0"/>
          <w:marBottom w:val="0"/>
          <w:divBdr>
            <w:top w:val="none" w:sz="0" w:space="0" w:color="auto"/>
            <w:left w:val="none" w:sz="0" w:space="0" w:color="auto"/>
            <w:bottom w:val="none" w:sz="0" w:space="0" w:color="auto"/>
            <w:right w:val="none" w:sz="0" w:space="0" w:color="auto"/>
          </w:divBdr>
        </w:div>
        <w:div w:id="1428690164">
          <w:marLeft w:val="0"/>
          <w:marRight w:val="0"/>
          <w:marTop w:val="0"/>
          <w:marBottom w:val="0"/>
          <w:divBdr>
            <w:top w:val="none" w:sz="0" w:space="0" w:color="auto"/>
            <w:left w:val="none" w:sz="0" w:space="0" w:color="auto"/>
            <w:bottom w:val="none" w:sz="0" w:space="0" w:color="auto"/>
            <w:right w:val="none" w:sz="0" w:space="0" w:color="auto"/>
          </w:divBdr>
        </w:div>
        <w:div w:id="1447851834">
          <w:marLeft w:val="0"/>
          <w:marRight w:val="0"/>
          <w:marTop w:val="0"/>
          <w:marBottom w:val="0"/>
          <w:divBdr>
            <w:top w:val="none" w:sz="0" w:space="0" w:color="auto"/>
            <w:left w:val="none" w:sz="0" w:space="0" w:color="auto"/>
            <w:bottom w:val="none" w:sz="0" w:space="0" w:color="auto"/>
            <w:right w:val="none" w:sz="0" w:space="0" w:color="auto"/>
          </w:divBdr>
        </w:div>
        <w:div w:id="1666130266">
          <w:marLeft w:val="0"/>
          <w:marRight w:val="0"/>
          <w:marTop w:val="0"/>
          <w:marBottom w:val="0"/>
          <w:divBdr>
            <w:top w:val="none" w:sz="0" w:space="0" w:color="auto"/>
            <w:left w:val="none" w:sz="0" w:space="0" w:color="auto"/>
            <w:bottom w:val="none" w:sz="0" w:space="0" w:color="auto"/>
            <w:right w:val="none" w:sz="0" w:space="0" w:color="auto"/>
          </w:divBdr>
        </w:div>
        <w:div w:id="2067289274">
          <w:marLeft w:val="0"/>
          <w:marRight w:val="0"/>
          <w:marTop w:val="0"/>
          <w:marBottom w:val="0"/>
          <w:divBdr>
            <w:top w:val="none" w:sz="0" w:space="0" w:color="auto"/>
            <w:left w:val="none" w:sz="0" w:space="0" w:color="auto"/>
            <w:bottom w:val="none" w:sz="0" w:space="0" w:color="auto"/>
            <w:right w:val="none" w:sz="0" w:space="0" w:color="auto"/>
          </w:divBdr>
        </w:div>
      </w:divsChild>
    </w:div>
    <w:div w:id="136342402">
      <w:bodyDiv w:val="1"/>
      <w:marLeft w:val="0"/>
      <w:marRight w:val="0"/>
      <w:marTop w:val="0"/>
      <w:marBottom w:val="0"/>
      <w:divBdr>
        <w:top w:val="none" w:sz="0" w:space="0" w:color="auto"/>
        <w:left w:val="none" w:sz="0" w:space="0" w:color="auto"/>
        <w:bottom w:val="none" w:sz="0" w:space="0" w:color="auto"/>
        <w:right w:val="none" w:sz="0" w:space="0" w:color="auto"/>
      </w:divBdr>
    </w:div>
    <w:div w:id="582954438">
      <w:bodyDiv w:val="1"/>
      <w:marLeft w:val="0"/>
      <w:marRight w:val="0"/>
      <w:marTop w:val="0"/>
      <w:marBottom w:val="0"/>
      <w:divBdr>
        <w:top w:val="none" w:sz="0" w:space="0" w:color="auto"/>
        <w:left w:val="none" w:sz="0" w:space="0" w:color="auto"/>
        <w:bottom w:val="none" w:sz="0" w:space="0" w:color="auto"/>
        <w:right w:val="none" w:sz="0" w:space="0" w:color="auto"/>
      </w:divBdr>
      <w:divsChild>
        <w:div w:id="591670529">
          <w:marLeft w:val="0"/>
          <w:marRight w:val="0"/>
          <w:marTop w:val="0"/>
          <w:marBottom w:val="0"/>
          <w:divBdr>
            <w:top w:val="none" w:sz="0" w:space="0" w:color="auto"/>
            <w:left w:val="none" w:sz="0" w:space="0" w:color="auto"/>
            <w:bottom w:val="none" w:sz="0" w:space="0" w:color="auto"/>
            <w:right w:val="none" w:sz="0" w:space="0" w:color="auto"/>
          </w:divBdr>
        </w:div>
        <w:div w:id="203563817">
          <w:marLeft w:val="0"/>
          <w:marRight w:val="0"/>
          <w:marTop w:val="0"/>
          <w:marBottom w:val="0"/>
          <w:divBdr>
            <w:top w:val="none" w:sz="0" w:space="0" w:color="auto"/>
            <w:left w:val="none" w:sz="0" w:space="0" w:color="auto"/>
            <w:bottom w:val="none" w:sz="0" w:space="0" w:color="auto"/>
            <w:right w:val="none" w:sz="0" w:space="0" w:color="auto"/>
          </w:divBdr>
        </w:div>
        <w:div w:id="1810707411">
          <w:marLeft w:val="0"/>
          <w:marRight w:val="0"/>
          <w:marTop w:val="0"/>
          <w:marBottom w:val="0"/>
          <w:divBdr>
            <w:top w:val="none" w:sz="0" w:space="0" w:color="auto"/>
            <w:left w:val="none" w:sz="0" w:space="0" w:color="auto"/>
            <w:bottom w:val="none" w:sz="0" w:space="0" w:color="auto"/>
            <w:right w:val="none" w:sz="0" w:space="0" w:color="auto"/>
          </w:divBdr>
        </w:div>
        <w:div w:id="912205694">
          <w:marLeft w:val="0"/>
          <w:marRight w:val="0"/>
          <w:marTop w:val="0"/>
          <w:marBottom w:val="0"/>
          <w:divBdr>
            <w:top w:val="none" w:sz="0" w:space="0" w:color="auto"/>
            <w:left w:val="none" w:sz="0" w:space="0" w:color="auto"/>
            <w:bottom w:val="none" w:sz="0" w:space="0" w:color="auto"/>
            <w:right w:val="none" w:sz="0" w:space="0" w:color="auto"/>
          </w:divBdr>
        </w:div>
        <w:div w:id="426266127">
          <w:marLeft w:val="0"/>
          <w:marRight w:val="0"/>
          <w:marTop w:val="0"/>
          <w:marBottom w:val="0"/>
          <w:divBdr>
            <w:top w:val="none" w:sz="0" w:space="0" w:color="auto"/>
            <w:left w:val="none" w:sz="0" w:space="0" w:color="auto"/>
            <w:bottom w:val="none" w:sz="0" w:space="0" w:color="auto"/>
            <w:right w:val="none" w:sz="0" w:space="0" w:color="auto"/>
          </w:divBdr>
        </w:div>
      </w:divsChild>
    </w:div>
    <w:div w:id="697783196">
      <w:bodyDiv w:val="1"/>
      <w:marLeft w:val="0"/>
      <w:marRight w:val="0"/>
      <w:marTop w:val="0"/>
      <w:marBottom w:val="0"/>
      <w:divBdr>
        <w:top w:val="none" w:sz="0" w:space="0" w:color="auto"/>
        <w:left w:val="none" w:sz="0" w:space="0" w:color="auto"/>
        <w:bottom w:val="none" w:sz="0" w:space="0" w:color="auto"/>
        <w:right w:val="none" w:sz="0" w:space="0" w:color="auto"/>
      </w:divBdr>
    </w:div>
    <w:div w:id="1381830860">
      <w:bodyDiv w:val="1"/>
      <w:marLeft w:val="0"/>
      <w:marRight w:val="0"/>
      <w:marTop w:val="0"/>
      <w:marBottom w:val="0"/>
      <w:divBdr>
        <w:top w:val="none" w:sz="0" w:space="0" w:color="auto"/>
        <w:left w:val="none" w:sz="0" w:space="0" w:color="auto"/>
        <w:bottom w:val="none" w:sz="0" w:space="0" w:color="auto"/>
        <w:right w:val="none" w:sz="0" w:space="0" w:color="auto"/>
      </w:divBdr>
    </w:div>
    <w:div w:id="1400401865">
      <w:bodyDiv w:val="1"/>
      <w:marLeft w:val="0"/>
      <w:marRight w:val="0"/>
      <w:marTop w:val="0"/>
      <w:marBottom w:val="0"/>
      <w:divBdr>
        <w:top w:val="none" w:sz="0" w:space="0" w:color="auto"/>
        <w:left w:val="none" w:sz="0" w:space="0" w:color="auto"/>
        <w:bottom w:val="none" w:sz="0" w:space="0" w:color="auto"/>
        <w:right w:val="none" w:sz="0" w:space="0" w:color="auto"/>
      </w:divBdr>
    </w:div>
    <w:div w:id="1829055716">
      <w:bodyDiv w:val="1"/>
      <w:marLeft w:val="0"/>
      <w:marRight w:val="0"/>
      <w:marTop w:val="0"/>
      <w:marBottom w:val="0"/>
      <w:divBdr>
        <w:top w:val="none" w:sz="0" w:space="0" w:color="auto"/>
        <w:left w:val="none" w:sz="0" w:space="0" w:color="auto"/>
        <w:bottom w:val="none" w:sz="0" w:space="0" w:color="auto"/>
        <w:right w:val="none" w:sz="0" w:space="0" w:color="auto"/>
      </w:divBdr>
      <w:divsChild>
        <w:div w:id="781464335">
          <w:marLeft w:val="0"/>
          <w:marRight w:val="0"/>
          <w:marTop w:val="0"/>
          <w:marBottom w:val="0"/>
          <w:divBdr>
            <w:top w:val="none" w:sz="0" w:space="0" w:color="auto"/>
            <w:left w:val="none" w:sz="0" w:space="0" w:color="auto"/>
            <w:bottom w:val="none" w:sz="0" w:space="0" w:color="auto"/>
            <w:right w:val="none" w:sz="0" w:space="0" w:color="auto"/>
          </w:divBdr>
        </w:div>
        <w:div w:id="1281492818">
          <w:marLeft w:val="0"/>
          <w:marRight w:val="0"/>
          <w:marTop w:val="0"/>
          <w:marBottom w:val="0"/>
          <w:divBdr>
            <w:top w:val="none" w:sz="0" w:space="0" w:color="auto"/>
            <w:left w:val="none" w:sz="0" w:space="0" w:color="auto"/>
            <w:bottom w:val="none" w:sz="0" w:space="0" w:color="auto"/>
            <w:right w:val="none" w:sz="0" w:space="0" w:color="auto"/>
          </w:divBdr>
        </w:div>
        <w:div w:id="1392921384">
          <w:marLeft w:val="0"/>
          <w:marRight w:val="0"/>
          <w:marTop w:val="0"/>
          <w:marBottom w:val="0"/>
          <w:divBdr>
            <w:top w:val="none" w:sz="0" w:space="0" w:color="auto"/>
            <w:left w:val="none" w:sz="0" w:space="0" w:color="auto"/>
            <w:bottom w:val="none" w:sz="0" w:space="0" w:color="auto"/>
            <w:right w:val="none" w:sz="0" w:space="0" w:color="auto"/>
          </w:divBdr>
        </w:div>
        <w:div w:id="1379279872">
          <w:marLeft w:val="0"/>
          <w:marRight w:val="0"/>
          <w:marTop w:val="0"/>
          <w:marBottom w:val="0"/>
          <w:divBdr>
            <w:top w:val="none" w:sz="0" w:space="0" w:color="auto"/>
            <w:left w:val="none" w:sz="0" w:space="0" w:color="auto"/>
            <w:bottom w:val="none" w:sz="0" w:space="0" w:color="auto"/>
            <w:right w:val="none" w:sz="0" w:space="0" w:color="auto"/>
          </w:divBdr>
        </w:div>
        <w:div w:id="671374939">
          <w:marLeft w:val="0"/>
          <w:marRight w:val="0"/>
          <w:marTop w:val="0"/>
          <w:marBottom w:val="0"/>
          <w:divBdr>
            <w:top w:val="none" w:sz="0" w:space="0" w:color="auto"/>
            <w:left w:val="none" w:sz="0" w:space="0" w:color="auto"/>
            <w:bottom w:val="none" w:sz="0" w:space="0" w:color="auto"/>
            <w:right w:val="none" w:sz="0" w:space="0" w:color="auto"/>
          </w:divBdr>
        </w:div>
      </w:divsChild>
    </w:div>
    <w:div w:id="1890915585">
      <w:bodyDiv w:val="1"/>
      <w:marLeft w:val="0"/>
      <w:marRight w:val="0"/>
      <w:marTop w:val="0"/>
      <w:marBottom w:val="0"/>
      <w:divBdr>
        <w:top w:val="none" w:sz="0" w:space="0" w:color="auto"/>
        <w:left w:val="none" w:sz="0" w:space="0" w:color="auto"/>
        <w:bottom w:val="none" w:sz="0" w:space="0" w:color="auto"/>
        <w:right w:val="none" w:sz="0" w:space="0" w:color="auto"/>
      </w:divBdr>
    </w:div>
    <w:div w:id="2005931083">
      <w:bodyDiv w:val="1"/>
      <w:marLeft w:val="0"/>
      <w:marRight w:val="0"/>
      <w:marTop w:val="0"/>
      <w:marBottom w:val="0"/>
      <w:divBdr>
        <w:top w:val="none" w:sz="0" w:space="0" w:color="auto"/>
        <w:left w:val="none" w:sz="0" w:space="0" w:color="auto"/>
        <w:bottom w:val="none" w:sz="0" w:space="0" w:color="auto"/>
        <w:right w:val="none" w:sz="0" w:space="0" w:color="auto"/>
      </w:divBdr>
      <w:divsChild>
        <w:div w:id="40137486">
          <w:marLeft w:val="0"/>
          <w:marRight w:val="0"/>
          <w:marTop w:val="0"/>
          <w:marBottom w:val="0"/>
          <w:divBdr>
            <w:top w:val="none" w:sz="0" w:space="0" w:color="auto"/>
            <w:left w:val="none" w:sz="0" w:space="0" w:color="auto"/>
            <w:bottom w:val="none" w:sz="0" w:space="0" w:color="auto"/>
            <w:right w:val="none" w:sz="0" w:space="0" w:color="auto"/>
          </w:divBdr>
        </w:div>
        <w:div w:id="422335053">
          <w:marLeft w:val="0"/>
          <w:marRight w:val="0"/>
          <w:marTop w:val="0"/>
          <w:marBottom w:val="0"/>
          <w:divBdr>
            <w:top w:val="none" w:sz="0" w:space="0" w:color="auto"/>
            <w:left w:val="none" w:sz="0" w:space="0" w:color="auto"/>
            <w:bottom w:val="none" w:sz="0" w:space="0" w:color="auto"/>
            <w:right w:val="none" w:sz="0" w:space="0" w:color="auto"/>
          </w:divBdr>
        </w:div>
        <w:div w:id="596060730">
          <w:marLeft w:val="0"/>
          <w:marRight w:val="0"/>
          <w:marTop w:val="0"/>
          <w:marBottom w:val="0"/>
          <w:divBdr>
            <w:top w:val="none" w:sz="0" w:space="0" w:color="auto"/>
            <w:left w:val="none" w:sz="0" w:space="0" w:color="auto"/>
            <w:bottom w:val="none" w:sz="0" w:space="0" w:color="auto"/>
            <w:right w:val="none" w:sz="0" w:space="0" w:color="auto"/>
          </w:divBdr>
        </w:div>
        <w:div w:id="1901398547">
          <w:marLeft w:val="0"/>
          <w:marRight w:val="0"/>
          <w:marTop w:val="0"/>
          <w:marBottom w:val="0"/>
          <w:divBdr>
            <w:top w:val="none" w:sz="0" w:space="0" w:color="auto"/>
            <w:left w:val="none" w:sz="0" w:space="0" w:color="auto"/>
            <w:bottom w:val="none" w:sz="0" w:space="0" w:color="auto"/>
            <w:right w:val="none" w:sz="0" w:space="0" w:color="auto"/>
          </w:divBdr>
        </w:div>
        <w:div w:id="1927763685">
          <w:marLeft w:val="0"/>
          <w:marRight w:val="0"/>
          <w:marTop w:val="0"/>
          <w:marBottom w:val="0"/>
          <w:divBdr>
            <w:top w:val="none" w:sz="0" w:space="0" w:color="auto"/>
            <w:left w:val="none" w:sz="0" w:space="0" w:color="auto"/>
            <w:bottom w:val="none" w:sz="0" w:space="0" w:color="auto"/>
            <w:right w:val="none" w:sz="0" w:space="0" w:color="auto"/>
          </w:divBdr>
        </w:div>
        <w:div w:id="211578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Fot13</b:Tag>
    <b:SourceType>BookSection</b:SourceType>
    <b:Guid>{BB207720-551B-466A-970B-1308EF8EA889}</b:Guid>
    <b:Author>
      <b:Author>
        <b:Corporate> Polychroni F.,  Kotroni Ch.,  &amp; Antoniou A.</b:Corporate>
      </b:Author>
      <b:BookAuthor>
        <b:NameList>
          <b:Person>
            <b:Last>Kirkcaldy</b:Last>
            <b:First>Alexander-Stamatios</b:First>
            <b:Middle>Antoniou &amp; Bruce David</b:Middle>
          </b:Person>
        </b:NameList>
      </b:BookAuthor>
    </b:Author>
    <b:Title>Social, emotional and motivational aspects of learning disabilities</b:Title>
    <b:Year>2014</b:Year>
    <b:Pages>93-119</b:Pages>
    <b:BookTitle>Education,Family and Child&amp; Adolescent Health</b:BookTitle>
    <b:City> Greece</b:City>
    <b:Publisher>DIADRASSI</b:Publisher>
    <b:RefOrder>1</b:RefOrder>
  </b:Source>
  <b:Source>
    <b:Tag>Wol00</b:Tag>
    <b:SourceType>JournalArticle</b:SourceType>
    <b:Guid>{2B69E099-2EEA-4C9F-9F52-7B7DA8E594D9}</b:Guid>
    <b:Author>
      <b:Author>
        <b:NameList>
          <b:Person>
            <b:Last>Wolke</b:Last>
            <b:First>D.,</b:First>
            <b:Middle>Woods, S., Bloomfield, L., &amp; Karstadt, L.</b:Middle>
          </b:Person>
        </b:NameList>
      </b:Author>
    </b:Author>
    <b:Title>The Association between Direct and Relational Bullying and Behaviour Problems among Primary School Children</b:Title>
    <b:JournalName>The Journal of Child Psychology and Psychiatry and Allied Disciplines</b:JournalName>
    <b:Year>2000</b:Year>
    <b:RefOrder>1</b:RefOrder>
  </b:Source>
  <b:Source>
    <b:Tag>Mar17</b:Tag>
    <b:SourceType>JournalArticle</b:SourceType>
    <b:Guid>{30301AC8-4169-43EC-B7F4-17B69BF36216}</b:Guid>
    <b:Author>
      <b:Author>
        <b:NameList>
          <b:Person>
            <b:Last>Sanapo</b:Last>
            <b:First>Margaret</b:First>
            <b:Middle>S.</b:Middle>
          </b:Person>
        </b:NameList>
      </b:Author>
    </b:Author>
    <b:Title>When Kids Hurt Other Kids</b:Title>
    <b:Year>2017</b:Year>
    <b:JournalName>Psychology</b:JournalName>
    <b:RefOrder>2</b:RefOrder>
  </b:Source>
</b:Sources>
</file>

<file path=customXml/itemProps1.xml><?xml version="1.0" encoding="utf-8"?>
<ds:datastoreItem xmlns:ds="http://schemas.openxmlformats.org/officeDocument/2006/customXml" ds:itemID="{A1C754F0-BCA4-4C88-A58E-D432422F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Donika Koliqi</dc:creator>
  <cp:keywords/>
  <dc:description/>
  <cp:lastModifiedBy>Donika Koliqi</cp:lastModifiedBy>
  <cp:revision>68</cp:revision>
  <dcterms:created xsi:type="dcterms:W3CDTF">2023-09-14T11:39:00Z</dcterms:created>
  <dcterms:modified xsi:type="dcterms:W3CDTF">2024-06-18T10:57:00Z</dcterms:modified>
</cp:coreProperties>
</file>