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F0" w:rsidRPr="00356DC9" w:rsidRDefault="005E13F0" w:rsidP="00D71E40">
      <w:pPr>
        <w:spacing w:line="276" w:lineRule="auto"/>
        <w:jc w:val="both"/>
        <w:rPr>
          <w:b/>
        </w:rPr>
      </w:pPr>
    </w:p>
    <w:p w:rsidR="00180560" w:rsidRPr="003A6A73" w:rsidRDefault="00180560" w:rsidP="00D71E40">
      <w:pPr>
        <w:spacing w:after="160" w:line="276" w:lineRule="auto"/>
        <w:jc w:val="both"/>
        <w:rPr>
          <w:rFonts w:ascii="MS Gothic" w:eastAsia="MS Gothic" w:hAnsi="MS Gothic" w:cs="MS Gothic"/>
          <w:b/>
          <w:color w:val="000000" w:themeColor="text1"/>
        </w:rPr>
      </w:pPr>
      <w:r w:rsidRPr="00356DC9">
        <w:rPr>
          <w:rFonts w:eastAsia="Calibri"/>
          <w:b/>
          <w:color w:val="000000" w:themeColor="text1"/>
        </w:rPr>
        <w:t xml:space="preserve">Tezat e masterit për diskutim publik të miratuara nga Departamenti i </w:t>
      </w:r>
      <w:r w:rsidR="003A6A73">
        <w:rPr>
          <w:rFonts w:eastAsia="Calibri"/>
          <w:b/>
          <w:color w:val="000000" w:themeColor="text1"/>
        </w:rPr>
        <w:t>Edukimit të Përgjithshëm</w:t>
      </w:r>
    </w:p>
    <w:p w:rsidR="00B9731E" w:rsidRPr="00356DC9" w:rsidRDefault="006209D7" w:rsidP="00D71E40">
      <w:pPr>
        <w:tabs>
          <w:tab w:val="center" w:pos="6480"/>
        </w:tabs>
        <w:spacing w:after="160" w:line="276" w:lineRule="auto"/>
        <w:ind w:left="2880" w:firstLine="720"/>
        <w:jc w:val="both"/>
        <w:rPr>
          <w:rFonts w:eastAsia="Calibri"/>
          <w:b/>
          <w:color w:val="000000" w:themeColor="text1"/>
        </w:rPr>
      </w:pPr>
      <w:r w:rsidRPr="00356DC9">
        <w:rPr>
          <w:rFonts w:eastAsia="Calibri"/>
          <w:b/>
          <w:color w:val="000000" w:themeColor="text1"/>
        </w:rPr>
        <w:t xml:space="preserve">Me: </w:t>
      </w:r>
      <w:r w:rsidR="00CF08B8">
        <w:rPr>
          <w:rFonts w:eastAsia="Calibri"/>
          <w:b/>
          <w:color w:val="000000" w:themeColor="text1"/>
        </w:rPr>
        <w:t>10</w:t>
      </w:r>
      <w:r w:rsidR="00741C3A" w:rsidRPr="00356DC9">
        <w:rPr>
          <w:rFonts w:eastAsia="Calibri"/>
          <w:b/>
          <w:color w:val="000000" w:themeColor="text1"/>
        </w:rPr>
        <w:t>.</w:t>
      </w:r>
      <w:r w:rsidR="00E05031" w:rsidRPr="00356DC9">
        <w:rPr>
          <w:rFonts w:eastAsia="Calibri"/>
          <w:b/>
          <w:color w:val="000000" w:themeColor="text1"/>
        </w:rPr>
        <w:t>1</w:t>
      </w:r>
      <w:r w:rsidR="00E35F53">
        <w:rPr>
          <w:rFonts w:eastAsia="Calibri"/>
          <w:b/>
          <w:color w:val="000000" w:themeColor="text1"/>
        </w:rPr>
        <w:t>2</w:t>
      </w:r>
      <w:r w:rsidR="00F87241" w:rsidRPr="00356DC9">
        <w:rPr>
          <w:rFonts w:eastAsia="Calibri"/>
          <w:b/>
          <w:color w:val="000000" w:themeColor="text1"/>
        </w:rPr>
        <w:t>.202</w:t>
      </w:r>
      <w:r w:rsidR="00FC1F73" w:rsidRPr="00356DC9">
        <w:rPr>
          <w:rFonts w:eastAsia="Calibri"/>
          <w:b/>
          <w:color w:val="000000" w:themeColor="text1"/>
        </w:rPr>
        <w:t>4</w:t>
      </w:r>
    </w:p>
    <w:p w:rsidR="00C23408" w:rsidRDefault="00C23408" w:rsidP="00DD1D06">
      <w:pPr>
        <w:spacing w:line="276" w:lineRule="auto"/>
        <w:jc w:val="both"/>
        <w:rPr>
          <w:b/>
          <w:bCs/>
        </w:rPr>
      </w:pPr>
      <w:bookmarkStart w:id="0" w:name="_Toc31133488"/>
      <w:bookmarkStart w:id="1" w:name="_Toc102825515"/>
    </w:p>
    <w:p w:rsidR="00E35F53" w:rsidRDefault="00E35F53" w:rsidP="00E35F53">
      <w:bookmarkStart w:id="2" w:name="_Toc183185896"/>
    </w:p>
    <w:p w:rsidR="00E35F53" w:rsidRDefault="00E35F53" w:rsidP="00E35F53">
      <w:pPr>
        <w:jc w:val="both"/>
        <w:rPr>
          <w:b/>
          <w:bCs/>
        </w:rPr>
      </w:pPr>
      <w:r w:rsidRPr="00E35F53">
        <w:rPr>
          <w:b/>
          <w:bCs/>
        </w:rPr>
        <w:t>ARBNORE SEJDIU</w:t>
      </w:r>
    </w:p>
    <w:p w:rsidR="00CF08B8" w:rsidRPr="00E35F53" w:rsidRDefault="00CF08B8" w:rsidP="00E35F53">
      <w:pPr>
        <w:jc w:val="both"/>
        <w:rPr>
          <w:b/>
          <w:bCs/>
        </w:rPr>
      </w:pPr>
    </w:p>
    <w:p w:rsidR="00E35F53" w:rsidRPr="00E35F53" w:rsidRDefault="00E35F53" w:rsidP="00E35F53">
      <w:pPr>
        <w:jc w:val="both"/>
        <w:rPr>
          <w:b/>
          <w:bCs/>
        </w:rPr>
      </w:pPr>
      <w:r w:rsidRPr="00E35F53">
        <w:rPr>
          <w:b/>
          <w:bCs/>
        </w:rPr>
        <w:t>Tema: Ndërlidhja ndërmjet motivimit, vetë-efikasitetit dhe performancës akademike të nxënësve të klasës së pestë</w:t>
      </w:r>
    </w:p>
    <w:p w:rsidR="00E35F53" w:rsidRPr="00E35F53" w:rsidRDefault="00E35F53" w:rsidP="00E35F53">
      <w:pPr>
        <w:jc w:val="both"/>
        <w:rPr>
          <w:b/>
          <w:bCs/>
        </w:rPr>
      </w:pPr>
    </w:p>
    <w:p w:rsidR="00E35F53" w:rsidRPr="00F569BD" w:rsidRDefault="00E35F53" w:rsidP="00E35F53">
      <w:pPr>
        <w:jc w:val="both"/>
        <w:rPr>
          <w:b/>
          <w:bCs/>
          <w:lang w:val="it-IT"/>
        </w:rPr>
      </w:pPr>
      <w:r w:rsidRPr="00F569BD">
        <w:rPr>
          <w:b/>
          <w:bCs/>
          <w:lang w:val="it-IT"/>
        </w:rPr>
        <w:t>Komisioni:</w:t>
      </w:r>
    </w:p>
    <w:p w:rsidR="00E35F53" w:rsidRPr="00F569BD" w:rsidRDefault="00E35F53" w:rsidP="00E35F53">
      <w:pPr>
        <w:jc w:val="both"/>
        <w:rPr>
          <w:b/>
          <w:bCs/>
          <w:lang w:val="it-IT"/>
        </w:rPr>
      </w:pPr>
      <w:r w:rsidRPr="00F569BD">
        <w:rPr>
          <w:b/>
          <w:bCs/>
          <w:lang w:val="it-IT"/>
        </w:rPr>
        <w:t>Prof. Dr. Hatixhe Ismajli – Kryetare</w:t>
      </w:r>
    </w:p>
    <w:p w:rsidR="00E35F53" w:rsidRPr="00F569BD" w:rsidRDefault="00E35F53" w:rsidP="00E35F53">
      <w:pPr>
        <w:jc w:val="both"/>
        <w:rPr>
          <w:b/>
          <w:bCs/>
          <w:lang w:val="it-IT"/>
        </w:rPr>
      </w:pPr>
      <w:r w:rsidRPr="00F569BD">
        <w:rPr>
          <w:b/>
          <w:bCs/>
          <w:lang w:val="it-IT"/>
        </w:rPr>
        <w:t>Prof. ass. Albulena Metaj Macula – mentore</w:t>
      </w:r>
    </w:p>
    <w:p w:rsidR="00E35F53" w:rsidRPr="00F569BD" w:rsidRDefault="00E35F53" w:rsidP="00E35F53">
      <w:pPr>
        <w:jc w:val="both"/>
        <w:rPr>
          <w:b/>
          <w:bCs/>
          <w:lang w:val="it-IT"/>
        </w:rPr>
      </w:pPr>
      <w:r w:rsidRPr="00F569BD">
        <w:rPr>
          <w:b/>
          <w:bCs/>
          <w:lang w:val="it-IT"/>
        </w:rPr>
        <w:t>Prof. Ass. Vjollca Ahmedi - anëtare</w:t>
      </w:r>
    </w:p>
    <w:p w:rsidR="00E35F53" w:rsidRDefault="00E35F53" w:rsidP="00E35F53">
      <w:pPr>
        <w:jc w:val="both"/>
        <w:rPr>
          <w:b/>
          <w:bCs/>
          <w:lang w:val="it-IT"/>
        </w:rPr>
      </w:pPr>
    </w:p>
    <w:p w:rsidR="00E35F53" w:rsidRPr="00F569BD" w:rsidRDefault="00E35F53" w:rsidP="00E35F53">
      <w:pPr>
        <w:jc w:val="both"/>
        <w:rPr>
          <w:b/>
          <w:bCs/>
          <w:lang w:val="it-IT"/>
        </w:rPr>
      </w:pPr>
      <w:r w:rsidRPr="00F569BD">
        <w:rPr>
          <w:b/>
          <w:bCs/>
          <w:lang w:val="it-IT"/>
        </w:rPr>
        <w:t>ABSTRAKT</w:t>
      </w:r>
      <w:bookmarkEnd w:id="2"/>
    </w:p>
    <w:p w:rsidR="00E35F53" w:rsidRPr="00F569BD" w:rsidRDefault="00E35F53" w:rsidP="00E35F53">
      <w:pPr>
        <w:jc w:val="both"/>
        <w:rPr>
          <w:lang w:val="it-IT"/>
        </w:rPr>
      </w:pPr>
      <w:r w:rsidRPr="00F569BD">
        <w:rPr>
          <w:lang w:val="it-IT"/>
        </w:rPr>
        <w:t>Motivimi dhe vetë-efikasiteti janë dy koncepte ky</w:t>
      </w:r>
      <w:r w:rsidRPr="00F569BD">
        <w:t>ҫ</w:t>
      </w:r>
      <w:r w:rsidRPr="00F569BD">
        <w:rPr>
          <w:lang w:val="it-IT"/>
        </w:rPr>
        <w:t xml:space="preserve">e në fushën e psikologjisë dhe të edukimit. Së pari, motivimi është forca që nxit një person të veprojë, të angazhohet dhe të përkushtohet ndaj një detyre apo qëllimi. Në anën tjetër, vetë-efikasiteti është koncept i ndërthurur në besimin e një personi në aftësitë e tij për të kryer me sukses një detyrë ose për të arritur një qëllim të caktuar. Këto dy koncepte, kanë qenë dhe vazhdojnë të jenë ndër elementet kryesore në procesin edukativo- arsimor. Autorë të shumtë kanë studiuar motivimin, mirëpo pak studime janë thelluar në idenë e ndërlidhjes mes motivimit, vetë- efikasitetit dhe performancës akademike të nxënësve. Rrjedhimisht, ndërlidhja ndërmjet këtyre variablave, kërkon studim më të thelluar. Prandaj, është e rëndësishme të zbulohet se </w:t>
      </w:r>
      <w:r w:rsidRPr="00F569BD">
        <w:t>ҫ</w:t>
      </w:r>
      <w:r w:rsidRPr="00F569BD">
        <w:rPr>
          <w:lang w:val="it-IT"/>
        </w:rPr>
        <w:t>farë ndërlidhje ekziston mes tyre.</w:t>
      </w:r>
    </w:p>
    <w:p w:rsidR="00E35F53" w:rsidRPr="00F569BD" w:rsidRDefault="00E35F53" w:rsidP="00E35F53">
      <w:pPr>
        <w:jc w:val="both"/>
        <w:rPr>
          <w:lang w:val="it-IT"/>
        </w:rPr>
      </w:pPr>
      <w:r w:rsidRPr="00F569BD">
        <w:rPr>
          <w:lang w:val="it-IT"/>
        </w:rPr>
        <w:t>Qëllimi i këtij studimi është të kuptohet ndërlidhja ndërmjet motivimit, vetë-efikasitetit dhe performancës akademike të nxënësve. Ky studim synon të hulumtohet përmes metodologjisë mikse (kuantitative dhe kualitative), ndërsa modeli i hulumtimit është korrelativ. Pyetja kryesore e hulumtimit është: “</w:t>
      </w:r>
      <w:r w:rsidRPr="00F569BD">
        <w:t>Ҫ</w:t>
      </w:r>
      <w:r w:rsidRPr="00F569BD">
        <w:rPr>
          <w:lang w:val="it-IT"/>
        </w:rPr>
        <w:t>farë ndërlidhje ekziston ndërmjet motivimit, vetë-efikasitetit dhe performancës akademike të nxënësve të klasës së pestë?”. Për mbledhjen e të dhënave është përdorur intervista gjysmë e strukturar me mësimdhënës dhe pytësori me nxënës. Sipas mostrës së rastësishme është përzgjedhen mësimdhënësit (gjithsej 10), ndërsa sipas mostrës së shtresëzuar është përzgjedhen nxënësit e klasës së pestë (gjithsej 300) të komunës së Ferizajt. Analiza e të dhënave është bërë përmes analizës statistikore dhe analizës tematike.</w:t>
      </w:r>
    </w:p>
    <w:p w:rsidR="00E35F53" w:rsidRPr="00F569BD" w:rsidRDefault="00E35F53" w:rsidP="00E35F53">
      <w:pPr>
        <w:jc w:val="both"/>
        <w:rPr>
          <w:color w:val="000000"/>
          <w:lang w:val="it-IT"/>
        </w:rPr>
      </w:pPr>
      <w:r w:rsidRPr="00F569BD">
        <w:rPr>
          <w:color w:val="000000"/>
          <w:lang w:val="it-IT"/>
        </w:rPr>
        <w:t>Gjetjet e hulumtimit zbulojnë se ekziston një ndërlidhje e fortë dhe pozitive ndërmjet motivimit, vetë-efikasitetit dhe performancës akademike të nxënësve të klasës së pestë, duke treguar se nxënësit që janë më të motivuar dhe besojnë në aftësitë e tyre kanë tendencë të arrijnë rezultate më të larta akademike. Hulumtimi nxjerr një numër rekomandimesh për të zhvilluar më tej motivimin dhe vetë-efikasitetin e nxënësve.</w:t>
      </w:r>
    </w:p>
    <w:p w:rsidR="00CF08B8" w:rsidRDefault="00CF08B8" w:rsidP="00E35F53">
      <w:pPr>
        <w:jc w:val="both"/>
        <w:rPr>
          <w:lang w:val="it-IT"/>
        </w:rPr>
      </w:pPr>
    </w:p>
    <w:p w:rsidR="00E35F53" w:rsidRDefault="00E35F53" w:rsidP="00E35F53">
      <w:pPr>
        <w:jc w:val="both"/>
        <w:rPr>
          <w:lang w:val="it-IT"/>
        </w:rPr>
      </w:pPr>
      <w:r w:rsidRPr="00F569BD">
        <w:rPr>
          <w:lang w:val="it-IT"/>
        </w:rPr>
        <w:t>Fjalët ky</w:t>
      </w:r>
      <w:r w:rsidRPr="00F569BD">
        <w:t>ҫ</w:t>
      </w:r>
      <w:r w:rsidRPr="00F569BD">
        <w:rPr>
          <w:lang w:val="it-IT"/>
        </w:rPr>
        <w:t xml:space="preserve">e: </w:t>
      </w:r>
      <w:r w:rsidRPr="00F569BD">
        <w:rPr>
          <w:i/>
          <w:lang w:val="it-IT"/>
        </w:rPr>
        <w:t>motivim, ndërlidhje, nxënës, performancë akademike, vetë- efikasitet</w:t>
      </w:r>
      <w:r w:rsidRPr="00F569BD">
        <w:rPr>
          <w:lang w:val="it-IT"/>
        </w:rPr>
        <w:t>.</w:t>
      </w:r>
    </w:p>
    <w:p w:rsidR="00E35F53" w:rsidRPr="00F569BD" w:rsidRDefault="00E35F53" w:rsidP="00E35F53">
      <w:pPr>
        <w:jc w:val="both"/>
        <w:rPr>
          <w:lang w:val="it-IT"/>
        </w:rPr>
      </w:pPr>
    </w:p>
    <w:p w:rsidR="00E35F53" w:rsidRDefault="00E35F53" w:rsidP="00E35F53">
      <w:pPr>
        <w:jc w:val="both"/>
        <w:rPr>
          <w:b/>
          <w:bCs/>
          <w:lang w:val="it-IT"/>
        </w:rPr>
      </w:pPr>
    </w:p>
    <w:p w:rsidR="00E35F53" w:rsidRDefault="00E35F53" w:rsidP="00E35F53">
      <w:pPr>
        <w:jc w:val="both"/>
        <w:rPr>
          <w:b/>
          <w:bCs/>
          <w:lang w:val="it-IT"/>
        </w:rPr>
      </w:pPr>
    </w:p>
    <w:p w:rsidR="00E35F53" w:rsidRDefault="00E35F53" w:rsidP="00E35F53">
      <w:pPr>
        <w:jc w:val="both"/>
        <w:rPr>
          <w:b/>
          <w:bCs/>
          <w:lang w:val="it-IT"/>
        </w:rPr>
      </w:pPr>
    </w:p>
    <w:p w:rsidR="00E35F53" w:rsidRDefault="00E35F53" w:rsidP="00E35F53">
      <w:pPr>
        <w:jc w:val="both"/>
        <w:rPr>
          <w:b/>
          <w:bCs/>
          <w:lang w:val="it-IT"/>
        </w:rPr>
      </w:pPr>
    </w:p>
    <w:p w:rsidR="00E35F53" w:rsidRDefault="00E35F53" w:rsidP="00E35F53">
      <w:pPr>
        <w:jc w:val="both"/>
        <w:rPr>
          <w:b/>
          <w:bCs/>
          <w:lang w:val="it-IT"/>
        </w:rPr>
      </w:pPr>
    </w:p>
    <w:p w:rsidR="00E35F53" w:rsidRDefault="00E35F53" w:rsidP="00E35F53">
      <w:pPr>
        <w:jc w:val="both"/>
        <w:rPr>
          <w:b/>
          <w:bCs/>
          <w:lang w:val="it-IT"/>
        </w:rPr>
      </w:pPr>
    </w:p>
    <w:p w:rsidR="00CF08B8" w:rsidRDefault="00CF08B8" w:rsidP="00E35F53">
      <w:pPr>
        <w:jc w:val="both"/>
        <w:rPr>
          <w:b/>
          <w:bCs/>
          <w:lang w:val="it-IT"/>
        </w:rPr>
      </w:pPr>
    </w:p>
    <w:p w:rsidR="00E35F53" w:rsidRDefault="00E35F53" w:rsidP="00E35F53">
      <w:pPr>
        <w:jc w:val="both"/>
        <w:rPr>
          <w:b/>
          <w:bCs/>
          <w:lang w:val="it-IT"/>
        </w:rPr>
      </w:pPr>
      <w:r w:rsidRPr="00F569BD">
        <w:rPr>
          <w:b/>
          <w:bCs/>
          <w:lang w:val="it-IT"/>
        </w:rPr>
        <w:t>BLERINA ZOGJANI</w:t>
      </w:r>
    </w:p>
    <w:p w:rsidR="00CF08B8" w:rsidRPr="00F569BD" w:rsidRDefault="00CF08B8" w:rsidP="00E35F53">
      <w:pPr>
        <w:jc w:val="both"/>
        <w:rPr>
          <w:b/>
          <w:bCs/>
          <w:lang w:val="it-IT"/>
        </w:rPr>
      </w:pPr>
    </w:p>
    <w:p w:rsidR="00E35F53" w:rsidRPr="00F569BD" w:rsidRDefault="00E35F53" w:rsidP="00E35F53">
      <w:pPr>
        <w:jc w:val="both"/>
        <w:rPr>
          <w:b/>
          <w:bCs/>
          <w:lang w:val="it-IT"/>
        </w:rPr>
      </w:pPr>
      <w:r w:rsidRPr="00F569BD">
        <w:rPr>
          <w:b/>
          <w:bCs/>
          <w:lang w:val="it-IT"/>
        </w:rPr>
        <w:t>Rëndësia e mësimdhënies së bazuar në projekte në përmirësimin e arritjeve akademike të nxënësve</w:t>
      </w:r>
    </w:p>
    <w:p w:rsidR="00E35F53" w:rsidRDefault="00E35F53" w:rsidP="00E35F53">
      <w:pPr>
        <w:jc w:val="both"/>
        <w:rPr>
          <w:b/>
          <w:bCs/>
          <w:lang w:val="it-IT"/>
        </w:rPr>
      </w:pPr>
    </w:p>
    <w:p w:rsidR="00E35F53" w:rsidRPr="00F569BD" w:rsidRDefault="00E35F53" w:rsidP="00E35F53">
      <w:pPr>
        <w:jc w:val="both"/>
        <w:rPr>
          <w:b/>
          <w:bCs/>
          <w:lang w:val="it-IT"/>
        </w:rPr>
      </w:pPr>
      <w:r w:rsidRPr="00F569BD">
        <w:rPr>
          <w:b/>
          <w:bCs/>
          <w:lang w:val="it-IT"/>
        </w:rPr>
        <w:t xml:space="preserve">Komisioni: </w:t>
      </w:r>
    </w:p>
    <w:p w:rsidR="00E35F53" w:rsidRPr="00F569BD" w:rsidRDefault="00E35F53" w:rsidP="00E35F53">
      <w:pPr>
        <w:jc w:val="both"/>
        <w:rPr>
          <w:b/>
          <w:bCs/>
          <w:lang w:val="it-IT"/>
        </w:rPr>
      </w:pPr>
      <w:r w:rsidRPr="00F569BD">
        <w:rPr>
          <w:b/>
          <w:bCs/>
          <w:lang w:val="it-IT"/>
        </w:rPr>
        <w:t xml:space="preserve">Prof.Dr. Naser Zabeli; </w:t>
      </w:r>
    </w:p>
    <w:p w:rsidR="00E35F53" w:rsidRPr="00F569BD" w:rsidRDefault="00E35F53" w:rsidP="00E35F53">
      <w:pPr>
        <w:jc w:val="both"/>
        <w:rPr>
          <w:b/>
          <w:bCs/>
          <w:lang w:val="it-IT"/>
        </w:rPr>
      </w:pPr>
      <w:r w:rsidRPr="00F569BD">
        <w:rPr>
          <w:b/>
          <w:bCs/>
          <w:lang w:val="it-IT"/>
        </w:rPr>
        <w:t xml:space="preserve">Prof.asoc. Vlora Sylaj; </w:t>
      </w:r>
    </w:p>
    <w:p w:rsidR="00E35F53" w:rsidRPr="00F569BD" w:rsidRDefault="00E35F53" w:rsidP="00E35F53">
      <w:pPr>
        <w:jc w:val="both"/>
        <w:rPr>
          <w:b/>
          <w:bCs/>
          <w:lang w:val="it-IT"/>
        </w:rPr>
      </w:pPr>
      <w:r w:rsidRPr="00F569BD">
        <w:rPr>
          <w:b/>
          <w:bCs/>
          <w:lang w:val="it-IT"/>
        </w:rPr>
        <w:t>Prof.ass. Adelina Hajrullahu</w:t>
      </w:r>
    </w:p>
    <w:p w:rsidR="00E35F53" w:rsidRPr="00F569BD" w:rsidRDefault="00E35F53" w:rsidP="00E35F53">
      <w:pPr>
        <w:jc w:val="both"/>
        <w:rPr>
          <w:b/>
          <w:bCs/>
          <w:lang w:val="it-IT"/>
        </w:rPr>
      </w:pPr>
    </w:p>
    <w:p w:rsidR="00E35F53" w:rsidRPr="00F569BD" w:rsidRDefault="00E35F53" w:rsidP="00E35F53">
      <w:pPr>
        <w:jc w:val="both"/>
        <w:rPr>
          <w:b/>
          <w:bCs/>
          <w:lang w:val="it-IT"/>
        </w:rPr>
      </w:pPr>
      <w:r w:rsidRPr="00F569BD">
        <w:rPr>
          <w:b/>
          <w:bCs/>
          <w:lang w:val="it-IT"/>
        </w:rPr>
        <w:t>ABSTRAKTI</w:t>
      </w:r>
    </w:p>
    <w:p w:rsidR="00E35F53" w:rsidRPr="00F569BD" w:rsidRDefault="00E35F53" w:rsidP="00E35F53">
      <w:pPr>
        <w:jc w:val="both"/>
        <w:rPr>
          <w:lang w:val="it-IT"/>
        </w:rPr>
      </w:pPr>
      <w:r w:rsidRPr="00F569BD">
        <w:rPr>
          <w:lang w:val="it-IT"/>
        </w:rPr>
        <w:t>Mësimdhënia e bazuar në projekte është një qasje arsimore e fundit që i kushton rëndësipërdorimit të projekteve praktike për të lehtësuar të nxënit dhe përvetësimin e aftësive të ndryshme. Kjo metodë i motivon studentët të përdorin njohuritë e tyre në projekte të botës reale, duke nxitur një kuptim të thellë dhe të ndërlidhur të teorisë dhe aplikimit. Përveç rritjes së suksesit akademik, mësimdhënia e bazuar në projekt ndikon në gatishmërinë e studentëve për pengesat e jetës reale dhe në kultivimin e kritikës bashkëpunuese, konstruktive dhe aftësive të menaxhimit të projektit. Andaj, ky studim ka për qëllim të vlerësojë nëse mësimdhënia e bazuar në projekte ka një impakt pozitiv në arritjet akademike të nxënësve në krahasim me metodat tradicionale të mësimdhënies. Me këtë hulumtim, synohet të kontribuohet në debatin për metodat më efektive të mësimdhënies dhe të ndihmohet në përmirësimin e procesit mësimor dhe rezultateve akademike të nxënësve.</w:t>
      </w:r>
    </w:p>
    <w:p w:rsidR="00E35F53" w:rsidRPr="00F569BD" w:rsidRDefault="00E35F53" w:rsidP="00E35F53">
      <w:pPr>
        <w:jc w:val="both"/>
        <w:rPr>
          <w:lang w:val="it-IT"/>
        </w:rPr>
      </w:pPr>
      <w:r w:rsidRPr="00F569BD">
        <w:rPr>
          <w:lang w:val="it-IT"/>
        </w:rPr>
        <w:t>Metodologjia e përdorur në këtë punim është deskriptive. Në këtë punim janë shfrytëzuar metodat e përziera, qasja sasiore dhe cilësore e hulumtimit. Pjesëmarrës të këtij hulumtimi janë 5 mësimdhënës të shkollave fillore të Kosovës (mostër e qëllimshme) dhe 100 mësimdhënës të arsimit fillor (mostër e rastësishme). Si instrumente për mbledhjen e të dhënave janë shfrytëzuar pyetësorët të përpiluar në bazë të shkallës së Likertit dhe intervista gjysmë të strukturuara. Intervistat janë realizuar me mësimdhënësit e përzgjedhur me mostër të qëllimshme, ndërsa pyetësorët janë realizuar me mësimdhënës të arsimit fillor të përzgjedhur në mënyrë rastësore. Të dhënat sasiore janë analizuar me programin SPSS, ndërsa të dhënat cilësore me analizë tematike.</w:t>
      </w:r>
    </w:p>
    <w:p w:rsidR="00E35F53" w:rsidRPr="00F569BD" w:rsidRDefault="00E35F53" w:rsidP="00E35F53">
      <w:pPr>
        <w:jc w:val="both"/>
        <w:rPr>
          <w:lang w:val="it-IT"/>
        </w:rPr>
      </w:pPr>
      <w:r w:rsidRPr="00F569BD">
        <w:rPr>
          <w:lang w:val="it-IT"/>
        </w:rPr>
        <w:t>Duke u bazuar në rezultatet e nxjerra nga të dhënat sasiore dhe cilësore mund të shohim se mësimdhënësit në përgjithësi kanë një mendim pozitiv në lidhje me mësimdhënien e bazuar në projekte. Po ashtu, mendojnë që mësimdhënia e bazuar në projekte mund të ndikojë pozitivisht në përmirësimin e arritjeve akademike të nxënësve.</w:t>
      </w:r>
    </w:p>
    <w:p w:rsidR="00CF08B8" w:rsidRDefault="00CF08B8" w:rsidP="00E35F53">
      <w:pPr>
        <w:jc w:val="both"/>
        <w:rPr>
          <w:lang w:val="it-IT"/>
        </w:rPr>
      </w:pPr>
    </w:p>
    <w:p w:rsidR="00DA7A2D" w:rsidRPr="00356DC9" w:rsidRDefault="00E35F53" w:rsidP="002B4D12">
      <w:pPr>
        <w:jc w:val="both"/>
        <w:rPr>
          <w:rFonts w:eastAsia="Calibri"/>
          <w:b/>
          <w:color w:val="000000" w:themeColor="text1"/>
        </w:rPr>
      </w:pPr>
      <w:r w:rsidRPr="00F569BD">
        <w:rPr>
          <w:lang w:val="it-IT"/>
        </w:rPr>
        <w:t>Fjalët kyçe: mësimdhënia, projekte, efektive, bashkëkohore etj.</w:t>
      </w:r>
      <w:bookmarkEnd w:id="0"/>
      <w:bookmarkEnd w:id="1"/>
    </w:p>
    <w:sectPr w:rsidR="00DA7A2D" w:rsidRPr="00356DC9" w:rsidSect="00005EE0">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5FF" w:rsidRDefault="003A75FF">
      <w:r>
        <w:separator/>
      </w:r>
    </w:p>
  </w:endnote>
  <w:endnote w:type="continuationSeparator" w:id="1">
    <w:p w:rsidR="003A75FF" w:rsidRDefault="003A7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5FF" w:rsidRDefault="003A75FF">
      <w:r>
        <w:separator/>
      </w:r>
    </w:p>
  </w:footnote>
  <w:footnote w:type="continuationSeparator" w:id="1">
    <w:p w:rsidR="003A75FF" w:rsidRDefault="003A7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51" w:rsidRDefault="006903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319B408E"/>
    <w:multiLevelType w:val="hybridMultilevel"/>
    <w:tmpl w:val="5EB0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182E"/>
    <w:multiLevelType w:val="hybridMultilevel"/>
    <w:tmpl w:val="D402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E276E9"/>
    <w:multiLevelType w:val="hybridMultilevel"/>
    <w:tmpl w:val="13CA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718B"/>
    <w:multiLevelType w:val="hybridMultilevel"/>
    <w:tmpl w:val="0A7A643C"/>
    <w:lvl w:ilvl="0" w:tplc="CAF0EC86">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num>
  <w:num w:numId="2">
    <w:abstractNumId w:val="6"/>
  </w:num>
  <w:num w:numId="3">
    <w:abstractNumId w:val="9"/>
  </w:num>
  <w:num w:numId="4">
    <w:abstractNumId w:val="12"/>
  </w:num>
  <w:num w:numId="5">
    <w:abstractNumId w:val="4"/>
  </w:num>
  <w:num w:numId="6">
    <w:abstractNumId w:val="8"/>
  </w:num>
  <w:num w:numId="7">
    <w:abstractNumId w:val="2"/>
  </w:num>
  <w:num w:numId="8">
    <w:abstractNumId w:val="0"/>
  </w:num>
  <w:num w:numId="9">
    <w:abstractNumId w:val="10"/>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93C3E"/>
    <w:rsid w:val="00005EE0"/>
    <w:rsid w:val="000200C6"/>
    <w:rsid w:val="00022CA9"/>
    <w:rsid w:val="00024A0E"/>
    <w:rsid w:val="00030BED"/>
    <w:rsid w:val="000350A3"/>
    <w:rsid w:val="00064081"/>
    <w:rsid w:val="0007046F"/>
    <w:rsid w:val="0007389A"/>
    <w:rsid w:val="00092ACD"/>
    <w:rsid w:val="000939E7"/>
    <w:rsid w:val="000953FF"/>
    <w:rsid w:val="000A165A"/>
    <w:rsid w:val="000F5DD9"/>
    <w:rsid w:val="001100B7"/>
    <w:rsid w:val="001100FF"/>
    <w:rsid w:val="001128FB"/>
    <w:rsid w:val="00120051"/>
    <w:rsid w:val="001701C3"/>
    <w:rsid w:val="00180560"/>
    <w:rsid w:val="0019374D"/>
    <w:rsid w:val="00197642"/>
    <w:rsid w:val="001A28DA"/>
    <w:rsid w:val="001A6465"/>
    <w:rsid w:val="001B4B3A"/>
    <w:rsid w:val="001C503A"/>
    <w:rsid w:val="001D473E"/>
    <w:rsid w:val="001D646A"/>
    <w:rsid w:val="001D7006"/>
    <w:rsid w:val="001F7C5C"/>
    <w:rsid w:val="00230220"/>
    <w:rsid w:val="0023235B"/>
    <w:rsid w:val="002520B4"/>
    <w:rsid w:val="002647D1"/>
    <w:rsid w:val="00265B77"/>
    <w:rsid w:val="00265BBA"/>
    <w:rsid w:val="002755DA"/>
    <w:rsid w:val="00290ABC"/>
    <w:rsid w:val="002A7E00"/>
    <w:rsid w:val="002B1A77"/>
    <w:rsid w:val="002B4D12"/>
    <w:rsid w:val="002D0278"/>
    <w:rsid w:val="002D529A"/>
    <w:rsid w:val="002D7A77"/>
    <w:rsid w:val="002F6748"/>
    <w:rsid w:val="00310F7A"/>
    <w:rsid w:val="003131F7"/>
    <w:rsid w:val="00313D44"/>
    <w:rsid w:val="0033261B"/>
    <w:rsid w:val="00356DC9"/>
    <w:rsid w:val="0038038D"/>
    <w:rsid w:val="00391DF5"/>
    <w:rsid w:val="003A5360"/>
    <w:rsid w:val="003A598C"/>
    <w:rsid w:val="003A6A73"/>
    <w:rsid w:val="003A75FF"/>
    <w:rsid w:val="003E48C4"/>
    <w:rsid w:val="003F4C34"/>
    <w:rsid w:val="003F784B"/>
    <w:rsid w:val="004061EC"/>
    <w:rsid w:val="00412940"/>
    <w:rsid w:val="004223A2"/>
    <w:rsid w:val="0042353D"/>
    <w:rsid w:val="00427C37"/>
    <w:rsid w:val="00435F08"/>
    <w:rsid w:val="00492BE5"/>
    <w:rsid w:val="004A3284"/>
    <w:rsid w:val="005058A6"/>
    <w:rsid w:val="00522681"/>
    <w:rsid w:val="00546B5C"/>
    <w:rsid w:val="00554EDE"/>
    <w:rsid w:val="00555F68"/>
    <w:rsid w:val="00557018"/>
    <w:rsid w:val="00567735"/>
    <w:rsid w:val="0058476D"/>
    <w:rsid w:val="00593A1B"/>
    <w:rsid w:val="005C2406"/>
    <w:rsid w:val="005D6B55"/>
    <w:rsid w:val="005E13F0"/>
    <w:rsid w:val="005E744D"/>
    <w:rsid w:val="006036E8"/>
    <w:rsid w:val="0061152D"/>
    <w:rsid w:val="006209D7"/>
    <w:rsid w:val="00622DD7"/>
    <w:rsid w:val="00660887"/>
    <w:rsid w:val="00660B33"/>
    <w:rsid w:val="006764C2"/>
    <w:rsid w:val="00686FFD"/>
    <w:rsid w:val="00690351"/>
    <w:rsid w:val="0069175E"/>
    <w:rsid w:val="006A258C"/>
    <w:rsid w:val="006A39D4"/>
    <w:rsid w:val="006A3C5D"/>
    <w:rsid w:val="006A7101"/>
    <w:rsid w:val="006C1799"/>
    <w:rsid w:val="006D77E9"/>
    <w:rsid w:val="006E5CDB"/>
    <w:rsid w:val="006F0972"/>
    <w:rsid w:val="00703296"/>
    <w:rsid w:val="007075FB"/>
    <w:rsid w:val="00721B92"/>
    <w:rsid w:val="00741C3A"/>
    <w:rsid w:val="007448DB"/>
    <w:rsid w:val="007574C5"/>
    <w:rsid w:val="007759B0"/>
    <w:rsid w:val="007B3D84"/>
    <w:rsid w:val="007E6C8B"/>
    <w:rsid w:val="007F1E47"/>
    <w:rsid w:val="0080574C"/>
    <w:rsid w:val="00817B82"/>
    <w:rsid w:val="00823DBF"/>
    <w:rsid w:val="00830B00"/>
    <w:rsid w:val="008317AD"/>
    <w:rsid w:val="008377C9"/>
    <w:rsid w:val="00851052"/>
    <w:rsid w:val="00853B54"/>
    <w:rsid w:val="008569C1"/>
    <w:rsid w:val="008679BA"/>
    <w:rsid w:val="00880D7A"/>
    <w:rsid w:val="00882FD2"/>
    <w:rsid w:val="00886247"/>
    <w:rsid w:val="008874E7"/>
    <w:rsid w:val="00893869"/>
    <w:rsid w:val="0089493B"/>
    <w:rsid w:val="008A6B0A"/>
    <w:rsid w:val="008F4F5B"/>
    <w:rsid w:val="009073EA"/>
    <w:rsid w:val="0092011F"/>
    <w:rsid w:val="009215B3"/>
    <w:rsid w:val="009404B6"/>
    <w:rsid w:val="00944D30"/>
    <w:rsid w:val="00963DF4"/>
    <w:rsid w:val="009762E9"/>
    <w:rsid w:val="009840D7"/>
    <w:rsid w:val="00990429"/>
    <w:rsid w:val="00994329"/>
    <w:rsid w:val="009A090F"/>
    <w:rsid w:val="009A642D"/>
    <w:rsid w:val="009B0515"/>
    <w:rsid w:val="009D285C"/>
    <w:rsid w:val="009E2A0D"/>
    <w:rsid w:val="00A00AD2"/>
    <w:rsid w:val="00A302AC"/>
    <w:rsid w:val="00A362C2"/>
    <w:rsid w:val="00A37A98"/>
    <w:rsid w:val="00A576A7"/>
    <w:rsid w:val="00A81BCE"/>
    <w:rsid w:val="00A8256F"/>
    <w:rsid w:val="00A83203"/>
    <w:rsid w:val="00A968C8"/>
    <w:rsid w:val="00AE3BED"/>
    <w:rsid w:val="00AE4153"/>
    <w:rsid w:val="00AE75A4"/>
    <w:rsid w:val="00AF7892"/>
    <w:rsid w:val="00AF7B49"/>
    <w:rsid w:val="00B0128F"/>
    <w:rsid w:val="00B018F2"/>
    <w:rsid w:val="00B24E54"/>
    <w:rsid w:val="00B31534"/>
    <w:rsid w:val="00B36787"/>
    <w:rsid w:val="00B404DF"/>
    <w:rsid w:val="00B4200C"/>
    <w:rsid w:val="00B432DB"/>
    <w:rsid w:val="00B50DF2"/>
    <w:rsid w:val="00B53D7B"/>
    <w:rsid w:val="00B5717F"/>
    <w:rsid w:val="00B62EB0"/>
    <w:rsid w:val="00B6349A"/>
    <w:rsid w:val="00B92B96"/>
    <w:rsid w:val="00B93C3E"/>
    <w:rsid w:val="00B9731E"/>
    <w:rsid w:val="00BA47B5"/>
    <w:rsid w:val="00BC01CF"/>
    <w:rsid w:val="00BC0D08"/>
    <w:rsid w:val="00BC35B6"/>
    <w:rsid w:val="00BD6946"/>
    <w:rsid w:val="00BE4A5C"/>
    <w:rsid w:val="00C01AC7"/>
    <w:rsid w:val="00C07BB9"/>
    <w:rsid w:val="00C112E9"/>
    <w:rsid w:val="00C22AFD"/>
    <w:rsid w:val="00C23408"/>
    <w:rsid w:val="00C269C4"/>
    <w:rsid w:val="00C41E1C"/>
    <w:rsid w:val="00C57081"/>
    <w:rsid w:val="00C679AA"/>
    <w:rsid w:val="00C7575D"/>
    <w:rsid w:val="00C8697B"/>
    <w:rsid w:val="00C90E85"/>
    <w:rsid w:val="00CB3B8B"/>
    <w:rsid w:val="00CC2B64"/>
    <w:rsid w:val="00CD787F"/>
    <w:rsid w:val="00CE1266"/>
    <w:rsid w:val="00CE405B"/>
    <w:rsid w:val="00CF08B8"/>
    <w:rsid w:val="00CF18DF"/>
    <w:rsid w:val="00CF327A"/>
    <w:rsid w:val="00D12A9F"/>
    <w:rsid w:val="00D235BA"/>
    <w:rsid w:val="00D62603"/>
    <w:rsid w:val="00D67788"/>
    <w:rsid w:val="00D71E40"/>
    <w:rsid w:val="00D86EAB"/>
    <w:rsid w:val="00DA7A2D"/>
    <w:rsid w:val="00DB08DF"/>
    <w:rsid w:val="00DD1D06"/>
    <w:rsid w:val="00DD66DB"/>
    <w:rsid w:val="00DE22EF"/>
    <w:rsid w:val="00E05031"/>
    <w:rsid w:val="00E10F3C"/>
    <w:rsid w:val="00E260F3"/>
    <w:rsid w:val="00E34965"/>
    <w:rsid w:val="00E34D76"/>
    <w:rsid w:val="00E35F53"/>
    <w:rsid w:val="00E46CBE"/>
    <w:rsid w:val="00E67874"/>
    <w:rsid w:val="00E77913"/>
    <w:rsid w:val="00ED2032"/>
    <w:rsid w:val="00F21650"/>
    <w:rsid w:val="00F271B5"/>
    <w:rsid w:val="00F33810"/>
    <w:rsid w:val="00F679B2"/>
    <w:rsid w:val="00F77630"/>
    <w:rsid w:val="00F828F6"/>
    <w:rsid w:val="00F87241"/>
    <w:rsid w:val="00F92B89"/>
    <w:rsid w:val="00F97816"/>
    <w:rsid w:val="00FC1F73"/>
    <w:rsid w:val="00FC5DAD"/>
    <w:rsid w:val="00FD0819"/>
    <w:rsid w:val="00FD14DB"/>
    <w:rsid w:val="00FE5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link w:val="ListParagraphChar"/>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 w:type="paragraph" w:styleId="Footer">
    <w:name w:val="footer"/>
    <w:basedOn w:val="Normal"/>
    <w:link w:val="FooterChar"/>
    <w:uiPriority w:val="99"/>
    <w:unhideWhenUsed/>
    <w:rsid w:val="00B62EB0"/>
    <w:pPr>
      <w:tabs>
        <w:tab w:val="center" w:pos="4680"/>
        <w:tab w:val="right" w:pos="9360"/>
      </w:tabs>
    </w:pPr>
  </w:style>
  <w:style w:type="character" w:customStyle="1" w:styleId="FooterChar">
    <w:name w:val="Footer Char"/>
    <w:basedOn w:val="DefaultParagraphFont"/>
    <w:link w:val="Footer"/>
    <w:uiPriority w:val="99"/>
    <w:rsid w:val="00B62EB0"/>
    <w:rPr>
      <w:rFonts w:ascii="Times New Roman" w:eastAsia="Times New Roman" w:hAnsi="Times New Roman" w:cs="Times New Roman"/>
      <w:sz w:val="24"/>
      <w:szCs w:val="24"/>
      <w:lang w:val="sq-AL" w:bidi="ar-BH"/>
    </w:rPr>
  </w:style>
  <w:style w:type="character" w:customStyle="1" w:styleId="ListParagraphChar">
    <w:name w:val="List Paragraph Char"/>
    <w:link w:val="ListParagraph"/>
    <w:uiPriority w:val="34"/>
    <w:rsid w:val="009D285C"/>
    <w:rPr>
      <w:rFonts w:eastAsiaTheme="minorEastAsia"/>
    </w:rPr>
  </w:style>
  <w:style w:type="character" w:customStyle="1" w:styleId="eop">
    <w:name w:val="eop"/>
    <w:basedOn w:val="DefaultParagraphFont"/>
    <w:rsid w:val="009D285C"/>
  </w:style>
  <w:style w:type="paragraph" w:styleId="BalloonText">
    <w:name w:val="Balloon Text"/>
    <w:basedOn w:val="Normal"/>
    <w:link w:val="BalloonTextChar"/>
    <w:uiPriority w:val="99"/>
    <w:semiHidden/>
    <w:unhideWhenUsed/>
    <w:rsid w:val="00022CA9"/>
    <w:rPr>
      <w:rFonts w:ascii="Tahoma" w:hAnsi="Tahoma" w:cs="Tahoma"/>
      <w:sz w:val="16"/>
      <w:szCs w:val="16"/>
    </w:rPr>
  </w:style>
  <w:style w:type="character" w:customStyle="1" w:styleId="BalloonTextChar">
    <w:name w:val="Balloon Text Char"/>
    <w:basedOn w:val="DefaultParagraphFont"/>
    <w:link w:val="BalloonText"/>
    <w:uiPriority w:val="99"/>
    <w:semiHidden/>
    <w:rsid w:val="00022CA9"/>
    <w:rPr>
      <w:rFonts w:ascii="Tahoma" w:eastAsia="Times New Roman" w:hAnsi="Tahoma" w:cs="Tahoma"/>
      <w:sz w:val="16"/>
      <w:szCs w:val="16"/>
      <w:lang w:val="sq-AL" w:bidi="ar-BH"/>
    </w:rPr>
  </w:style>
</w:styles>
</file>

<file path=word/webSettings.xml><?xml version="1.0" encoding="utf-8"?>
<w:webSettings xmlns:r="http://schemas.openxmlformats.org/officeDocument/2006/relationships" xmlns:w="http://schemas.openxmlformats.org/wordprocessingml/2006/main">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591670529">
          <w:marLeft w:val="0"/>
          <w:marRight w:val="0"/>
          <w:marTop w:val="0"/>
          <w:marBottom w:val="0"/>
          <w:divBdr>
            <w:top w:val="none" w:sz="0" w:space="0" w:color="auto"/>
            <w:left w:val="none" w:sz="0" w:space="0" w:color="auto"/>
            <w:bottom w:val="none" w:sz="0" w:space="0" w:color="auto"/>
            <w:right w:val="none" w:sz="0" w:space="0" w:color="auto"/>
          </w:divBdr>
        </w:div>
        <w:div w:id="203563817">
          <w:marLeft w:val="0"/>
          <w:marRight w:val="0"/>
          <w:marTop w:val="0"/>
          <w:marBottom w:val="0"/>
          <w:divBdr>
            <w:top w:val="none" w:sz="0" w:space="0" w:color="auto"/>
            <w:left w:val="none" w:sz="0" w:space="0" w:color="auto"/>
            <w:bottom w:val="none" w:sz="0" w:space="0" w:color="auto"/>
            <w:right w:val="none" w:sz="0" w:space="0" w:color="auto"/>
          </w:divBdr>
        </w:div>
        <w:div w:id="1810707411">
          <w:marLeft w:val="0"/>
          <w:marRight w:val="0"/>
          <w:marTop w:val="0"/>
          <w:marBottom w:val="0"/>
          <w:divBdr>
            <w:top w:val="none" w:sz="0" w:space="0" w:color="auto"/>
            <w:left w:val="none" w:sz="0" w:space="0" w:color="auto"/>
            <w:bottom w:val="none" w:sz="0" w:space="0" w:color="auto"/>
            <w:right w:val="none" w:sz="0" w:space="0" w:color="auto"/>
          </w:divBdr>
        </w:div>
        <w:div w:id="912205694">
          <w:marLeft w:val="0"/>
          <w:marRight w:val="0"/>
          <w:marTop w:val="0"/>
          <w:marBottom w:val="0"/>
          <w:divBdr>
            <w:top w:val="none" w:sz="0" w:space="0" w:color="auto"/>
            <w:left w:val="none" w:sz="0" w:space="0" w:color="auto"/>
            <w:bottom w:val="none" w:sz="0" w:space="0" w:color="auto"/>
            <w:right w:val="none" w:sz="0" w:space="0" w:color="auto"/>
          </w:divBdr>
        </w:div>
        <w:div w:id="426266127">
          <w:marLeft w:val="0"/>
          <w:marRight w:val="0"/>
          <w:marTop w:val="0"/>
          <w:marBottom w:val="0"/>
          <w:divBdr>
            <w:top w:val="none" w:sz="0" w:space="0" w:color="auto"/>
            <w:left w:val="none" w:sz="0" w:space="0" w:color="auto"/>
            <w:bottom w:val="none" w:sz="0" w:space="0" w:color="auto"/>
            <w:right w:val="none" w:sz="0" w:space="0" w:color="auto"/>
          </w:divBdr>
        </w:div>
      </w:divsChild>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969824115">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
    <b:Tag>Wol00</b:Tag>
    <b:SourceType>JournalArticle</b:SourceType>
    <b:Guid>{2B69E099-2EEA-4C9F-9F52-7B7DA8E594D9}</b:Guid>
    <b:Author>
      <b:Author>
        <b:NameList>
          <b:Person>
            <b:Last>Wolke</b:Last>
            <b:First>D.,</b:First>
            <b:Middle>Woods, S., Bloomfield, L., &amp; Karstadt, L.</b:Middle>
          </b:Person>
        </b:NameList>
      </b:Author>
    </b:Author>
    <b:Title>The Association between Direct and Relational Bullying and Behaviour Problems among Primary School Children</b:Title>
    <b:JournalName>The Journal of Child Psychology and Psychiatry and Allied Disciplines</b:JournalName>
    <b:Year>2000</b:Year>
    <b:RefOrder>1</b:RefOrder>
  </b:Source>
  <b:Source>
    <b:Tag>Mar17</b:Tag>
    <b:SourceType>JournalArticle</b:SourceType>
    <b:Guid>{30301AC8-4169-43EC-B7F4-17B69BF36216}</b:Guid>
    <b:Author>
      <b:Author>
        <b:NameList>
          <b:Person>
            <b:Last>Sanapo</b:Last>
            <b:First>Margaret</b:First>
            <b:Middle>S.</b:Middle>
          </b:Person>
        </b:NameList>
      </b:Author>
    </b:Author>
    <b:Title>When Kids Hurt Other Kids</b:Title>
    <b:Year>2017</b:Year>
    <b:JournalName>Psychology</b:JournalName>
    <b:RefOrder>2</b:RefOrder>
  </b:Source>
  <b:Source>
    <b:Tag>Ban97</b:Tag>
    <b:SourceType>Book</b:SourceType>
    <b:Guid>{57F4191B-0AA3-45F5-B311-5C3458550AEF}</b:Guid>
    <b:Title>Self-Efficacy: The Exercise of Control</b:Title>
    <b:Year>1997</b:Year>
    <b:Publisher>Worth Publishers</b:Publisher>
    <b:Author>
      <b:Author>
        <b:NameList>
          <b:Person>
            <b:Last>Bandura </b:Last>
            <b:First>Albert</b:First>
          </b:Person>
        </b:NameList>
      </b:Author>
    </b:Author>
    <b:City>New York: Freeman</b:City>
    <b:RefOrder>46</b:RefOrder>
  </b:Source>
</b:Sources>
</file>

<file path=customXml/itemProps1.xml><?xml version="1.0" encoding="utf-8"?>
<ds:datastoreItem xmlns:ds="http://schemas.openxmlformats.org/officeDocument/2006/customXml" ds:itemID="{5F55ECAC-428C-4C3D-BC71-82597A95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Donika Koliqi</dc:creator>
  <cp:lastModifiedBy>RF</cp:lastModifiedBy>
  <cp:revision>4</cp:revision>
  <dcterms:created xsi:type="dcterms:W3CDTF">2024-12-18T14:23:00Z</dcterms:created>
  <dcterms:modified xsi:type="dcterms:W3CDTF">2024-12-18T14:24:00Z</dcterms:modified>
</cp:coreProperties>
</file>