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66" w:rsidRPr="00A87DD3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  <w:bookmarkStart w:id="0" w:name="_GoBack"/>
      <w:bookmarkEnd w:id="0"/>
    </w:p>
    <w:p w:rsidR="00415C66" w:rsidRPr="00A87DD3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A87DD3">
        <w:rPr>
          <w:rFonts w:eastAsia="Calibri"/>
          <w:b/>
          <w:sz w:val="20"/>
          <w:szCs w:val="20"/>
        </w:rPr>
        <w:t>Tezat e masterit për diskutim publik të miratuara nga Departamenti i Mësimdhënies Lëndore</w:t>
      </w:r>
    </w:p>
    <w:p w:rsidR="00415C66" w:rsidRPr="00A87DD3" w:rsidRDefault="00415C66" w:rsidP="00415C66">
      <w:pPr>
        <w:spacing w:line="276" w:lineRule="auto"/>
        <w:ind w:left="2880" w:firstLine="720"/>
        <w:jc w:val="both"/>
        <w:rPr>
          <w:rFonts w:eastAsia="Calibri"/>
          <w:b/>
          <w:sz w:val="20"/>
          <w:szCs w:val="20"/>
          <w:u w:val="single"/>
        </w:rPr>
      </w:pPr>
      <w:r w:rsidRPr="00A87DD3">
        <w:rPr>
          <w:rFonts w:eastAsia="Calibri"/>
          <w:b/>
          <w:sz w:val="20"/>
          <w:szCs w:val="20"/>
        </w:rPr>
        <w:t xml:space="preserve">Me datë </w:t>
      </w:r>
      <w:r w:rsidR="009703DF">
        <w:rPr>
          <w:rFonts w:eastAsia="Calibri"/>
          <w:b/>
          <w:sz w:val="20"/>
          <w:szCs w:val="20"/>
          <w:u w:val="single"/>
        </w:rPr>
        <w:t>18</w:t>
      </w:r>
      <w:r w:rsidR="003A4599" w:rsidRPr="00A87DD3">
        <w:rPr>
          <w:rFonts w:eastAsia="Calibri"/>
          <w:b/>
          <w:sz w:val="20"/>
          <w:szCs w:val="20"/>
          <w:u w:val="single"/>
        </w:rPr>
        <w:t>.</w:t>
      </w:r>
      <w:r w:rsidR="009703DF">
        <w:rPr>
          <w:rFonts w:eastAsia="Calibri"/>
          <w:b/>
          <w:sz w:val="20"/>
          <w:szCs w:val="20"/>
          <w:u w:val="single"/>
        </w:rPr>
        <w:t>02</w:t>
      </w:r>
      <w:r w:rsidRPr="00A87DD3">
        <w:rPr>
          <w:rFonts w:eastAsia="Calibri"/>
          <w:b/>
          <w:sz w:val="20"/>
          <w:szCs w:val="20"/>
          <w:u w:val="single"/>
        </w:rPr>
        <w:t>.202</w:t>
      </w:r>
      <w:r w:rsidR="004B6706">
        <w:rPr>
          <w:rFonts w:eastAsia="Calibri"/>
          <w:b/>
          <w:sz w:val="20"/>
          <w:szCs w:val="20"/>
          <w:u w:val="single"/>
        </w:rPr>
        <w:t>5</w:t>
      </w:r>
    </w:p>
    <w:p w:rsidR="00AA2D58" w:rsidRPr="00A87DD3" w:rsidRDefault="00AA2D58" w:rsidP="00415C66">
      <w:pPr>
        <w:spacing w:line="276" w:lineRule="auto"/>
        <w:ind w:left="2880" w:firstLine="720"/>
        <w:jc w:val="both"/>
        <w:rPr>
          <w:rFonts w:eastAsia="Calibri"/>
          <w:b/>
          <w:sz w:val="20"/>
          <w:szCs w:val="20"/>
          <w:u w:val="single"/>
        </w:rPr>
      </w:pPr>
    </w:p>
    <w:tbl>
      <w:tblPr>
        <w:tblStyle w:val="TableGrid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308"/>
        <w:gridCol w:w="1307"/>
        <w:gridCol w:w="3364"/>
        <w:gridCol w:w="1210"/>
        <w:gridCol w:w="2238"/>
      </w:tblGrid>
      <w:tr w:rsidR="00415C66" w:rsidRPr="00A03EE5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:rsidR="00415C66" w:rsidRPr="00A03EE5" w:rsidRDefault="00415C66" w:rsidP="009E4B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3EE5">
              <w:rPr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A03EE5" w:rsidTr="00DB3439">
        <w:trPr>
          <w:trHeight w:val="230"/>
          <w:jc w:val="center"/>
        </w:trPr>
        <w:tc>
          <w:tcPr>
            <w:tcW w:w="460" w:type="dxa"/>
            <w:noWrap/>
            <w:hideMark/>
          </w:tcPr>
          <w:p w:rsidR="00415C66" w:rsidRPr="00A03EE5" w:rsidRDefault="00415C66" w:rsidP="009E4B87">
            <w:pPr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307" w:type="dxa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364" w:type="dxa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Komisioni</w:t>
            </w:r>
          </w:p>
        </w:tc>
      </w:tr>
      <w:tr w:rsidR="00AE16EC" w:rsidRPr="00A03EE5" w:rsidTr="0086759A">
        <w:trPr>
          <w:trHeight w:val="377"/>
          <w:jc w:val="center"/>
        </w:trPr>
        <w:tc>
          <w:tcPr>
            <w:tcW w:w="460" w:type="dxa"/>
            <w:vMerge w:val="restart"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:rsidR="002F6666" w:rsidRPr="001379DB" w:rsidRDefault="002F6666" w:rsidP="002F666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79DB">
              <w:rPr>
                <w:color w:val="000000" w:themeColor="text1"/>
                <w:sz w:val="20"/>
                <w:szCs w:val="20"/>
              </w:rPr>
              <w:t>Blerdona Elshani</w:t>
            </w:r>
          </w:p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AE16EC" w:rsidRPr="001379DB" w:rsidRDefault="001379DB" w:rsidP="009E4B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379DB">
              <w:rPr>
                <w:bCs/>
                <w:color w:val="000000"/>
                <w:sz w:val="20"/>
                <w:szCs w:val="20"/>
              </w:rPr>
              <w:t>Master në mësimdhënie Lëndore në Gjuhë dhe letërsi shqipe</w:t>
            </w:r>
          </w:p>
        </w:tc>
        <w:tc>
          <w:tcPr>
            <w:tcW w:w="3364" w:type="dxa"/>
            <w:vMerge w:val="restart"/>
            <w:vAlign w:val="center"/>
          </w:tcPr>
          <w:p w:rsidR="002F6666" w:rsidRPr="001379DB" w:rsidRDefault="002F6666" w:rsidP="002F666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379DB">
              <w:rPr>
                <w:color w:val="000000" w:themeColor="text1"/>
                <w:sz w:val="20"/>
                <w:szCs w:val="20"/>
              </w:rPr>
              <w:t>Përfaqësimi i drejtshkrimit në tekste shkollore të shkallës III dhe IV</w:t>
            </w:r>
          </w:p>
          <w:p w:rsidR="00AE16EC" w:rsidRPr="001379DB" w:rsidRDefault="00AE16EC" w:rsidP="00E1291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>Kryetar/e</w:t>
            </w:r>
          </w:p>
        </w:tc>
        <w:tc>
          <w:tcPr>
            <w:tcW w:w="2238" w:type="dxa"/>
          </w:tcPr>
          <w:p w:rsidR="00AE16EC" w:rsidRPr="001379DB" w:rsidRDefault="00F2475B" w:rsidP="00074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 xml:space="preserve">Prof.dr. </w:t>
            </w:r>
            <w:r w:rsidR="002F6666" w:rsidRPr="001379DB">
              <w:rPr>
                <w:sz w:val="20"/>
                <w:szCs w:val="20"/>
              </w:rPr>
              <w:t>Xhavit Beqiri</w:t>
            </w:r>
          </w:p>
        </w:tc>
      </w:tr>
      <w:tr w:rsidR="00AE16EC" w:rsidRPr="00A03EE5" w:rsidTr="008C3C16">
        <w:trPr>
          <w:trHeight w:val="350"/>
          <w:jc w:val="center"/>
        </w:trPr>
        <w:tc>
          <w:tcPr>
            <w:tcW w:w="460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>Mentor/e</w:t>
            </w:r>
          </w:p>
        </w:tc>
        <w:tc>
          <w:tcPr>
            <w:tcW w:w="2238" w:type="dxa"/>
          </w:tcPr>
          <w:p w:rsidR="00AE16EC" w:rsidRPr="001379DB" w:rsidRDefault="00F2475B" w:rsidP="00074C6D">
            <w:pPr>
              <w:jc w:val="both"/>
              <w:rPr>
                <w:color w:val="000000"/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 xml:space="preserve">Prof. dr. </w:t>
            </w:r>
            <w:r w:rsidR="002F6666" w:rsidRPr="001379DB">
              <w:rPr>
                <w:sz w:val="20"/>
                <w:szCs w:val="20"/>
              </w:rPr>
              <w:t>Naser Pajaziti</w:t>
            </w:r>
          </w:p>
        </w:tc>
      </w:tr>
      <w:tr w:rsidR="00AE16EC" w:rsidRPr="00A03EE5" w:rsidTr="008C3C16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AE16EC" w:rsidRPr="001379DB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>Anetar/e</w:t>
            </w:r>
          </w:p>
        </w:tc>
        <w:tc>
          <w:tcPr>
            <w:tcW w:w="2238" w:type="dxa"/>
          </w:tcPr>
          <w:p w:rsidR="00AE16EC" w:rsidRPr="001379DB" w:rsidRDefault="00F2475B" w:rsidP="00074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 xml:space="preserve">Prof. dr. </w:t>
            </w:r>
            <w:r w:rsidR="002F6666" w:rsidRPr="001379DB">
              <w:rPr>
                <w:sz w:val="20"/>
                <w:szCs w:val="20"/>
              </w:rPr>
              <w:t>Jehona Ferizi- Miftari</w:t>
            </w:r>
          </w:p>
        </w:tc>
      </w:tr>
      <w:tr w:rsidR="00534AD8" w:rsidRPr="00A03EE5" w:rsidTr="008C3C16">
        <w:trPr>
          <w:trHeight w:val="368"/>
          <w:jc w:val="center"/>
        </w:trPr>
        <w:tc>
          <w:tcPr>
            <w:tcW w:w="460" w:type="dxa"/>
            <w:vMerge w:val="restart"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 w:rsidR="00534AD8" w:rsidRPr="001379DB" w:rsidRDefault="001379DB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1379DB">
              <w:rPr>
                <w:color w:val="000000"/>
                <w:sz w:val="20"/>
                <w:szCs w:val="20"/>
              </w:rPr>
              <w:t>Donika Ejupi</w:t>
            </w:r>
          </w:p>
        </w:tc>
        <w:tc>
          <w:tcPr>
            <w:tcW w:w="1307" w:type="dxa"/>
            <w:vMerge w:val="restart"/>
            <w:vAlign w:val="center"/>
          </w:tcPr>
          <w:p w:rsidR="00534AD8" w:rsidRPr="001379DB" w:rsidRDefault="001379DB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1379DB">
              <w:rPr>
                <w:bCs/>
                <w:color w:val="000000"/>
                <w:sz w:val="20"/>
                <w:szCs w:val="20"/>
              </w:rPr>
              <w:t>Master në mësimdhënie Lëndore në Gjuhë dhe letërsi shqipe</w:t>
            </w:r>
          </w:p>
        </w:tc>
        <w:tc>
          <w:tcPr>
            <w:tcW w:w="3364" w:type="dxa"/>
            <w:vMerge w:val="restart"/>
            <w:vAlign w:val="center"/>
          </w:tcPr>
          <w:p w:rsidR="00534AD8" w:rsidRPr="001379DB" w:rsidRDefault="001379DB" w:rsidP="009E4B87">
            <w:pPr>
              <w:jc w:val="center"/>
              <w:rPr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>Roli i teknologjisë digjitale në mësimdhënien e gjuhës shqipe</w:t>
            </w:r>
          </w:p>
        </w:tc>
        <w:tc>
          <w:tcPr>
            <w:tcW w:w="1210" w:type="dxa"/>
          </w:tcPr>
          <w:p w:rsidR="00534AD8" w:rsidRPr="001379DB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1379DB">
              <w:rPr>
                <w:sz w:val="20"/>
                <w:szCs w:val="20"/>
              </w:rPr>
              <w:t>Kryetar/e</w:t>
            </w:r>
          </w:p>
        </w:tc>
        <w:tc>
          <w:tcPr>
            <w:tcW w:w="2238" w:type="dxa"/>
          </w:tcPr>
          <w:p w:rsidR="00534AD8" w:rsidRPr="001379DB" w:rsidRDefault="000C5272" w:rsidP="00856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0C5272">
              <w:rPr>
                <w:sz w:val="20"/>
                <w:szCs w:val="20"/>
              </w:rPr>
              <w:t>Atdhe Hykolli</w:t>
            </w:r>
          </w:p>
        </w:tc>
      </w:tr>
      <w:tr w:rsidR="00534AD8" w:rsidRPr="00A03EE5" w:rsidTr="009D2045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Mentor/e</w:t>
            </w:r>
          </w:p>
        </w:tc>
        <w:tc>
          <w:tcPr>
            <w:tcW w:w="2238" w:type="dxa"/>
          </w:tcPr>
          <w:p w:rsidR="00534AD8" w:rsidRPr="00A03EE5" w:rsidRDefault="000C5272" w:rsidP="00856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0C5272">
              <w:rPr>
                <w:sz w:val="20"/>
                <w:szCs w:val="20"/>
              </w:rPr>
              <w:t>Naser Pajaziti</w:t>
            </w:r>
          </w:p>
        </w:tc>
      </w:tr>
      <w:tr w:rsidR="00534AD8" w:rsidRPr="00A03EE5" w:rsidTr="009D2045">
        <w:trPr>
          <w:trHeight w:val="431"/>
          <w:jc w:val="center"/>
        </w:trPr>
        <w:tc>
          <w:tcPr>
            <w:tcW w:w="460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Anetar/e</w:t>
            </w:r>
          </w:p>
        </w:tc>
        <w:tc>
          <w:tcPr>
            <w:tcW w:w="2238" w:type="dxa"/>
          </w:tcPr>
          <w:p w:rsidR="00534AD8" w:rsidRPr="00A03EE5" w:rsidRDefault="000C5272" w:rsidP="009E4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Prof.dr. </w:t>
            </w:r>
            <w:r w:rsidRPr="000C5272">
              <w:rPr>
                <w:sz w:val="20"/>
                <w:szCs w:val="20"/>
              </w:rPr>
              <w:t>Kyvete Shatri</w:t>
            </w:r>
          </w:p>
        </w:tc>
      </w:tr>
      <w:tr w:rsidR="00B87E52" w:rsidRPr="00A03EE5" w:rsidTr="008C3C16">
        <w:trPr>
          <w:trHeight w:val="341"/>
          <w:jc w:val="center"/>
        </w:trPr>
        <w:tc>
          <w:tcPr>
            <w:tcW w:w="460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8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B87E52" w:rsidRPr="00A03EE5" w:rsidRDefault="00B87E52" w:rsidP="009E4B87">
            <w:pPr>
              <w:jc w:val="center"/>
              <w:rPr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Kryetar/e</w:t>
            </w:r>
          </w:p>
        </w:tc>
        <w:tc>
          <w:tcPr>
            <w:tcW w:w="2238" w:type="dxa"/>
          </w:tcPr>
          <w:p w:rsidR="00B87E52" w:rsidRPr="00A03EE5" w:rsidRDefault="00B87E52" w:rsidP="009E4B87">
            <w:pPr>
              <w:jc w:val="both"/>
              <w:rPr>
                <w:sz w:val="20"/>
                <w:szCs w:val="20"/>
              </w:rPr>
            </w:pPr>
          </w:p>
        </w:tc>
      </w:tr>
      <w:tr w:rsidR="00B87E52" w:rsidRPr="00A03EE5" w:rsidTr="008C3C16">
        <w:trPr>
          <w:trHeight w:val="440"/>
          <w:jc w:val="center"/>
        </w:trPr>
        <w:tc>
          <w:tcPr>
            <w:tcW w:w="460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B87E52" w:rsidRPr="00A03EE5" w:rsidRDefault="00B87E52" w:rsidP="009E4B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B87E52" w:rsidRPr="00A03EE5" w:rsidRDefault="00B87E52" w:rsidP="009E4B87">
            <w:pPr>
              <w:jc w:val="center"/>
              <w:rPr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Mentor/e</w:t>
            </w:r>
          </w:p>
        </w:tc>
        <w:tc>
          <w:tcPr>
            <w:tcW w:w="2238" w:type="dxa"/>
          </w:tcPr>
          <w:p w:rsidR="00B87E52" w:rsidRPr="00A03EE5" w:rsidRDefault="00B87E52" w:rsidP="009E4B87">
            <w:pPr>
              <w:jc w:val="both"/>
              <w:rPr>
                <w:sz w:val="20"/>
                <w:szCs w:val="20"/>
              </w:rPr>
            </w:pPr>
          </w:p>
        </w:tc>
      </w:tr>
      <w:tr w:rsidR="00B87E52" w:rsidRPr="00A03EE5" w:rsidTr="008C3C16">
        <w:trPr>
          <w:trHeight w:val="359"/>
          <w:jc w:val="center"/>
        </w:trPr>
        <w:tc>
          <w:tcPr>
            <w:tcW w:w="460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B87E52" w:rsidRPr="00A03EE5" w:rsidRDefault="00B87E52" w:rsidP="009E4B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B87E52" w:rsidRPr="00A03EE5" w:rsidRDefault="00B87E52" w:rsidP="009E4B87">
            <w:pPr>
              <w:jc w:val="center"/>
              <w:rPr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Anetar/e</w:t>
            </w:r>
          </w:p>
        </w:tc>
        <w:tc>
          <w:tcPr>
            <w:tcW w:w="2238" w:type="dxa"/>
          </w:tcPr>
          <w:p w:rsidR="00B87E52" w:rsidRPr="00A03EE5" w:rsidRDefault="00B87E52" w:rsidP="009E4B87">
            <w:pPr>
              <w:jc w:val="both"/>
              <w:rPr>
                <w:sz w:val="20"/>
                <w:szCs w:val="20"/>
              </w:rPr>
            </w:pPr>
          </w:p>
        </w:tc>
      </w:tr>
    </w:tbl>
    <w:p w:rsidR="00761409" w:rsidRPr="00A87DD3" w:rsidRDefault="00761409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Default="0091254F" w:rsidP="00761409">
      <w:pPr>
        <w:rPr>
          <w:sz w:val="20"/>
          <w:szCs w:val="20"/>
          <w:lang w:bidi="ar-SA"/>
        </w:rPr>
      </w:pPr>
    </w:p>
    <w:p w:rsidR="00173597" w:rsidRPr="00A87DD3" w:rsidRDefault="00173597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FC2A68" w:rsidRPr="00C64703" w:rsidRDefault="003B372A" w:rsidP="00FC2A68">
      <w:pPr>
        <w:spacing w:line="360" w:lineRule="auto"/>
        <w:rPr>
          <w:b/>
          <w:color w:val="000000" w:themeColor="text1"/>
          <w:sz w:val="20"/>
          <w:szCs w:val="20"/>
        </w:rPr>
      </w:pPr>
      <w:r w:rsidRPr="00C64703">
        <w:rPr>
          <w:b/>
          <w:color w:val="000000" w:themeColor="text1"/>
          <w:sz w:val="20"/>
          <w:szCs w:val="20"/>
        </w:rPr>
        <w:t>Ka</w:t>
      </w:r>
      <w:r w:rsidR="00415C66" w:rsidRPr="00C64703">
        <w:rPr>
          <w:b/>
          <w:color w:val="000000" w:themeColor="text1"/>
          <w:sz w:val="20"/>
          <w:szCs w:val="20"/>
        </w:rPr>
        <w:t xml:space="preserve">ndidati/ja: 1. </w:t>
      </w:r>
      <w:r w:rsidR="00FC2A68" w:rsidRPr="00C64703">
        <w:rPr>
          <w:b/>
          <w:color w:val="000000" w:themeColor="text1"/>
          <w:sz w:val="20"/>
          <w:szCs w:val="20"/>
        </w:rPr>
        <w:t>Blerdona Elshani</w:t>
      </w:r>
    </w:p>
    <w:p w:rsidR="00173597" w:rsidRPr="00C64703" w:rsidRDefault="00173597" w:rsidP="00173597">
      <w:pPr>
        <w:spacing w:after="200" w:line="360" w:lineRule="auto"/>
        <w:jc w:val="both"/>
        <w:rPr>
          <w:sz w:val="20"/>
          <w:szCs w:val="20"/>
        </w:rPr>
      </w:pPr>
    </w:p>
    <w:p w:rsidR="0000066A" w:rsidRPr="00C64703" w:rsidRDefault="00173597" w:rsidP="0000066A">
      <w:pPr>
        <w:spacing w:line="276" w:lineRule="auto"/>
        <w:jc w:val="both"/>
        <w:rPr>
          <w:i/>
          <w:sz w:val="20"/>
          <w:szCs w:val="20"/>
        </w:rPr>
      </w:pPr>
      <w:r w:rsidRPr="00C64703">
        <w:rPr>
          <w:sz w:val="20"/>
          <w:szCs w:val="20"/>
        </w:rPr>
        <w:t xml:space="preserve">Tema: </w:t>
      </w:r>
      <w:r w:rsidR="00FC2A68" w:rsidRPr="00C64703">
        <w:rPr>
          <w:b/>
          <w:color w:val="000000" w:themeColor="text1"/>
          <w:sz w:val="20"/>
          <w:szCs w:val="20"/>
        </w:rPr>
        <w:t>Përfaqësimi i drejtshkrimitnëteksteshkolloretëshkallës III dhe IV</w:t>
      </w:r>
    </w:p>
    <w:p w:rsidR="00173597" w:rsidRPr="00C64703" w:rsidRDefault="00173597" w:rsidP="00173597">
      <w:pPr>
        <w:spacing w:after="200" w:line="360" w:lineRule="auto"/>
        <w:rPr>
          <w:rFonts w:eastAsia="Calibri"/>
          <w:b/>
          <w:sz w:val="20"/>
          <w:szCs w:val="20"/>
        </w:rPr>
      </w:pPr>
    </w:p>
    <w:p w:rsidR="00173597" w:rsidRPr="00C64703" w:rsidRDefault="00173597" w:rsidP="00173597">
      <w:pPr>
        <w:spacing w:after="200" w:line="360" w:lineRule="auto"/>
        <w:jc w:val="both"/>
        <w:rPr>
          <w:rFonts w:eastAsia="Calibri"/>
          <w:b/>
          <w:sz w:val="20"/>
          <w:szCs w:val="20"/>
        </w:rPr>
      </w:pPr>
      <w:r w:rsidRPr="00C64703">
        <w:rPr>
          <w:rFonts w:eastAsia="Calibri"/>
          <w:b/>
          <w:sz w:val="20"/>
          <w:szCs w:val="20"/>
        </w:rPr>
        <w:t>ABSTRAKTI</w:t>
      </w:r>
    </w:p>
    <w:p w:rsidR="00FC2A68" w:rsidRPr="00C64703" w:rsidRDefault="00FC2A68" w:rsidP="00FC2A6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C64703">
        <w:rPr>
          <w:color w:val="000000" w:themeColor="text1"/>
          <w:sz w:val="20"/>
          <w:szCs w:val="20"/>
        </w:rPr>
        <w:t>Duke e ditur rëndësinë e gjuhës sonë duhet të bëjmë gjithçka që ajo të ruajë formën e saj origjinale. Njëndërkëto forma ështëpërmbajtja  normavedrejtshkrimore.</w:t>
      </w:r>
    </w:p>
    <w:p w:rsidR="00FC2A68" w:rsidRPr="00C64703" w:rsidRDefault="00FC2A68" w:rsidP="00FC2A68">
      <w:pPr>
        <w:spacing w:line="360" w:lineRule="auto"/>
        <w:jc w:val="both"/>
        <w:rPr>
          <w:sz w:val="20"/>
          <w:szCs w:val="20"/>
        </w:rPr>
      </w:pPr>
      <w:r w:rsidRPr="00C64703">
        <w:rPr>
          <w:sz w:val="20"/>
          <w:szCs w:val="20"/>
        </w:rPr>
        <w:t>Në këtë hulumtim jam përpjekur të paraqes përfaqësimin e drejtshkrimit në tekste shkollore të shkallës III dhe IV. Qëllimi im i hulumtimit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ishte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t’i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evidentoj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temat e drejtshkrimit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gramatikat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ekzistuese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që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përdoren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shkollat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mesme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ulëta, sa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ishin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përshtatshme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nxënësit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si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identifikova se sa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përpiqen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mësimdhënësit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përmirësuar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drejtshkrimin e nxënësve duke përdorur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strategji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F74927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ndryshme.</w:t>
      </w:r>
    </w:p>
    <w:p w:rsidR="00FC2A68" w:rsidRPr="00C64703" w:rsidRDefault="00FC2A68" w:rsidP="00124C41">
      <w:pPr>
        <w:spacing w:line="360" w:lineRule="auto"/>
        <w:jc w:val="both"/>
        <w:rPr>
          <w:sz w:val="20"/>
          <w:szCs w:val="20"/>
        </w:rPr>
      </w:pPr>
      <w:r w:rsidRPr="00C64703">
        <w:rPr>
          <w:sz w:val="20"/>
          <w:szCs w:val="20"/>
        </w:rPr>
        <w:lastRenderedPageBreak/>
        <w:t>Shkaku i kompleksitetit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normave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drejtshkrimore, drejtshkrimi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është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sfidë e vazhdueshme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nxënësit, e barrën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madhe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këtë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mes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kanë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mësimdhënësit e gjuhës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shqipe.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Pasi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nxënësit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marrin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bazën e gjuhës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shkollën e mesme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ulët, çështja e këtij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hulumtimi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është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shtrirë</w:t>
      </w:r>
      <w:r w:rsidR="00124C41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aty.</w:t>
      </w:r>
    </w:p>
    <w:p w:rsidR="00FC2A68" w:rsidRPr="00C64703" w:rsidRDefault="00FC2A68" w:rsidP="00B939CA">
      <w:pPr>
        <w:spacing w:line="360" w:lineRule="auto"/>
        <w:jc w:val="both"/>
        <w:rPr>
          <w:sz w:val="20"/>
          <w:szCs w:val="20"/>
        </w:rPr>
      </w:pPr>
      <w:r w:rsidRPr="00C64703">
        <w:rPr>
          <w:sz w:val="20"/>
          <w:szCs w:val="20"/>
        </w:rPr>
        <w:t>Populacion i këtij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hulumtimi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ishin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mësimdhënësit e gjuhës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shqipe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nxënësit e klasave 6-9. Populacioni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ishte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nga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komunat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ndryshme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Kosovës.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Hulumtimi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ka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qasje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cilësore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sasiore, kjo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përzirje e qasjeve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na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ndihmoi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sigurimin e një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analize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plotë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saktë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rezultateve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hulumtimit. Kam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përdorur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metodën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krahasuese, përshkruese, statistikore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analizën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teorike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tematike.Objekt i hulumtimit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ishin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shkollat e mesme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ulëta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zonave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rurale</w:t>
      </w:r>
      <w:r w:rsidR="004C750D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 urbane.</w:t>
      </w:r>
      <w:r w:rsidR="004C750D" w:rsidRPr="00C64703">
        <w:rPr>
          <w:sz w:val="20"/>
          <w:szCs w:val="20"/>
        </w:rPr>
        <w:t xml:space="preserve"> </w:t>
      </w:r>
      <w:r w:rsidR="00D65699" w:rsidRPr="00C64703">
        <w:rPr>
          <w:sz w:val="20"/>
          <w:szCs w:val="20"/>
        </w:rPr>
        <w:t xml:space="preserve">Përmbledhjen e </w:t>
      </w:r>
      <w:r w:rsidRPr="00C64703">
        <w:rPr>
          <w:sz w:val="20"/>
          <w:szCs w:val="20"/>
        </w:rPr>
        <w:t>të</w:t>
      </w:r>
      <w:r w:rsidR="00D65699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dhënave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këtë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hulumtim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kam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përdorur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pyetësoret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intervistën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gjysmë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strukturuar.Një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pyetësor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ishte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mësimdhënësit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një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përnxënësit, pyetjet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ishin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tipit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mbyllur, 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strukturuara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mirë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dhe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qartë. Janë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intervistuar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vetë</w:t>
      </w:r>
      <w:r w:rsidR="00B939CA" w:rsidRPr="00C64703">
        <w:rPr>
          <w:sz w:val="20"/>
          <w:szCs w:val="20"/>
        </w:rPr>
        <w:t xml:space="preserve">m </w:t>
      </w:r>
      <w:r w:rsidRPr="00C64703">
        <w:rPr>
          <w:sz w:val="20"/>
          <w:szCs w:val="20"/>
        </w:rPr>
        <w:t>ata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mësimdhënës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që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kanë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shprehur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dëshirën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vullentarisht.</w:t>
      </w:r>
    </w:p>
    <w:p w:rsidR="00FC2A68" w:rsidRPr="00C64703" w:rsidRDefault="00FC2A68" w:rsidP="00B939CA">
      <w:pPr>
        <w:spacing w:line="360" w:lineRule="auto"/>
        <w:jc w:val="both"/>
        <w:rPr>
          <w:sz w:val="20"/>
          <w:szCs w:val="20"/>
        </w:rPr>
      </w:pPr>
      <w:r w:rsidRPr="00C64703">
        <w:rPr>
          <w:sz w:val="20"/>
          <w:szCs w:val="20"/>
        </w:rPr>
        <w:t>Nga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kyhulumtim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kam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nxjerrë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rezultate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mjaftueshme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sa i përket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përfaqësimit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drejtshkrimit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në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>tekste</w:t>
      </w:r>
      <w:r w:rsidR="00B939CA" w:rsidRPr="00C64703">
        <w:rPr>
          <w:sz w:val="20"/>
          <w:szCs w:val="20"/>
        </w:rPr>
        <w:t xml:space="preserve"> </w:t>
      </w:r>
      <w:r w:rsidRPr="00C64703">
        <w:rPr>
          <w:sz w:val="20"/>
          <w:szCs w:val="20"/>
        </w:rPr>
        <w:t xml:space="preserve">shkollore. </w:t>
      </w:r>
      <w:r w:rsidRPr="00C64703">
        <w:rPr>
          <w:color w:val="000000" w:themeColor="text1"/>
          <w:sz w:val="20"/>
          <w:szCs w:val="20"/>
        </w:rPr>
        <w:t>Këto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rezultate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kanë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një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rëndësi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të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madhe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në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praktikë, pasi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na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kanë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mundësuar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të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kuptojmë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mangësitë e teksteve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shkollore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dhe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ato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aspekte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që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duhet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>të</w:t>
      </w:r>
      <w:r w:rsidR="00B939CA" w:rsidRPr="00C64703">
        <w:rPr>
          <w:color w:val="000000" w:themeColor="text1"/>
          <w:sz w:val="20"/>
          <w:szCs w:val="20"/>
        </w:rPr>
        <w:t xml:space="preserve"> </w:t>
      </w:r>
      <w:r w:rsidRPr="00C64703">
        <w:rPr>
          <w:color w:val="000000" w:themeColor="text1"/>
          <w:sz w:val="20"/>
          <w:szCs w:val="20"/>
        </w:rPr>
        <w:t xml:space="preserve">përmirësohen. </w:t>
      </w:r>
    </w:p>
    <w:p w:rsidR="00FC2A68" w:rsidRDefault="00FC2A68" w:rsidP="00FC2A68">
      <w:pPr>
        <w:spacing w:line="360" w:lineRule="auto"/>
        <w:rPr>
          <w:b/>
        </w:rPr>
      </w:pPr>
    </w:p>
    <w:p w:rsidR="00FC2A68" w:rsidRPr="00C64703" w:rsidRDefault="00FC2A68" w:rsidP="00FC2A68">
      <w:pPr>
        <w:spacing w:line="360" w:lineRule="auto"/>
        <w:rPr>
          <w:i/>
          <w:sz w:val="20"/>
          <w:szCs w:val="20"/>
        </w:rPr>
      </w:pPr>
      <w:r w:rsidRPr="00C64703">
        <w:rPr>
          <w:b/>
          <w:sz w:val="20"/>
          <w:szCs w:val="20"/>
        </w:rPr>
        <w:t>Fjalët</w:t>
      </w:r>
      <w:r w:rsidR="00B939CA" w:rsidRPr="00C64703">
        <w:rPr>
          <w:b/>
          <w:sz w:val="20"/>
          <w:szCs w:val="20"/>
        </w:rPr>
        <w:t xml:space="preserve"> </w:t>
      </w:r>
      <w:r w:rsidRPr="00C64703">
        <w:rPr>
          <w:b/>
          <w:sz w:val="20"/>
          <w:szCs w:val="20"/>
        </w:rPr>
        <w:t>çelës:</w:t>
      </w:r>
      <w:r w:rsidR="00B939CA" w:rsidRPr="00C64703">
        <w:rPr>
          <w:b/>
          <w:sz w:val="20"/>
          <w:szCs w:val="20"/>
        </w:rPr>
        <w:t xml:space="preserve"> </w:t>
      </w:r>
      <w:r w:rsidRPr="00C64703">
        <w:rPr>
          <w:i/>
          <w:sz w:val="20"/>
          <w:szCs w:val="20"/>
        </w:rPr>
        <w:t>drejtshkrim, fjalor, mësimdhënës, nxënës, normë.</w:t>
      </w:r>
    </w:p>
    <w:p w:rsidR="005F537F" w:rsidRDefault="005F537F" w:rsidP="005F537F">
      <w:pPr>
        <w:rPr>
          <w:lang w:bidi="ar-SA"/>
        </w:rPr>
      </w:pPr>
    </w:p>
    <w:p w:rsidR="005F537F" w:rsidRDefault="005F537F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C64703" w:rsidRDefault="00C64703" w:rsidP="005F537F">
      <w:pPr>
        <w:rPr>
          <w:lang w:bidi="ar-SA"/>
        </w:rPr>
      </w:pPr>
    </w:p>
    <w:p w:rsidR="005F537F" w:rsidRDefault="005F537F" w:rsidP="005F537F">
      <w:pPr>
        <w:rPr>
          <w:lang w:bidi="ar-SA"/>
        </w:rPr>
      </w:pPr>
    </w:p>
    <w:p w:rsidR="005F537F" w:rsidRPr="005F537F" w:rsidRDefault="005F537F" w:rsidP="005F537F">
      <w:pPr>
        <w:rPr>
          <w:lang w:bidi="ar-SA"/>
        </w:rPr>
      </w:pPr>
    </w:p>
    <w:p w:rsidR="000B7438" w:rsidRPr="00A87DD3" w:rsidRDefault="000B7438" w:rsidP="000B7438">
      <w:pPr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880B7F" w:rsidRPr="00A87DD3" w:rsidRDefault="00880B7F" w:rsidP="000B7438">
      <w:pPr>
        <w:rPr>
          <w:sz w:val="20"/>
          <w:szCs w:val="20"/>
        </w:rPr>
      </w:pPr>
    </w:p>
    <w:p w:rsidR="001770C3" w:rsidRPr="00A87DD3" w:rsidRDefault="00F36436" w:rsidP="001770C3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Kandidati/ja: 2</w:t>
      </w:r>
      <w:r w:rsidR="001770C3" w:rsidRPr="00A87D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 </w:t>
      </w:r>
      <w:r w:rsidR="00330203" w:rsidRPr="003302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Donika Ejupi</w:t>
      </w:r>
    </w:p>
    <w:p w:rsidR="001770C3" w:rsidRPr="00A87DD3" w:rsidRDefault="001770C3" w:rsidP="001770C3">
      <w:pPr>
        <w:rPr>
          <w:sz w:val="20"/>
          <w:szCs w:val="20"/>
          <w:lang w:bidi="ar-SA"/>
        </w:rPr>
      </w:pPr>
    </w:p>
    <w:p w:rsidR="001770C3" w:rsidRDefault="001770C3" w:rsidP="001770C3">
      <w:pPr>
        <w:rPr>
          <w:rFonts w:eastAsia="MS Mincho"/>
          <w:b/>
          <w:bCs/>
          <w:color w:val="000000"/>
          <w:kern w:val="24"/>
        </w:rPr>
      </w:pPr>
      <w:r w:rsidRPr="00A87DD3">
        <w:rPr>
          <w:sz w:val="20"/>
          <w:szCs w:val="20"/>
        </w:rPr>
        <w:t>Tema:</w:t>
      </w:r>
      <w:r w:rsidR="00330203" w:rsidRPr="00330203">
        <w:rPr>
          <w:rFonts w:eastAsia="MS Mincho"/>
          <w:b/>
          <w:bCs/>
          <w:color w:val="000000"/>
          <w:kern w:val="24"/>
        </w:rPr>
        <w:t xml:space="preserve"> </w:t>
      </w:r>
      <w:r w:rsidR="00330203" w:rsidRPr="00C64703">
        <w:rPr>
          <w:rFonts w:eastAsia="MS Mincho"/>
          <w:b/>
          <w:bCs/>
          <w:color w:val="000000"/>
          <w:kern w:val="24"/>
          <w:sz w:val="20"/>
          <w:szCs w:val="20"/>
        </w:rPr>
        <w:t>Roli i teknologjisë digjitale në mësimdhënien e gjuhës shqipe</w:t>
      </w:r>
    </w:p>
    <w:p w:rsidR="00330203" w:rsidRPr="00A87DD3" w:rsidRDefault="00330203" w:rsidP="00330203">
      <w:pPr>
        <w:jc w:val="both"/>
        <w:rPr>
          <w:b/>
          <w:bCs/>
          <w:color w:val="000000"/>
          <w:sz w:val="20"/>
          <w:szCs w:val="20"/>
        </w:rPr>
      </w:pPr>
    </w:p>
    <w:p w:rsidR="001770C3" w:rsidRPr="00A87DD3" w:rsidRDefault="001770C3" w:rsidP="00330203">
      <w:pPr>
        <w:rPr>
          <w:b/>
          <w:color w:val="000000" w:themeColor="text1"/>
          <w:sz w:val="20"/>
          <w:szCs w:val="20"/>
        </w:rPr>
      </w:pPr>
      <w:r w:rsidRPr="00A87DD3">
        <w:rPr>
          <w:b/>
          <w:color w:val="000000" w:themeColor="text1"/>
          <w:sz w:val="20"/>
          <w:szCs w:val="20"/>
        </w:rPr>
        <w:t>ABSTRAKT</w:t>
      </w:r>
    </w:p>
    <w:p w:rsidR="000B7438" w:rsidRPr="00A87DD3" w:rsidRDefault="000B7438" w:rsidP="000B7438">
      <w:pPr>
        <w:rPr>
          <w:sz w:val="20"/>
          <w:szCs w:val="20"/>
        </w:rPr>
      </w:pPr>
    </w:p>
    <w:p w:rsidR="00330203" w:rsidRPr="00330203" w:rsidRDefault="00330203" w:rsidP="001142B6">
      <w:pPr>
        <w:spacing w:line="360" w:lineRule="auto"/>
        <w:jc w:val="both"/>
        <w:rPr>
          <w:sz w:val="20"/>
          <w:szCs w:val="20"/>
        </w:rPr>
      </w:pPr>
      <w:r w:rsidRPr="00330203">
        <w:rPr>
          <w:sz w:val="20"/>
          <w:szCs w:val="20"/>
        </w:rPr>
        <w:t>Teknologjia është faktor tashmë me rëndësi në zhvillimin e procesit mësimor produktiv. Qëllimi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i këtij punimi është hulumtimi mbi ndikimin e teknologjisë digjitale në mësimin e gjuhës shqipe,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si dhe rëndësinë që ka përdorimi i saj tek nxënësit në këtë proces. Konkretizimi në mësim është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bërë më i lehtë falë përdorimit të teknologjisë, gjithashtu është rritur efikasiteti i bartjes së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informacionit.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Për realizimin e këtij hulumtimi janë përdorur 2 pyetësorë të cilët i kam hartuar vetë. Pjesëmarrës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të hulumtimit kanë qenë 30 mësimdhënës të shkollave te mesme të ulëta dhe 200 nxënës ulëta të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komunës së Prishtinës dhe Podujevës të klasave VIII-IX . Pyetësori i mësuesve ka qenë i</w:t>
      </w:r>
      <w:r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përberë nga 12 pyetje, ndërsa pyetësori i nxënësve ka qenë i përberë nga 10 pyetje.</w:t>
      </w:r>
      <w:r w:rsidR="001142B6"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Për realizimin e studimit është përdorur metoda kuantitative apo sasiore.</w:t>
      </w:r>
      <w:r w:rsidR="001142B6"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Përdorimi i teknologjisë në mësimdhënie dhe në shkolla ka hyrë në funksion, relativisht vonë,</w:t>
      </w:r>
      <w:r w:rsidR="001142B6">
        <w:rPr>
          <w:sz w:val="20"/>
          <w:szCs w:val="20"/>
        </w:rPr>
        <w:t xml:space="preserve"> </w:t>
      </w:r>
      <w:r w:rsidRPr="00330203">
        <w:rPr>
          <w:sz w:val="20"/>
          <w:szCs w:val="20"/>
        </w:rPr>
        <w:t>mirëpo ndikimi dhe përdorimi i teknologjisë në fushën e mësimdhënies është në rritje çdo ditë e</w:t>
      </w:r>
    </w:p>
    <w:p w:rsidR="004524F5" w:rsidRDefault="00330203" w:rsidP="001142B6">
      <w:pPr>
        <w:spacing w:line="360" w:lineRule="auto"/>
        <w:jc w:val="both"/>
        <w:rPr>
          <w:sz w:val="20"/>
          <w:szCs w:val="20"/>
        </w:rPr>
      </w:pPr>
      <w:r w:rsidRPr="00330203">
        <w:rPr>
          <w:sz w:val="20"/>
          <w:szCs w:val="20"/>
        </w:rPr>
        <w:t>më shumë. Nuk është e rëndësishme vetëm prania e kompju</w:t>
      </w:r>
      <w:r w:rsidR="001142B6">
        <w:rPr>
          <w:sz w:val="20"/>
          <w:szCs w:val="20"/>
        </w:rPr>
        <w:t xml:space="preserve">terëve në shkolla, por kërkohet </w:t>
      </w:r>
      <w:r w:rsidRPr="00330203">
        <w:rPr>
          <w:sz w:val="20"/>
          <w:szCs w:val="20"/>
        </w:rPr>
        <w:t>aftësim pedagogjik për përdorimin e tyre si për mësimdhënës, ashtu edhe për n</w:t>
      </w:r>
      <w:r w:rsidR="001142B6">
        <w:rPr>
          <w:sz w:val="20"/>
          <w:szCs w:val="20"/>
        </w:rPr>
        <w:t xml:space="preserve">xënës. </w:t>
      </w:r>
      <w:r w:rsidRPr="00330203">
        <w:rPr>
          <w:sz w:val="20"/>
          <w:szCs w:val="20"/>
        </w:rPr>
        <w:t xml:space="preserve">Rezultatet e nxjerra nga hulumtimi tregojnë që teknologjia ka </w:t>
      </w:r>
      <w:r w:rsidR="001142B6">
        <w:rPr>
          <w:sz w:val="20"/>
          <w:szCs w:val="20"/>
        </w:rPr>
        <w:t xml:space="preserve">ndikim shumë të madh në mësimin </w:t>
      </w:r>
      <w:r w:rsidRPr="00330203">
        <w:rPr>
          <w:sz w:val="20"/>
          <w:szCs w:val="20"/>
        </w:rPr>
        <w:t>e gjuhës shqipe. Duke vërejtur rëndësinë që ka përdorimi i tekno</w:t>
      </w:r>
      <w:r w:rsidR="001142B6">
        <w:rPr>
          <w:sz w:val="20"/>
          <w:szCs w:val="20"/>
        </w:rPr>
        <w:t xml:space="preserve">logjisë në klasa, mësimdhënësit </w:t>
      </w:r>
      <w:r w:rsidRPr="00330203">
        <w:rPr>
          <w:sz w:val="20"/>
          <w:szCs w:val="20"/>
        </w:rPr>
        <w:t xml:space="preserve">e gjuhës shqipe nuk e përdorin mjaftueshëm TIK-un për t’i arritur </w:t>
      </w:r>
      <w:r w:rsidR="001142B6">
        <w:rPr>
          <w:sz w:val="20"/>
          <w:szCs w:val="20"/>
        </w:rPr>
        <w:t xml:space="preserve">objektivat e të nxënit. Por ajo </w:t>
      </w:r>
      <w:r w:rsidRPr="00330203">
        <w:rPr>
          <w:sz w:val="20"/>
          <w:szCs w:val="20"/>
        </w:rPr>
        <w:t>çfarë mbetet mangësi në aplikimin e teknologjisë në klasa</w:t>
      </w:r>
      <w:r w:rsidR="001142B6">
        <w:rPr>
          <w:sz w:val="20"/>
          <w:szCs w:val="20"/>
        </w:rPr>
        <w:t xml:space="preserve">, është mungesa e trajnimeve të </w:t>
      </w:r>
      <w:r w:rsidRPr="00330203">
        <w:rPr>
          <w:sz w:val="20"/>
          <w:szCs w:val="20"/>
        </w:rPr>
        <w:t>mësimdhënësve të gjuhës shqipe, gjë që po ndikon që nxënësit t</w:t>
      </w:r>
      <w:r w:rsidR="001142B6">
        <w:rPr>
          <w:sz w:val="20"/>
          <w:szCs w:val="20"/>
        </w:rPr>
        <w:t xml:space="preserve">ë kenë më të vështirë në qasjen më të lehtë në </w:t>
      </w:r>
      <w:r w:rsidRPr="00330203">
        <w:rPr>
          <w:sz w:val="20"/>
          <w:szCs w:val="20"/>
        </w:rPr>
        <w:t>mësimet e tyre. Mësimdhënësit e gjuhës shqipe, të</w:t>
      </w:r>
      <w:r w:rsidR="001142B6">
        <w:rPr>
          <w:sz w:val="20"/>
          <w:szCs w:val="20"/>
        </w:rPr>
        <w:t xml:space="preserve"> cilët kanë përvojë më të gjatë </w:t>
      </w:r>
      <w:r w:rsidRPr="00330203">
        <w:rPr>
          <w:sz w:val="20"/>
          <w:szCs w:val="20"/>
        </w:rPr>
        <w:t xml:space="preserve">në mësimdhënie, nuk përdorin mjaftueshëm TIK-un në klasë </w:t>
      </w:r>
      <w:r w:rsidR="001142B6">
        <w:rPr>
          <w:sz w:val="20"/>
          <w:szCs w:val="20"/>
        </w:rPr>
        <w:t xml:space="preserve">në krahasim me mësimdhënësit të </w:t>
      </w:r>
      <w:r w:rsidRPr="00330203">
        <w:rPr>
          <w:sz w:val="20"/>
          <w:szCs w:val="20"/>
        </w:rPr>
        <w:t>cilët kanë më pak përvojë pune në mësimdhënie, të cilët apl</w:t>
      </w:r>
      <w:r w:rsidR="001142B6">
        <w:rPr>
          <w:sz w:val="20"/>
          <w:szCs w:val="20"/>
        </w:rPr>
        <w:t xml:space="preserve">ikojnë më shumë teknologjinë në </w:t>
      </w:r>
      <w:r w:rsidRPr="00330203">
        <w:rPr>
          <w:sz w:val="20"/>
          <w:szCs w:val="20"/>
        </w:rPr>
        <w:t>procesin mësimor.</w:t>
      </w:r>
    </w:p>
    <w:p w:rsidR="00C64703" w:rsidRDefault="00C64703" w:rsidP="001142B6">
      <w:pPr>
        <w:spacing w:line="360" w:lineRule="auto"/>
        <w:jc w:val="both"/>
        <w:rPr>
          <w:sz w:val="20"/>
          <w:szCs w:val="20"/>
        </w:rPr>
      </w:pPr>
    </w:p>
    <w:p w:rsidR="00C64703" w:rsidRPr="00A87DD3" w:rsidRDefault="00C64703" w:rsidP="001142B6">
      <w:pPr>
        <w:spacing w:line="360" w:lineRule="auto"/>
        <w:jc w:val="both"/>
        <w:rPr>
          <w:sz w:val="20"/>
          <w:szCs w:val="20"/>
        </w:rPr>
      </w:pPr>
      <w:r w:rsidRPr="00C64703">
        <w:rPr>
          <w:b/>
          <w:sz w:val="20"/>
          <w:szCs w:val="20"/>
        </w:rPr>
        <w:t>Fjalët kyçe:</w:t>
      </w:r>
      <w:r w:rsidRPr="00C64703">
        <w:rPr>
          <w:sz w:val="20"/>
          <w:szCs w:val="20"/>
        </w:rPr>
        <w:t xml:space="preserve"> Gjuhë shqipe, mësimdhënësit, ndikim, nxënësit, pajisjet digjitale, teknologji</w:t>
      </w:r>
    </w:p>
    <w:p w:rsidR="007E0F0A" w:rsidRPr="00A87DD3" w:rsidRDefault="007E0F0A" w:rsidP="001142B6">
      <w:pPr>
        <w:spacing w:line="360" w:lineRule="auto"/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sectPr w:rsidR="007E0F0A" w:rsidRPr="00A87DD3" w:rsidSect="006C72B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A3" w:rsidRDefault="00A911A3">
      <w:r>
        <w:separator/>
      </w:r>
    </w:p>
  </w:endnote>
  <w:endnote w:type="continuationSeparator" w:id="0">
    <w:p w:rsidR="00A911A3" w:rsidRDefault="00A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A3" w:rsidRDefault="00A911A3">
      <w:r>
        <w:separator/>
      </w:r>
    </w:p>
  </w:footnote>
  <w:footnote w:type="continuationSeparator" w:id="0">
    <w:p w:rsidR="00A911A3" w:rsidRDefault="00A9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B3" w:rsidRDefault="00415C66">
    <w:pPr>
      <w:pStyle w:val="Header"/>
    </w:pPr>
    <w:r>
      <w:rPr>
        <w:noProof/>
      </w:rPr>
      <w:drawing>
        <wp:inline distT="0" distB="0" distL="0" distR="0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EBC"/>
    <w:multiLevelType w:val="hybridMultilevel"/>
    <w:tmpl w:val="1C5C4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73902"/>
    <w:multiLevelType w:val="hybridMultilevel"/>
    <w:tmpl w:val="152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32C0"/>
    <w:multiLevelType w:val="hybridMultilevel"/>
    <w:tmpl w:val="4EDEF99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6"/>
    <w:rsid w:val="0000066A"/>
    <w:rsid w:val="00010CBE"/>
    <w:rsid w:val="0001106E"/>
    <w:rsid w:val="00014411"/>
    <w:rsid w:val="00014EDE"/>
    <w:rsid w:val="000238E8"/>
    <w:rsid w:val="00023E9E"/>
    <w:rsid w:val="00027091"/>
    <w:rsid w:val="00032582"/>
    <w:rsid w:val="0003308B"/>
    <w:rsid w:val="0003361E"/>
    <w:rsid w:val="000365A2"/>
    <w:rsid w:val="00041D8D"/>
    <w:rsid w:val="00043270"/>
    <w:rsid w:val="00043D76"/>
    <w:rsid w:val="000445CA"/>
    <w:rsid w:val="00046CD2"/>
    <w:rsid w:val="000472EC"/>
    <w:rsid w:val="00051CF4"/>
    <w:rsid w:val="00056F57"/>
    <w:rsid w:val="00062752"/>
    <w:rsid w:val="00063259"/>
    <w:rsid w:val="00067F48"/>
    <w:rsid w:val="00071547"/>
    <w:rsid w:val="00072785"/>
    <w:rsid w:val="00072DA2"/>
    <w:rsid w:val="000736FC"/>
    <w:rsid w:val="00074C6D"/>
    <w:rsid w:val="00076005"/>
    <w:rsid w:val="000767C6"/>
    <w:rsid w:val="0007712F"/>
    <w:rsid w:val="00081274"/>
    <w:rsid w:val="0008349A"/>
    <w:rsid w:val="00092269"/>
    <w:rsid w:val="00093F8C"/>
    <w:rsid w:val="000A1B50"/>
    <w:rsid w:val="000A4A39"/>
    <w:rsid w:val="000A7488"/>
    <w:rsid w:val="000A7F19"/>
    <w:rsid w:val="000B664B"/>
    <w:rsid w:val="000B729A"/>
    <w:rsid w:val="000B7438"/>
    <w:rsid w:val="000C0F66"/>
    <w:rsid w:val="000C2050"/>
    <w:rsid w:val="000C4DC4"/>
    <w:rsid w:val="000C5272"/>
    <w:rsid w:val="000C61D5"/>
    <w:rsid w:val="000D2DD6"/>
    <w:rsid w:val="000D4237"/>
    <w:rsid w:val="000D570D"/>
    <w:rsid w:val="000D6250"/>
    <w:rsid w:val="000E3883"/>
    <w:rsid w:val="000F7F0F"/>
    <w:rsid w:val="00100212"/>
    <w:rsid w:val="00100FD6"/>
    <w:rsid w:val="001041F6"/>
    <w:rsid w:val="001142B6"/>
    <w:rsid w:val="00114B16"/>
    <w:rsid w:val="001202B8"/>
    <w:rsid w:val="001214D4"/>
    <w:rsid w:val="00124C41"/>
    <w:rsid w:val="00135BFD"/>
    <w:rsid w:val="00136C03"/>
    <w:rsid w:val="001379DB"/>
    <w:rsid w:val="00137B57"/>
    <w:rsid w:val="00143B71"/>
    <w:rsid w:val="00145EA0"/>
    <w:rsid w:val="001464B1"/>
    <w:rsid w:val="0015106C"/>
    <w:rsid w:val="001513F3"/>
    <w:rsid w:val="00153192"/>
    <w:rsid w:val="001538FE"/>
    <w:rsid w:val="0015640E"/>
    <w:rsid w:val="001564E7"/>
    <w:rsid w:val="00157474"/>
    <w:rsid w:val="00165614"/>
    <w:rsid w:val="00165FB4"/>
    <w:rsid w:val="00167900"/>
    <w:rsid w:val="001705B1"/>
    <w:rsid w:val="00171EE4"/>
    <w:rsid w:val="00172BD7"/>
    <w:rsid w:val="00173597"/>
    <w:rsid w:val="0017519D"/>
    <w:rsid w:val="001770C3"/>
    <w:rsid w:val="001824EF"/>
    <w:rsid w:val="001877FB"/>
    <w:rsid w:val="0019097C"/>
    <w:rsid w:val="00192D10"/>
    <w:rsid w:val="00194B9C"/>
    <w:rsid w:val="001A03AF"/>
    <w:rsid w:val="001A27BE"/>
    <w:rsid w:val="001A3712"/>
    <w:rsid w:val="001A53F4"/>
    <w:rsid w:val="001B36F6"/>
    <w:rsid w:val="001B59D7"/>
    <w:rsid w:val="001B5DFC"/>
    <w:rsid w:val="001B61D8"/>
    <w:rsid w:val="001B6ED9"/>
    <w:rsid w:val="001C4527"/>
    <w:rsid w:val="001C6468"/>
    <w:rsid w:val="001C6DDD"/>
    <w:rsid w:val="001D5241"/>
    <w:rsid w:val="001D57D7"/>
    <w:rsid w:val="001E064B"/>
    <w:rsid w:val="001E411D"/>
    <w:rsid w:val="001E41B2"/>
    <w:rsid w:val="001E670E"/>
    <w:rsid w:val="001F0E5D"/>
    <w:rsid w:val="001F26B5"/>
    <w:rsid w:val="001F2815"/>
    <w:rsid w:val="001F3320"/>
    <w:rsid w:val="001F3384"/>
    <w:rsid w:val="001F6F39"/>
    <w:rsid w:val="0020041E"/>
    <w:rsid w:val="00201222"/>
    <w:rsid w:val="00204AED"/>
    <w:rsid w:val="0020576A"/>
    <w:rsid w:val="00207A2C"/>
    <w:rsid w:val="00215633"/>
    <w:rsid w:val="002233D2"/>
    <w:rsid w:val="0022466D"/>
    <w:rsid w:val="00224E73"/>
    <w:rsid w:val="002251A5"/>
    <w:rsid w:val="002302A9"/>
    <w:rsid w:val="00232A35"/>
    <w:rsid w:val="00237C83"/>
    <w:rsid w:val="002405B6"/>
    <w:rsid w:val="002413BA"/>
    <w:rsid w:val="00242854"/>
    <w:rsid w:val="00242F4E"/>
    <w:rsid w:val="0025156E"/>
    <w:rsid w:val="00253123"/>
    <w:rsid w:val="002554CA"/>
    <w:rsid w:val="00256C3D"/>
    <w:rsid w:val="00257490"/>
    <w:rsid w:val="00264860"/>
    <w:rsid w:val="00267100"/>
    <w:rsid w:val="00271A46"/>
    <w:rsid w:val="002741CE"/>
    <w:rsid w:val="00276C06"/>
    <w:rsid w:val="00281B04"/>
    <w:rsid w:val="00287E65"/>
    <w:rsid w:val="00291C8E"/>
    <w:rsid w:val="002930F4"/>
    <w:rsid w:val="002964A4"/>
    <w:rsid w:val="00297ED1"/>
    <w:rsid w:val="002A33B6"/>
    <w:rsid w:val="002A3B98"/>
    <w:rsid w:val="002A4828"/>
    <w:rsid w:val="002B1670"/>
    <w:rsid w:val="002C3093"/>
    <w:rsid w:val="002C4B0D"/>
    <w:rsid w:val="002C6831"/>
    <w:rsid w:val="002C71B9"/>
    <w:rsid w:val="002D0B9D"/>
    <w:rsid w:val="002F6666"/>
    <w:rsid w:val="002F6EDC"/>
    <w:rsid w:val="00302C79"/>
    <w:rsid w:val="00307B7B"/>
    <w:rsid w:val="00310A1A"/>
    <w:rsid w:val="00312CE3"/>
    <w:rsid w:val="00313660"/>
    <w:rsid w:val="0031603C"/>
    <w:rsid w:val="003175C8"/>
    <w:rsid w:val="00321498"/>
    <w:rsid w:val="00322412"/>
    <w:rsid w:val="00324F26"/>
    <w:rsid w:val="00330203"/>
    <w:rsid w:val="0033069A"/>
    <w:rsid w:val="003400B9"/>
    <w:rsid w:val="00341006"/>
    <w:rsid w:val="003411B6"/>
    <w:rsid w:val="003429EF"/>
    <w:rsid w:val="00344029"/>
    <w:rsid w:val="00352D5A"/>
    <w:rsid w:val="00360F89"/>
    <w:rsid w:val="00362A85"/>
    <w:rsid w:val="00367545"/>
    <w:rsid w:val="00370039"/>
    <w:rsid w:val="00370A2D"/>
    <w:rsid w:val="00375A7C"/>
    <w:rsid w:val="003872A1"/>
    <w:rsid w:val="003879E6"/>
    <w:rsid w:val="00392EDE"/>
    <w:rsid w:val="003A01CC"/>
    <w:rsid w:val="003A0CDE"/>
    <w:rsid w:val="003A1921"/>
    <w:rsid w:val="003A4599"/>
    <w:rsid w:val="003A6018"/>
    <w:rsid w:val="003B350F"/>
    <w:rsid w:val="003B372A"/>
    <w:rsid w:val="003B66D6"/>
    <w:rsid w:val="003B76E4"/>
    <w:rsid w:val="003C1A9D"/>
    <w:rsid w:val="003C1B17"/>
    <w:rsid w:val="003C2C49"/>
    <w:rsid w:val="003C386A"/>
    <w:rsid w:val="003C6A8E"/>
    <w:rsid w:val="003C7E24"/>
    <w:rsid w:val="003D473D"/>
    <w:rsid w:val="003E418B"/>
    <w:rsid w:val="003F519A"/>
    <w:rsid w:val="003F6C05"/>
    <w:rsid w:val="00400A62"/>
    <w:rsid w:val="00400CE9"/>
    <w:rsid w:val="0040435E"/>
    <w:rsid w:val="00415C66"/>
    <w:rsid w:val="00415F51"/>
    <w:rsid w:val="004201AB"/>
    <w:rsid w:val="00421420"/>
    <w:rsid w:val="00422210"/>
    <w:rsid w:val="00423E0F"/>
    <w:rsid w:val="004240A3"/>
    <w:rsid w:val="00425972"/>
    <w:rsid w:val="0042621B"/>
    <w:rsid w:val="004270A1"/>
    <w:rsid w:val="004278B8"/>
    <w:rsid w:val="00427995"/>
    <w:rsid w:val="00434B13"/>
    <w:rsid w:val="00434BF5"/>
    <w:rsid w:val="0044185A"/>
    <w:rsid w:val="0044460E"/>
    <w:rsid w:val="004446F7"/>
    <w:rsid w:val="004458FE"/>
    <w:rsid w:val="00445CDE"/>
    <w:rsid w:val="004506B8"/>
    <w:rsid w:val="004524F5"/>
    <w:rsid w:val="00452B21"/>
    <w:rsid w:val="00453612"/>
    <w:rsid w:val="0045402A"/>
    <w:rsid w:val="004546A8"/>
    <w:rsid w:val="0045529B"/>
    <w:rsid w:val="00456A65"/>
    <w:rsid w:val="00457187"/>
    <w:rsid w:val="00465CB4"/>
    <w:rsid w:val="00466235"/>
    <w:rsid w:val="00470161"/>
    <w:rsid w:val="004816CC"/>
    <w:rsid w:val="004876AA"/>
    <w:rsid w:val="00487C39"/>
    <w:rsid w:val="00490AB2"/>
    <w:rsid w:val="00492310"/>
    <w:rsid w:val="004930D2"/>
    <w:rsid w:val="00496C89"/>
    <w:rsid w:val="004A1E32"/>
    <w:rsid w:val="004A7E97"/>
    <w:rsid w:val="004B0D89"/>
    <w:rsid w:val="004B25CB"/>
    <w:rsid w:val="004B2FF8"/>
    <w:rsid w:val="004B533E"/>
    <w:rsid w:val="004B5CAA"/>
    <w:rsid w:val="004B65AD"/>
    <w:rsid w:val="004B6706"/>
    <w:rsid w:val="004B6E5E"/>
    <w:rsid w:val="004C750D"/>
    <w:rsid w:val="004D363F"/>
    <w:rsid w:val="004E79CA"/>
    <w:rsid w:val="004F1DDE"/>
    <w:rsid w:val="0050525F"/>
    <w:rsid w:val="005054B7"/>
    <w:rsid w:val="00513379"/>
    <w:rsid w:val="00516217"/>
    <w:rsid w:val="005205E9"/>
    <w:rsid w:val="00523FD5"/>
    <w:rsid w:val="0052447E"/>
    <w:rsid w:val="005255B8"/>
    <w:rsid w:val="005279E1"/>
    <w:rsid w:val="00527B7A"/>
    <w:rsid w:val="005321DF"/>
    <w:rsid w:val="00533DCD"/>
    <w:rsid w:val="00534AD8"/>
    <w:rsid w:val="0053786B"/>
    <w:rsid w:val="005400D4"/>
    <w:rsid w:val="005400E0"/>
    <w:rsid w:val="00541107"/>
    <w:rsid w:val="00541AA2"/>
    <w:rsid w:val="00542080"/>
    <w:rsid w:val="00545860"/>
    <w:rsid w:val="00547D7D"/>
    <w:rsid w:val="00550D70"/>
    <w:rsid w:val="005546A8"/>
    <w:rsid w:val="005548FF"/>
    <w:rsid w:val="00554D43"/>
    <w:rsid w:val="00556075"/>
    <w:rsid w:val="00561921"/>
    <w:rsid w:val="0056593E"/>
    <w:rsid w:val="00566F10"/>
    <w:rsid w:val="005700B8"/>
    <w:rsid w:val="0057144A"/>
    <w:rsid w:val="00573C4E"/>
    <w:rsid w:val="005749F0"/>
    <w:rsid w:val="005750AF"/>
    <w:rsid w:val="0058320D"/>
    <w:rsid w:val="00585DE9"/>
    <w:rsid w:val="00586BC9"/>
    <w:rsid w:val="00587A08"/>
    <w:rsid w:val="00587D46"/>
    <w:rsid w:val="0059111D"/>
    <w:rsid w:val="00593698"/>
    <w:rsid w:val="0059466E"/>
    <w:rsid w:val="00595716"/>
    <w:rsid w:val="005A1F88"/>
    <w:rsid w:val="005A46C0"/>
    <w:rsid w:val="005B356F"/>
    <w:rsid w:val="005B4B24"/>
    <w:rsid w:val="005B7DBE"/>
    <w:rsid w:val="005C0A4A"/>
    <w:rsid w:val="005C1CFA"/>
    <w:rsid w:val="005C3A91"/>
    <w:rsid w:val="005C3BF5"/>
    <w:rsid w:val="005C5103"/>
    <w:rsid w:val="005C618A"/>
    <w:rsid w:val="005D2680"/>
    <w:rsid w:val="005D3500"/>
    <w:rsid w:val="005D755D"/>
    <w:rsid w:val="005E1F99"/>
    <w:rsid w:val="005E66CE"/>
    <w:rsid w:val="005F3D28"/>
    <w:rsid w:val="005F4DBE"/>
    <w:rsid w:val="005F537F"/>
    <w:rsid w:val="005F570D"/>
    <w:rsid w:val="005F6457"/>
    <w:rsid w:val="005F738B"/>
    <w:rsid w:val="00600A47"/>
    <w:rsid w:val="006051B1"/>
    <w:rsid w:val="00606C3B"/>
    <w:rsid w:val="00612629"/>
    <w:rsid w:val="00613626"/>
    <w:rsid w:val="00617D00"/>
    <w:rsid w:val="0062213E"/>
    <w:rsid w:val="00622D58"/>
    <w:rsid w:val="006258C7"/>
    <w:rsid w:val="00627A1E"/>
    <w:rsid w:val="00636034"/>
    <w:rsid w:val="006373D7"/>
    <w:rsid w:val="00637691"/>
    <w:rsid w:val="006400C8"/>
    <w:rsid w:val="006423C8"/>
    <w:rsid w:val="006448B2"/>
    <w:rsid w:val="00644A6D"/>
    <w:rsid w:val="00647A6B"/>
    <w:rsid w:val="00652610"/>
    <w:rsid w:val="006575FE"/>
    <w:rsid w:val="0066440B"/>
    <w:rsid w:val="006812CE"/>
    <w:rsid w:val="006823F1"/>
    <w:rsid w:val="00692707"/>
    <w:rsid w:val="0069442E"/>
    <w:rsid w:val="00694CE4"/>
    <w:rsid w:val="006A39A4"/>
    <w:rsid w:val="006A4B1D"/>
    <w:rsid w:val="006B11EA"/>
    <w:rsid w:val="006B279D"/>
    <w:rsid w:val="006B7443"/>
    <w:rsid w:val="006C321D"/>
    <w:rsid w:val="006C5C3D"/>
    <w:rsid w:val="006C72B3"/>
    <w:rsid w:val="006D0001"/>
    <w:rsid w:val="006E502C"/>
    <w:rsid w:val="006E6070"/>
    <w:rsid w:val="006E68BE"/>
    <w:rsid w:val="006F0820"/>
    <w:rsid w:val="006F1F98"/>
    <w:rsid w:val="006F2FAA"/>
    <w:rsid w:val="006F479D"/>
    <w:rsid w:val="006F57F8"/>
    <w:rsid w:val="006F70E0"/>
    <w:rsid w:val="00703F0F"/>
    <w:rsid w:val="007062EC"/>
    <w:rsid w:val="007117DA"/>
    <w:rsid w:val="00714178"/>
    <w:rsid w:val="0072107F"/>
    <w:rsid w:val="00723647"/>
    <w:rsid w:val="0073322C"/>
    <w:rsid w:val="00735992"/>
    <w:rsid w:val="007430BD"/>
    <w:rsid w:val="007433BE"/>
    <w:rsid w:val="00743F45"/>
    <w:rsid w:val="00744926"/>
    <w:rsid w:val="00744D72"/>
    <w:rsid w:val="007461B5"/>
    <w:rsid w:val="00750FE4"/>
    <w:rsid w:val="00756136"/>
    <w:rsid w:val="0075784A"/>
    <w:rsid w:val="00761409"/>
    <w:rsid w:val="00762CE2"/>
    <w:rsid w:val="00765EDA"/>
    <w:rsid w:val="00766895"/>
    <w:rsid w:val="00774167"/>
    <w:rsid w:val="00774B31"/>
    <w:rsid w:val="00777505"/>
    <w:rsid w:val="00781597"/>
    <w:rsid w:val="007842EE"/>
    <w:rsid w:val="00785B26"/>
    <w:rsid w:val="0079024F"/>
    <w:rsid w:val="00794264"/>
    <w:rsid w:val="0079443A"/>
    <w:rsid w:val="00797EF9"/>
    <w:rsid w:val="007A63F3"/>
    <w:rsid w:val="007C1FB8"/>
    <w:rsid w:val="007C32F8"/>
    <w:rsid w:val="007D1B72"/>
    <w:rsid w:val="007D38FD"/>
    <w:rsid w:val="007D48D9"/>
    <w:rsid w:val="007D4943"/>
    <w:rsid w:val="007D4BF7"/>
    <w:rsid w:val="007E0DA5"/>
    <w:rsid w:val="007E0F0A"/>
    <w:rsid w:val="007E57D8"/>
    <w:rsid w:val="007F0E56"/>
    <w:rsid w:val="007F2FAE"/>
    <w:rsid w:val="00804115"/>
    <w:rsid w:val="00806D4B"/>
    <w:rsid w:val="008073E9"/>
    <w:rsid w:val="0081053B"/>
    <w:rsid w:val="00812E08"/>
    <w:rsid w:val="00816BD2"/>
    <w:rsid w:val="00817CA6"/>
    <w:rsid w:val="00821C4E"/>
    <w:rsid w:val="008266A2"/>
    <w:rsid w:val="00826B58"/>
    <w:rsid w:val="00836607"/>
    <w:rsid w:val="00841419"/>
    <w:rsid w:val="0084245F"/>
    <w:rsid w:val="0085289A"/>
    <w:rsid w:val="008566D4"/>
    <w:rsid w:val="00856DA1"/>
    <w:rsid w:val="008600C0"/>
    <w:rsid w:val="008611D1"/>
    <w:rsid w:val="00865884"/>
    <w:rsid w:val="0086713C"/>
    <w:rsid w:val="0086759A"/>
    <w:rsid w:val="00870032"/>
    <w:rsid w:val="00870F62"/>
    <w:rsid w:val="00872A55"/>
    <w:rsid w:val="00874519"/>
    <w:rsid w:val="00875A43"/>
    <w:rsid w:val="00880B7F"/>
    <w:rsid w:val="00881938"/>
    <w:rsid w:val="0088247A"/>
    <w:rsid w:val="00884549"/>
    <w:rsid w:val="00884A02"/>
    <w:rsid w:val="0089569B"/>
    <w:rsid w:val="008A1C27"/>
    <w:rsid w:val="008A3ABC"/>
    <w:rsid w:val="008B11BC"/>
    <w:rsid w:val="008B5AA8"/>
    <w:rsid w:val="008C2D7A"/>
    <w:rsid w:val="008C3C16"/>
    <w:rsid w:val="008C63A9"/>
    <w:rsid w:val="008D2328"/>
    <w:rsid w:val="008D44FB"/>
    <w:rsid w:val="008D4A17"/>
    <w:rsid w:val="008E0022"/>
    <w:rsid w:val="008E31D3"/>
    <w:rsid w:val="008E324E"/>
    <w:rsid w:val="008E51AA"/>
    <w:rsid w:val="0090491D"/>
    <w:rsid w:val="00906083"/>
    <w:rsid w:val="009063EA"/>
    <w:rsid w:val="009072FE"/>
    <w:rsid w:val="00907511"/>
    <w:rsid w:val="0091254F"/>
    <w:rsid w:val="009133C5"/>
    <w:rsid w:val="00913E48"/>
    <w:rsid w:val="0091476B"/>
    <w:rsid w:val="009209A9"/>
    <w:rsid w:val="00921561"/>
    <w:rsid w:val="00926EED"/>
    <w:rsid w:val="00934A8A"/>
    <w:rsid w:val="009426E2"/>
    <w:rsid w:val="00945C9F"/>
    <w:rsid w:val="00946621"/>
    <w:rsid w:val="00947E13"/>
    <w:rsid w:val="0095159E"/>
    <w:rsid w:val="009517A6"/>
    <w:rsid w:val="009554F1"/>
    <w:rsid w:val="009563A7"/>
    <w:rsid w:val="00964EC8"/>
    <w:rsid w:val="009703DF"/>
    <w:rsid w:val="00971C1B"/>
    <w:rsid w:val="00972CDE"/>
    <w:rsid w:val="0097547A"/>
    <w:rsid w:val="00976F1C"/>
    <w:rsid w:val="00987E96"/>
    <w:rsid w:val="00994374"/>
    <w:rsid w:val="0099667D"/>
    <w:rsid w:val="009A0BDE"/>
    <w:rsid w:val="009B0223"/>
    <w:rsid w:val="009B24E7"/>
    <w:rsid w:val="009B34D4"/>
    <w:rsid w:val="009B3D8B"/>
    <w:rsid w:val="009B417D"/>
    <w:rsid w:val="009B6C4A"/>
    <w:rsid w:val="009B7F47"/>
    <w:rsid w:val="009C08DD"/>
    <w:rsid w:val="009C64C6"/>
    <w:rsid w:val="009C7323"/>
    <w:rsid w:val="009D0D5B"/>
    <w:rsid w:val="009D1CF7"/>
    <w:rsid w:val="009D2045"/>
    <w:rsid w:val="009D2ED3"/>
    <w:rsid w:val="009D3892"/>
    <w:rsid w:val="009D4983"/>
    <w:rsid w:val="009D4F6B"/>
    <w:rsid w:val="009D7DA4"/>
    <w:rsid w:val="009D7EBD"/>
    <w:rsid w:val="009E10C9"/>
    <w:rsid w:val="009E4B87"/>
    <w:rsid w:val="009E59C5"/>
    <w:rsid w:val="009F6E23"/>
    <w:rsid w:val="00A02C4A"/>
    <w:rsid w:val="00A03EE5"/>
    <w:rsid w:val="00A04ABA"/>
    <w:rsid w:val="00A07E2C"/>
    <w:rsid w:val="00A1002C"/>
    <w:rsid w:val="00A11C7A"/>
    <w:rsid w:val="00A13D81"/>
    <w:rsid w:val="00A140A7"/>
    <w:rsid w:val="00A16989"/>
    <w:rsid w:val="00A17AD0"/>
    <w:rsid w:val="00A24DEB"/>
    <w:rsid w:val="00A2718B"/>
    <w:rsid w:val="00A30F6C"/>
    <w:rsid w:val="00A3470C"/>
    <w:rsid w:val="00A41A11"/>
    <w:rsid w:val="00A5290E"/>
    <w:rsid w:val="00A52FD2"/>
    <w:rsid w:val="00A54D6B"/>
    <w:rsid w:val="00A62727"/>
    <w:rsid w:val="00A65F1F"/>
    <w:rsid w:val="00A707FF"/>
    <w:rsid w:val="00A72EEA"/>
    <w:rsid w:val="00A83955"/>
    <w:rsid w:val="00A8459D"/>
    <w:rsid w:val="00A87DD3"/>
    <w:rsid w:val="00A911A3"/>
    <w:rsid w:val="00A92762"/>
    <w:rsid w:val="00A93038"/>
    <w:rsid w:val="00A936BC"/>
    <w:rsid w:val="00A94950"/>
    <w:rsid w:val="00AA0E90"/>
    <w:rsid w:val="00AA1849"/>
    <w:rsid w:val="00AA1B48"/>
    <w:rsid w:val="00AA2D58"/>
    <w:rsid w:val="00AA2D78"/>
    <w:rsid w:val="00AA56DF"/>
    <w:rsid w:val="00AB0B3E"/>
    <w:rsid w:val="00AB1D99"/>
    <w:rsid w:val="00AB473D"/>
    <w:rsid w:val="00AC5081"/>
    <w:rsid w:val="00AC6026"/>
    <w:rsid w:val="00AC78B3"/>
    <w:rsid w:val="00AD3A8D"/>
    <w:rsid w:val="00AD3FC9"/>
    <w:rsid w:val="00AD4BFB"/>
    <w:rsid w:val="00AD63ED"/>
    <w:rsid w:val="00AE02B0"/>
    <w:rsid w:val="00AE0801"/>
    <w:rsid w:val="00AE130D"/>
    <w:rsid w:val="00AE16EC"/>
    <w:rsid w:val="00AE2DD6"/>
    <w:rsid w:val="00AE5D5C"/>
    <w:rsid w:val="00AE648F"/>
    <w:rsid w:val="00AF572E"/>
    <w:rsid w:val="00B034AF"/>
    <w:rsid w:val="00B104F3"/>
    <w:rsid w:val="00B15126"/>
    <w:rsid w:val="00B206D9"/>
    <w:rsid w:val="00B24623"/>
    <w:rsid w:val="00B27C61"/>
    <w:rsid w:val="00B3109F"/>
    <w:rsid w:val="00B3224E"/>
    <w:rsid w:val="00B3513C"/>
    <w:rsid w:val="00B35DB4"/>
    <w:rsid w:val="00B36745"/>
    <w:rsid w:val="00B37E6F"/>
    <w:rsid w:val="00B40B90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06EE"/>
    <w:rsid w:val="00B6158A"/>
    <w:rsid w:val="00B64415"/>
    <w:rsid w:val="00B66252"/>
    <w:rsid w:val="00B7023C"/>
    <w:rsid w:val="00B73C2D"/>
    <w:rsid w:val="00B76B50"/>
    <w:rsid w:val="00B76F28"/>
    <w:rsid w:val="00B8292F"/>
    <w:rsid w:val="00B877B1"/>
    <w:rsid w:val="00B87E52"/>
    <w:rsid w:val="00B90FC7"/>
    <w:rsid w:val="00B92495"/>
    <w:rsid w:val="00B939CA"/>
    <w:rsid w:val="00B960BA"/>
    <w:rsid w:val="00B9651B"/>
    <w:rsid w:val="00BA2562"/>
    <w:rsid w:val="00BA50BF"/>
    <w:rsid w:val="00BB41EF"/>
    <w:rsid w:val="00BB59EA"/>
    <w:rsid w:val="00BB793D"/>
    <w:rsid w:val="00BE512C"/>
    <w:rsid w:val="00BE638A"/>
    <w:rsid w:val="00BE687B"/>
    <w:rsid w:val="00BE68D1"/>
    <w:rsid w:val="00BF6A0B"/>
    <w:rsid w:val="00C00E79"/>
    <w:rsid w:val="00C047D4"/>
    <w:rsid w:val="00C13043"/>
    <w:rsid w:val="00C200FB"/>
    <w:rsid w:val="00C21629"/>
    <w:rsid w:val="00C30A90"/>
    <w:rsid w:val="00C404E8"/>
    <w:rsid w:val="00C41504"/>
    <w:rsid w:val="00C42E04"/>
    <w:rsid w:val="00C43074"/>
    <w:rsid w:val="00C64703"/>
    <w:rsid w:val="00C648FA"/>
    <w:rsid w:val="00C64CCC"/>
    <w:rsid w:val="00C706E3"/>
    <w:rsid w:val="00C74353"/>
    <w:rsid w:val="00C804D8"/>
    <w:rsid w:val="00C80EC2"/>
    <w:rsid w:val="00C8480F"/>
    <w:rsid w:val="00C93318"/>
    <w:rsid w:val="00C95E60"/>
    <w:rsid w:val="00C96963"/>
    <w:rsid w:val="00CA1481"/>
    <w:rsid w:val="00CA4F95"/>
    <w:rsid w:val="00CA61A4"/>
    <w:rsid w:val="00CA7B4A"/>
    <w:rsid w:val="00CB0F07"/>
    <w:rsid w:val="00CB2BF5"/>
    <w:rsid w:val="00CB62A9"/>
    <w:rsid w:val="00CB71E3"/>
    <w:rsid w:val="00CC08AC"/>
    <w:rsid w:val="00CC4A19"/>
    <w:rsid w:val="00CD2993"/>
    <w:rsid w:val="00CD2D48"/>
    <w:rsid w:val="00CD7311"/>
    <w:rsid w:val="00CE0387"/>
    <w:rsid w:val="00CE675C"/>
    <w:rsid w:val="00CE7DA7"/>
    <w:rsid w:val="00CF062C"/>
    <w:rsid w:val="00D061C1"/>
    <w:rsid w:val="00D06297"/>
    <w:rsid w:val="00D112F0"/>
    <w:rsid w:val="00D179E2"/>
    <w:rsid w:val="00D22DD0"/>
    <w:rsid w:val="00D2676B"/>
    <w:rsid w:val="00D26E96"/>
    <w:rsid w:val="00D335F2"/>
    <w:rsid w:val="00D35BF3"/>
    <w:rsid w:val="00D371E0"/>
    <w:rsid w:val="00D4457F"/>
    <w:rsid w:val="00D4625E"/>
    <w:rsid w:val="00D47D07"/>
    <w:rsid w:val="00D513DA"/>
    <w:rsid w:val="00D5207C"/>
    <w:rsid w:val="00D52659"/>
    <w:rsid w:val="00D533D5"/>
    <w:rsid w:val="00D55EB8"/>
    <w:rsid w:val="00D608ED"/>
    <w:rsid w:val="00D616EB"/>
    <w:rsid w:val="00D63355"/>
    <w:rsid w:val="00D65699"/>
    <w:rsid w:val="00D71450"/>
    <w:rsid w:val="00D72AF8"/>
    <w:rsid w:val="00D74E6C"/>
    <w:rsid w:val="00D77694"/>
    <w:rsid w:val="00D82BF0"/>
    <w:rsid w:val="00D82BF1"/>
    <w:rsid w:val="00D878A0"/>
    <w:rsid w:val="00D90E0F"/>
    <w:rsid w:val="00D91E8B"/>
    <w:rsid w:val="00D92F1F"/>
    <w:rsid w:val="00D93EE3"/>
    <w:rsid w:val="00DA44BA"/>
    <w:rsid w:val="00DA7849"/>
    <w:rsid w:val="00DA7DC0"/>
    <w:rsid w:val="00DB1B6C"/>
    <w:rsid w:val="00DB2F1D"/>
    <w:rsid w:val="00DB3439"/>
    <w:rsid w:val="00DB69C5"/>
    <w:rsid w:val="00DC206A"/>
    <w:rsid w:val="00DC28F0"/>
    <w:rsid w:val="00DC31E0"/>
    <w:rsid w:val="00DD13DE"/>
    <w:rsid w:val="00DD4C50"/>
    <w:rsid w:val="00DD5454"/>
    <w:rsid w:val="00DE2D7A"/>
    <w:rsid w:val="00DF0E5D"/>
    <w:rsid w:val="00E009F8"/>
    <w:rsid w:val="00E00D8B"/>
    <w:rsid w:val="00E0111A"/>
    <w:rsid w:val="00E0170C"/>
    <w:rsid w:val="00E03959"/>
    <w:rsid w:val="00E03C88"/>
    <w:rsid w:val="00E043A3"/>
    <w:rsid w:val="00E1291D"/>
    <w:rsid w:val="00E13211"/>
    <w:rsid w:val="00E13FA5"/>
    <w:rsid w:val="00E204B9"/>
    <w:rsid w:val="00E25D67"/>
    <w:rsid w:val="00E27D29"/>
    <w:rsid w:val="00E34E02"/>
    <w:rsid w:val="00E40167"/>
    <w:rsid w:val="00E43B91"/>
    <w:rsid w:val="00E51C74"/>
    <w:rsid w:val="00E566E1"/>
    <w:rsid w:val="00E57F25"/>
    <w:rsid w:val="00E609CA"/>
    <w:rsid w:val="00E60E88"/>
    <w:rsid w:val="00E65772"/>
    <w:rsid w:val="00E6679C"/>
    <w:rsid w:val="00E702A2"/>
    <w:rsid w:val="00E70E14"/>
    <w:rsid w:val="00E73206"/>
    <w:rsid w:val="00E76677"/>
    <w:rsid w:val="00E828CF"/>
    <w:rsid w:val="00E837BF"/>
    <w:rsid w:val="00E86868"/>
    <w:rsid w:val="00E901D6"/>
    <w:rsid w:val="00E91443"/>
    <w:rsid w:val="00E946E4"/>
    <w:rsid w:val="00EA5DCD"/>
    <w:rsid w:val="00EA7062"/>
    <w:rsid w:val="00EA78AA"/>
    <w:rsid w:val="00EB0330"/>
    <w:rsid w:val="00EB584A"/>
    <w:rsid w:val="00EB5E3D"/>
    <w:rsid w:val="00EB6C22"/>
    <w:rsid w:val="00EB6F04"/>
    <w:rsid w:val="00EB76CA"/>
    <w:rsid w:val="00EC215E"/>
    <w:rsid w:val="00ED4ED4"/>
    <w:rsid w:val="00ED768A"/>
    <w:rsid w:val="00EE42AF"/>
    <w:rsid w:val="00EE51E7"/>
    <w:rsid w:val="00EE6697"/>
    <w:rsid w:val="00EE71F4"/>
    <w:rsid w:val="00EE76A1"/>
    <w:rsid w:val="00EE7C9A"/>
    <w:rsid w:val="00EF0A67"/>
    <w:rsid w:val="00EF2DDC"/>
    <w:rsid w:val="00EF3890"/>
    <w:rsid w:val="00EF4794"/>
    <w:rsid w:val="00F016F4"/>
    <w:rsid w:val="00F02AC8"/>
    <w:rsid w:val="00F12100"/>
    <w:rsid w:val="00F2475B"/>
    <w:rsid w:val="00F271D7"/>
    <w:rsid w:val="00F3273E"/>
    <w:rsid w:val="00F36436"/>
    <w:rsid w:val="00F43368"/>
    <w:rsid w:val="00F45AA4"/>
    <w:rsid w:val="00F51143"/>
    <w:rsid w:val="00F54B0A"/>
    <w:rsid w:val="00F57106"/>
    <w:rsid w:val="00F601FF"/>
    <w:rsid w:val="00F611A5"/>
    <w:rsid w:val="00F67CBA"/>
    <w:rsid w:val="00F71DEC"/>
    <w:rsid w:val="00F733BD"/>
    <w:rsid w:val="00F73E20"/>
    <w:rsid w:val="00F74927"/>
    <w:rsid w:val="00F75E9B"/>
    <w:rsid w:val="00F81AAC"/>
    <w:rsid w:val="00F837B8"/>
    <w:rsid w:val="00F8554E"/>
    <w:rsid w:val="00F874C2"/>
    <w:rsid w:val="00F91803"/>
    <w:rsid w:val="00F93D41"/>
    <w:rsid w:val="00FA059E"/>
    <w:rsid w:val="00FA2AB5"/>
    <w:rsid w:val="00FB1629"/>
    <w:rsid w:val="00FC2A68"/>
    <w:rsid w:val="00FC32AA"/>
    <w:rsid w:val="00FD0596"/>
    <w:rsid w:val="00FD21DB"/>
    <w:rsid w:val="00FD2F04"/>
    <w:rsid w:val="00FD407A"/>
    <w:rsid w:val="00FD47C7"/>
    <w:rsid w:val="00FD4F54"/>
    <w:rsid w:val="00FD7AEE"/>
    <w:rsid w:val="00FE2826"/>
    <w:rsid w:val="00FF3F28"/>
    <w:rsid w:val="00FF5D24"/>
    <w:rsid w:val="00FF5FEB"/>
    <w:rsid w:val="00FF6EE2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B1BAFC-326C-42D7-876D-E029950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06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B7"/>
    <w:rPr>
      <w:rFonts w:ascii="Tahoma" w:eastAsia="Times New Roman" w:hAnsi="Tahoma" w:cs="Tahoma"/>
      <w:sz w:val="16"/>
      <w:szCs w:val="16"/>
      <w:lang w:val="sq-AL" w:bidi="ar-BH"/>
    </w:rPr>
  </w:style>
  <w:style w:type="paragraph" w:styleId="BodyText">
    <w:name w:val="Body Text"/>
    <w:basedOn w:val="Normal"/>
    <w:link w:val="BodyTextChar"/>
    <w:uiPriority w:val="1"/>
    <w:qFormat/>
    <w:rsid w:val="009E4B87"/>
    <w:pPr>
      <w:widowControl w:val="0"/>
      <w:autoSpaceDE w:val="0"/>
      <w:autoSpaceDN w:val="0"/>
      <w:ind w:left="220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E4B87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DD1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 w:eastAsia="sq-AL"/>
    </w:rPr>
  </w:style>
  <w:style w:type="paragraph" w:styleId="ListParagraph">
    <w:name w:val="List Paragraph"/>
    <w:aliases w:val="FIGURAT"/>
    <w:basedOn w:val="Normal"/>
    <w:uiPriority w:val="34"/>
    <w:qFormat/>
    <w:rsid w:val="00392E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6706"/>
    <w:rPr>
      <w:rFonts w:ascii="Calibri Light" w:eastAsia="Times New Roman" w:hAnsi="Calibri Light" w:cs="Times New Roman"/>
      <w:b/>
      <w:bCs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38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8DEB-1474-4F1B-9BC5-D0CE584C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4316</Characters>
  <Application>Microsoft Office Word</Application>
  <DocSecurity>0</DocSecurity>
  <Lines>187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Tafolli</dc:creator>
  <cp:lastModifiedBy>Latitude</cp:lastModifiedBy>
  <cp:revision>2</cp:revision>
  <dcterms:created xsi:type="dcterms:W3CDTF">2025-02-20T17:34:00Z</dcterms:created>
  <dcterms:modified xsi:type="dcterms:W3CDTF">2025-02-20T17:34:00Z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