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F051" w14:textId="77777777" w:rsidR="00415C66" w:rsidRPr="00B52420" w:rsidRDefault="00415C66" w:rsidP="00415C66">
      <w:pPr>
        <w:spacing w:line="276" w:lineRule="auto"/>
        <w:jc w:val="center"/>
        <w:rPr>
          <w:rFonts w:eastAsia="Calibri"/>
          <w:b/>
          <w:sz w:val="20"/>
          <w:szCs w:val="20"/>
        </w:rPr>
      </w:pPr>
    </w:p>
    <w:p w14:paraId="3B23F31F" w14:textId="43CD52A5" w:rsidR="00415C66" w:rsidRPr="00B52420" w:rsidRDefault="00415C66" w:rsidP="00415C66">
      <w:pPr>
        <w:spacing w:line="276" w:lineRule="auto"/>
        <w:jc w:val="center"/>
        <w:rPr>
          <w:rFonts w:eastAsia="Calibri"/>
          <w:b/>
          <w:sz w:val="22"/>
          <w:szCs w:val="22"/>
        </w:rPr>
      </w:pPr>
      <w:r w:rsidRPr="00B52420">
        <w:rPr>
          <w:rFonts w:eastAsia="Calibri"/>
          <w:b/>
          <w:sz w:val="22"/>
          <w:szCs w:val="22"/>
        </w:rPr>
        <w:t xml:space="preserve">Tezat e masterit për diskutim publik të miratuara nga Departamenti i Mësimdhënies </w:t>
      </w:r>
      <w:r w:rsidR="00247DFB">
        <w:rPr>
          <w:rFonts w:eastAsia="Calibri"/>
          <w:b/>
          <w:sz w:val="22"/>
          <w:szCs w:val="22"/>
        </w:rPr>
        <w:t>në STEAM</w:t>
      </w:r>
    </w:p>
    <w:p w14:paraId="2CA88300" w14:textId="71FCEC2C" w:rsidR="00AA2D58" w:rsidRPr="00B52420" w:rsidRDefault="00415C66" w:rsidP="00A74C7A">
      <w:pPr>
        <w:spacing w:line="276" w:lineRule="auto"/>
        <w:ind w:left="2880" w:firstLine="720"/>
        <w:jc w:val="both"/>
        <w:rPr>
          <w:rFonts w:eastAsia="Calibri"/>
          <w:b/>
          <w:sz w:val="22"/>
          <w:szCs w:val="22"/>
          <w:u w:val="single"/>
        </w:rPr>
      </w:pPr>
      <w:r w:rsidRPr="00B52420">
        <w:rPr>
          <w:rFonts w:eastAsia="Calibri"/>
          <w:b/>
          <w:sz w:val="22"/>
          <w:szCs w:val="22"/>
        </w:rPr>
        <w:t xml:space="preserve">Me datë </w:t>
      </w:r>
      <w:r w:rsidR="00A91413">
        <w:rPr>
          <w:rFonts w:eastAsia="Calibri"/>
          <w:b/>
          <w:sz w:val="22"/>
          <w:szCs w:val="22"/>
          <w:u w:val="single"/>
        </w:rPr>
        <w:t>25.02.2025</w:t>
      </w:r>
    </w:p>
    <w:tbl>
      <w:tblPr>
        <w:tblStyle w:val="TableGrid"/>
        <w:tblW w:w="9887" w:type="dxa"/>
        <w:jc w:val="center"/>
        <w:tblLayout w:type="fixed"/>
        <w:tblLook w:val="04A0" w:firstRow="1" w:lastRow="0" w:firstColumn="1" w:lastColumn="0" w:noHBand="0" w:noVBand="1"/>
      </w:tblPr>
      <w:tblGrid>
        <w:gridCol w:w="460"/>
        <w:gridCol w:w="1308"/>
        <w:gridCol w:w="1467"/>
        <w:gridCol w:w="3204"/>
        <w:gridCol w:w="1210"/>
        <w:gridCol w:w="2238"/>
      </w:tblGrid>
      <w:tr w:rsidR="00415C66" w:rsidRPr="00B52420" w14:paraId="446A98E1" w14:textId="77777777" w:rsidTr="00DB3439">
        <w:trPr>
          <w:trHeight w:val="230"/>
          <w:jc w:val="center"/>
        </w:trPr>
        <w:tc>
          <w:tcPr>
            <w:tcW w:w="9887" w:type="dxa"/>
            <w:gridSpan w:val="6"/>
            <w:noWrap/>
            <w:hideMark/>
          </w:tcPr>
          <w:p w14:paraId="4EF2671D" w14:textId="77777777" w:rsidR="00415C66" w:rsidRPr="00B52420" w:rsidRDefault="00415C66" w:rsidP="006C72B3">
            <w:pPr>
              <w:jc w:val="center"/>
              <w:rPr>
                <w:b/>
                <w:bCs/>
                <w:color w:val="000000" w:themeColor="text1"/>
                <w:sz w:val="20"/>
                <w:szCs w:val="20"/>
              </w:rPr>
            </w:pPr>
            <w:r w:rsidRPr="00B52420">
              <w:rPr>
                <w:b/>
                <w:bCs/>
                <w:color w:val="000000" w:themeColor="text1"/>
                <w:sz w:val="20"/>
                <w:szCs w:val="20"/>
              </w:rPr>
              <w:t xml:space="preserve">Vendimet për DISKUTIM PUBLIK </w:t>
            </w:r>
          </w:p>
        </w:tc>
      </w:tr>
      <w:tr w:rsidR="00415C66" w:rsidRPr="00B52420" w14:paraId="641D5D5A" w14:textId="77777777" w:rsidTr="00196C3B">
        <w:trPr>
          <w:trHeight w:val="230"/>
          <w:jc w:val="center"/>
        </w:trPr>
        <w:tc>
          <w:tcPr>
            <w:tcW w:w="460" w:type="dxa"/>
            <w:tcBorders>
              <w:bottom w:val="single" w:sz="4" w:space="0" w:color="auto"/>
            </w:tcBorders>
            <w:noWrap/>
            <w:hideMark/>
          </w:tcPr>
          <w:p w14:paraId="4877C54E" w14:textId="77777777" w:rsidR="00415C66" w:rsidRPr="00B52420" w:rsidRDefault="00415C66" w:rsidP="006C72B3">
            <w:pPr>
              <w:rPr>
                <w:color w:val="000000"/>
                <w:sz w:val="20"/>
                <w:szCs w:val="20"/>
              </w:rPr>
            </w:pPr>
            <w:r w:rsidRPr="00B52420">
              <w:rPr>
                <w:color w:val="000000"/>
                <w:sz w:val="20"/>
                <w:szCs w:val="20"/>
              </w:rPr>
              <w:t>#</w:t>
            </w:r>
          </w:p>
        </w:tc>
        <w:tc>
          <w:tcPr>
            <w:tcW w:w="1308" w:type="dxa"/>
            <w:tcBorders>
              <w:bottom w:val="single" w:sz="4" w:space="0" w:color="auto"/>
            </w:tcBorders>
            <w:noWrap/>
            <w:hideMark/>
          </w:tcPr>
          <w:p w14:paraId="35D92BCF" w14:textId="77777777" w:rsidR="00415C66" w:rsidRPr="00B52420" w:rsidRDefault="00415C66" w:rsidP="006C72B3">
            <w:pPr>
              <w:jc w:val="center"/>
              <w:rPr>
                <w:b/>
                <w:color w:val="000000"/>
                <w:sz w:val="20"/>
                <w:szCs w:val="20"/>
              </w:rPr>
            </w:pPr>
            <w:r w:rsidRPr="00B52420">
              <w:rPr>
                <w:b/>
                <w:color w:val="000000"/>
                <w:sz w:val="20"/>
                <w:szCs w:val="20"/>
              </w:rPr>
              <w:t>Kandidati</w:t>
            </w:r>
          </w:p>
        </w:tc>
        <w:tc>
          <w:tcPr>
            <w:tcW w:w="1467" w:type="dxa"/>
            <w:tcBorders>
              <w:bottom w:val="single" w:sz="4" w:space="0" w:color="auto"/>
            </w:tcBorders>
            <w:noWrap/>
            <w:hideMark/>
          </w:tcPr>
          <w:p w14:paraId="6772824F" w14:textId="77777777" w:rsidR="00415C66" w:rsidRPr="00B52420" w:rsidRDefault="00415C66" w:rsidP="006C72B3">
            <w:pPr>
              <w:jc w:val="center"/>
              <w:rPr>
                <w:b/>
                <w:color w:val="000000"/>
                <w:sz w:val="20"/>
                <w:szCs w:val="20"/>
              </w:rPr>
            </w:pPr>
            <w:r w:rsidRPr="00B52420">
              <w:rPr>
                <w:b/>
                <w:color w:val="000000"/>
                <w:sz w:val="20"/>
                <w:szCs w:val="20"/>
              </w:rPr>
              <w:t>Specializimi</w:t>
            </w:r>
          </w:p>
        </w:tc>
        <w:tc>
          <w:tcPr>
            <w:tcW w:w="3204" w:type="dxa"/>
            <w:tcBorders>
              <w:bottom w:val="single" w:sz="4" w:space="0" w:color="auto"/>
            </w:tcBorders>
            <w:noWrap/>
            <w:hideMark/>
          </w:tcPr>
          <w:p w14:paraId="2EFDEFEF" w14:textId="77777777" w:rsidR="00415C66" w:rsidRPr="00B52420" w:rsidRDefault="00415C66" w:rsidP="006C72B3">
            <w:pPr>
              <w:jc w:val="center"/>
              <w:rPr>
                <w:b/>
                <w:color w:val="000000"/>
                <w:sz w:val="20"/>
                <w:szCs w:val="20"/>
              </w:rPr>
            </w:pPr>
            <w:r w:rsidRPr="00B52420">
              <w:rPr>
                <w:b/>
                <w:color w:val="000000"/>
                <w:sz w:val="20"/>
                <w:szCs w:val="20"/>
              </w:rPr>
              <w:t>Tema e punimit</w:t>
            </w:r>
          </w:p>
        </w:tc>
        <w:tc>
          <w:tcPr>
            <w:tcW w:w="3448" w:type="dxa"/>
            <w:gridSpan w:val="2"/>
            <w:tcBorders>
              <w:bottom w:val="single" w:sz="4" w:space="0" w:color="auto"/>
            </w:tcBorders>
            <w:noWrap/>
            <w:hideMark/>
          </w:tcPr>
          <w:p w14:paraId="5EEA787E" w14:textId="77777777" w:rsidR="00415C66" w:rsidRPr="00B52420" w:rsidRDefault="00415C66" w:rsidP="006C72B3">
            <w:pPr>
              <w:jc w:val="center"/>
              <w:rPr>
                <w:b/>
                <w:color w:val="000000"/>
                <w:sz w:val="20"/>
                <w:szCs w:val="20"/>
              </w:rPr>
            </w:pPr>
            <w:r w:rsidRPr="00B52420">
              <w:rPr>
                <w:b/>
                <w:color w:val="000000"/>
                <w:sz w:val="20"/>
                <w:szCs w:val="20"/>
              </w:rPr>
              <w:t>Komisioni</w:t>
            </w:r>
          </w:p>
        </w:tc>
      </w:tr>
      <w:tr w:rsidR="00324760" w:rsidRPr="00B52420" w14:paraId="4DCC3F65" w14:textId="77777777" w:rsidTr="00263F3E">
        <w:trPr>
          <w:trHeight w:val="515"/>
          <w:jc w:val="center"/>
        </w:trPr>
        <w:tc>
          <w:tcPr>
            <w:tcW w:w="460" w:type="dxa"/>
            <w:vMerge w:val="restart"/>
            <w:vAlign w:val="center"/>
          </w:tcPr>
          <w:p w14:paraId="14037BD9" w14:textId="0109F95A" w:rsidR="00324760" w:rsidRPr="00B52420" w:rsidRDefault="00D02F05" w:rsidP="0086759A">
            <w:pPr>
              <w:jc w:val="center"/>
              <w:rPr>
                <w:color w:val="000000"/>
                <w:sz w:val="20"/>
                <w:szCs w:val="20"/>
              </w:rPr>
            </w:pPr>
            <w:r>
              <w:rPr>
                <w:color w:val="000000"/>
                <w:sz w:val="20"/>
                <w:szCs w:val="20"/>
              </w:rPr>
              <w:t>1</w:t>
            </w:r>
          </w:p>
        </w:tc>
        <w:tc>
          <w:tcPr>
            <w:tcW w:w="1308" w:type="dxa"/>
            <w:vMerge w:val="restart"/>
            <w:vAlign w:val="center"/>
          </w:tcPr>
          <w:p w14:paraId="64B2FBFC" w14:textId="3A0652D7" w:rsidR="00324760" w:rsidRPr="00A91413" w:rsidRDefault="000D240D" w:rsidP="00A91413">
            <w:pPr>
              <w:rPr>
                <w:color w:val="000000"/>
                <w:sz w:val="20"/>
                <w:szCs w:val="20"/>
              </w:rPr>
            </w:pPr>
            <w:r w:rsidRPr="000D240D">
              <w:rPr>
                <w:sz w:val="20"/>
                <w:szCs w:val="20"/>
              </w:rPr>
              <w:t>Mimoza Mehmeti</w:t>
            </w:r>
          </w:p>
        </w:tc>
        <w:tc>
          <w:tcPr>
            <w:tcW w:w="1467" w:type="dxa"/>
            <w:vMerge w:val="restart"/>
            <w:vAlign w:val="center"/>
          </w:tcPr>
          <w:p w14:paraId="4179EFAD" w14:textId="5D8F7FC9" w:rsidR="00324760" w:rsidRPr="00244D56" w:rsidRDefault="000D240D" w:rsidP="0086759A">
            <w:pPr>
              <w:jc w:val="center"/>
              <w:rPr>
                <w:bCs/>
                <w:color w:val="000000"/>
                <w:sz w:val="20"/>
                <w:szCs w:val="20"/>
              </w:rPr>
            </w:pPr>
            <w:r w:rsidRPr="000D240D">
              <w:rPr>
                <w:bCs/>
                <w:color w:val="000000"/>
                <w:sz w:val="20"/>
                <w:szCs w:val="20"/>
              </w:rPr>
              <w:t>Master i mësimdhënies lëndore me specializim në TIK dhe Teknologji</w:t>
            </w:r>
          </w:p>
        </w:tc>
        <w:tc>
          <w:tcPr>
            <w:tcW w:w="3204" w:type="dxa"/>
            <w:vMerge w:val="restart"/>
            <w:vAlign w:val="center"/>
          </w:tcPr>
          <w:p w14:paraId="7DECA6B9" w14:textId="60652E40" w:rsidR="00324760" w:rsidRPr="00A91413" w:rsidRDefault="000D240D" w:rsidP="00347581">
            <w:pPr>
              <w:jc w:val="center"/>
              <w:rPr>
                <w:color w:val="000000"/>
                <w:sz w:val="20"/>
                <w:szCs w:val="20"/>
              </w:rPr>
            </w:pPr>
            <w:r w:rsidRPr="000D240D">
              <w:rPr>
                <w:sz w:val="20"/>
                <w:szCs w:val="20"/>
              </w:rPr>
              <w:t>Google Apps për edukimin - efektet e përdorimit të Google Slides në procesin e mësimdhënies dhe të nxënit</w:t>
            </w:r>
          </w:p>
        </w:tc>
        <w:tc>
          <w:tcPr>
            <w:tcW w:w="1210" w:type="dxa"/>
          </w:tcPr>
          <w:p w14:paraId="7AC4F01A" w14:textId="5A67D8D3" w:rsidR="00324760" w:rsidRPr="00EA0E43" w:rsidRDefault="00D02F05" w:rsidP="0086759A">
            <w:pPr>
              <w:jc w:val="center"/>
            </w:pPr>
            <w:r>
              <w:t>Kryetar/e</w:t>
            </w:r>
          </w:p>
        </w:tc>
        <w:tc>
          <w:tcPr>
            <w:tcW w:w="2238" w:type="dxa"/>
          </w:tcPr>
          <w:p w14:paraId="703C2109" w14:textId="7B36F2EE" w:rsidR="00324760" w:rsidRPr="00244D56" w:rsidRDefault="000D240D" w:rsidP="0086759A">
            <w:pPr>
              <w:jc w:val="both"/>
              <w:rPr>
                <w:color w:val="000000"/>
              </w:rPr>
            </w:pPr>
            <w:r>
              <w:rPr>
                <w:color w:val="000000"/>
              </w:rPr>
              <w:t>Sylejman Berisha</w:t>
            </w:r>
          </w:p>
        </w:tc>
      </w:tr>
      <w:tr w:rsidR="00324760" w:rsidRPr="00B52420" w14:paraId="1767A060" w14:textId="77777777" w:rsidTr="00263F3E">
        <w:trPr>
          <w:trHeight w:val="564"/>
          <w:jc w:val="center"/>
        </w:trPr>
        <w:tc>
          <w:tcPr>
            <w:tcW w:w="460" w:type="dxa"/>
            <w:vMerge/>
            <w:vAlign w:val="center"/>
          </w:tcPr>
          <w:p w14:paraId="2FA8D98A" w14:textId="77777777" w:rsidR="00324760" w:rsidRPr="00B52420" w:rsidRDefault="00324760" w:rsidP="0086759A">
            <w:pPr>
              <w:jc w:val="center"/>
              <w:rPr>
                <w:color w:val="000000"/>
                <w:sz w:val="20"/>
                <w:szCs w:val="20"/>
              </w:rPr>
            </w:pPr>
          </w:p>
        </w:tc>
        <w:tc>
          <w:tcPr>
            <w:tcW w:w="1308" w:type="dxa"/>
            <w:vMerge/>
            <w:vAlign w:val="center"/>
          </w:tcPr>
          <w:p w14:paraId="7BAE406C" w14:textId="77777777" w:rsidR="00324760" w:rsidRDefault="00324760" w:rsidP="0086759A">
            <w:pPr>
              <w:jc w:val="center"/>
              <w:rPr>
                <w:color w:val="000000"/>
                <w:sz w:val="20"/>
                <w:szCs w:val="20"/>
              </w:rPr>
            </w:pPr>
          </w:p>
        </w:tc>
        <w:tc>
          <w:tcPr>
            <w:tcW w:w="1467" w:type="dxa"/>
            <w:vMerge/>
            <w:vAlign w:val="center"/>
          </w:tcPr>
          <w:p w14:paraId="66EA5F66" w14:textId="77777777" w:rsidR="00324760" w:rsidRPr="00244D56" w:rsidRDefault="00324760" w:rsidP="0086759A">
            <w:pPr>
              <w:jc w:val="center"/>
              <w:rPr>
                <w:bCs/>
                <w:color w:val="000000"/>
                <w:sz w:val="20"/>
                <w:szCs w:val="20"/>
              </w:rPr>
            </w:pPr>
          </w:p>
        </w:tc>
        <w:tc>
          <w:tcPr>
            <w:tcW w:w="3204" w:type="dxa"/>
            <w:vMerge/>
            <w:vAlign w:val="center"/>
          </w:tcPr>
          <w:p w14:paraId="485AC91C" w14:textId="77777777" w:rsidR="00324760" w:rsidRPr="00347581" w:rsidRDefault="00324760" w:rsidP="00347581">
            <w:pPr>
              <w:jc w:val="center"/>
              <w:rPr>
                <w:color w:val="000000"/>
                <w:sz w:val="20"/>
                <w:szCs w:val="20"/>
              </w:rPr>
            </w:pPr>
          </w:p>
        </w:tc>
        <w:tc>
          <w:tcPr>
            <w:tcW w:w="1210" w:type="dxa"/>
          </w:tcPr>
          <w:p w14:paraId="5DE21714" w14:textId="5B1EF708" w:rsidR="00324760" w:rsidRPr="00EA0E43" w:rsidRDefault="00D02F05" w:rsidP="0086759A">
            <w:pPr>
              <w:jc w:val="center"/>
            </w:pPr>
            <w:r>
              <w:t>Mentor/e</w:t>
            </w:r>
          </w:p>
        </w:tc>
        <w:tc>
          <w:tcPr>
            <w:tcW w:w="2238" w:type="dxa"/>
          </w:tcPr>
          <w:p w14:paraId="459C4749" w14:textId="25062034" w:rsidR="00324760" w:rsidRPr="00244D56" w:rsidRDefault="000D240D" w:rsidP="0086759A">
            <w:pPr>
              <w:jc w:val="both"/>
              <w:rPr>
                <w:color w:val="000000"/>
              </w:rPr>
            </w:pPr>
            <w:r>
              <w:rPr>
                <w:color w:val="000000"/>
              </w:rPr>
              <w:t>Kyvete Shatri</w:t>
            </w:r>
          </w:p>
        </w:tc>
      </w:tr>
      <w:tr w:rsidR="00324760" w:rsidRPr="00B52420" w14:paraId="40871DA6" w14:textId="77777777" w:rsidTr="00196C3B">
        <w:trPr>
          <w:trHeight w:val="377"/>
          <w:jc w:val="center"/>
        </w:trPr>
        <w:tc>
          <w:tcPr>
            <w:tcW w:w="460" w:type="dxa"/>
            <w:vMerge/>
            <w:tcBorders>
              <w:bottom w:val="single" w:sz="4" w:space="0" w:color="auto"/>
            </w:tcBorders>
            <w:vAlign w:val="center"/>
          </w:tcPr>
          <w:p w14:paraId="7D804914" w14:textId="77777777" w:rsidR="00324760" w:rsidRPr="00B52420" w:rsidRDefault="00324760" w:rsidP="0086759A">
            <w:pPr>
              <w:jc w:val="center"/>
              <w:rPr>
                <w:color w:val="000000"/>
                <w:sz w:val="20"/>
                <w:szCs w:val="20"/>
              </w:rPr>
            </w:pPr>
          </w:p>
        </w:tc>
        <w:tc>
          <w:tcPr>
            <w:tcW w:w="1308" w:type="dxa"/>
            <w:vMerge/>
            <w:tcBorders>
              <w:bottom w:val="single" w:sz="4" w:space="0" w:color="auto"/>
            </w:tcBorders>
            <w:vAlign w:val="center"/>
          </w:tcPr>
          <w:p w14:paraId="3D808C09" w14:textId="77777777" w:rsidR="00324760" w:rsidRDefault="00324760" w:rsidP="0086759A">
            <w:pPr>
              <w:jc w:val="center"/>
              <w:rPr>
                <w:color w:val="000000"/>
                <w:sz w:val="20"/>
                <w:szCs w:val="20"/>
              </w:rPr>
            </w:pPr>
          </w:p>
        </w:tc>
        <w:tc>
          <w:tcPr>
            <w:tcW w:w="1467" w:type="dxa"/>
            <w:vMerge/>
            <w:tcBorders>
              <w:bottom w:val="single" w:sz="4" w:space="0" w:color="auto"/>
            </w:tcBorders>
            <w:vAlign w:val="center"/>
          </w:tcPr>
          <w:p w14:paraId="07891435" w14:textId="77777777" w:rsidR="00324760" w:rsidRPr="00244D56" w:rsidRDefault="00324760" w:rsidP="0086759A">
            <w:pPr>
              <w:jc w:val="center"/>
              <w:rPr>
                <w:bCs/>
                <w:color w:val="000000"/>
                <w:sz w:val="20"/>
                <w:szCs w:val="20"/>
              </w:rPr>
            </w:pPr>
          </w:p>
        </w:tc>
        <w:tc>
          <w:tcPr>
            <w:tcW w:w="3204" w:type="dxa"/>
            <w:vMerge/>
            <w:tcBorders>
              <w:bottom w:val="single" w:sz="4" w:space="0" w:color="auto"/>
            </w:tcBorders>
            <w:vAlign w:val="center"/>
          </w:tcPr>
          <w:p w14:paraId="30D8EE0D" w14:textId="77777777" w:rsidR="00324760" w:rsidRPr="00347581" w:rsidRDefault="00324760" w:rsidP="00347581">
            <w:pPr>
              <w:jc w:val="center"/>
              <w:rPr>
                <w:color w:val="000000"/>
                <w:sz w:val="20"/>
                <w:szCs w:val="20"/>
              </w:rPr>
            </w:pPr>
          </w:p>
        </w:tc>
        <w:tc>
          <w:tcPr>
            <w:tcW w:w="1210" w:type="dxa"/>
            <w:tcBorders>
              <w:bottom w:val="single" w:sz="4" w:space="0" w:color="auto"/>
            </w:tcBorders>
          </w:tcPr>
          <w:p w14:paraId="0D31366D" w14:textId="3533A999" w:rsidR="00324760" w:rsidRPr="00EA0E43" w:rsidRDefault="00D02F05" w:rsidP="0086759A">
            <w:pPr>
              <w:jc w:val="center"/>
            </w:pPr>
            <w:r>
              <w:t>Anëtar/e</w:t>
            </w:r>
          </w:p>
        </w:tc>
        <w:tc>
          <w:tcPr>
            <w:tcW w:w="2238" w:type="dxa"/>
            <w:tcBorders>
              <w:bottom w:val="single" w:sz="4" w:space="0" w:color="auto"/>
            </w:tcBorders>
          </w:tcPr>
          <w:p w14:paraId="3401B4F0" w14:textId="4778851E" w:rsidR="00324760" w:rsidRPr="00244D56" w:rsidRDefault="000D240D" w:rsidP="0086759A">
            <w:pPr>
              <w:jc w:val="both"/>
              <w:rPr>
                <w:color w:val="000000"/>
              </w:rPr>
            </w:pPr>
            <w:r>
              <w:rPr>
                <w:color w:val="000000"/>
              </w:rPr>
              <w:t>Florent Bunjaku</w:t>
            </w:r>
          </w:p>
        </w:tc>
      </w:tr>
      <w:tr w:rsidR="00D02F05" w:rsidRPr="00B52420" w14:paraId="0FB8A3EA" w14:textId="77777777" w:rsidTr="00196C3B">
        <w:trPr>
          <w:trHeight w:val="535"/>
          <w:jc w:val="center"/>
        </w:trPr>
        <w:tc>
          <w:tcPr>
            <w:tcW w:w="460" w:type="dxa"/>
            <w:vMerge w:val="restart"/>
            <w:tcBorders>
              <w:top w:val="single" w:sz="4" w:space="0" w:color="auto"/>
            </w:tcBorders>
            <w:vAlign w:val="center"/>
          </w:tcPr>
          <w:p w14:paraId="03003066" w14:textId="76AF9908" w:rsidR="00D02F05" w:rsidRPr="00B52420" w:rsidRDefault="00D02F05" w:rsidP="00D02F05">
            <w:pPr>
              <w:jc w:val="center"/>
              <w:rPr>
                <w:color w:val="000000"/>
                <w:sz w:val="20"/>
                <w:szCs w:val="20"/>
              </w:rPr>
            </w:pPr>
            <w:r>
              <w:rPr>
                <w:color w:val="000000"/>
                <w:sz w:val="20"/>
                <w:szCs w:val="20"/>
              </w:rPr>
              <w:t>2</w:t>
            </w:r>
          </w:p>
        </w:tc>
        <w:tc>
          <w:tcPr>
            <w:tcW w:w="1308" w:type="dxa"/>
            <w:vMerge w:val="restart"/>
            <w:tcBorders>
              <w:top w:val="single" w:sz="4" w:space="0" w:color="auto"/>
            </w:tcBorders>
            <w:vAlign w:val="center"/>
          </w:tcPr>
          <w:p w14:paraId="394D730D" w14:textId="27F0B0D2" w:rsidR="00D02F05" w:rsidRPr="00BD0940" w:rsidRDefault="000D240D" w:rsidP="00D02F05">
            <w:pPr>
              <w:jc w:val="center"/>
              <w:rPr>
                <w:color w:val="000000"/>
                <w:sz w:val="20"/>
                <w:szCs w:val="20"/>
              </w:rPr>
            </w:pPr>
            <w:r w:rsidRPr="000D240D">
              <w:rPr>
                <w:sz w:val="20"/>
                <w:szCs w:val="20"/>
              </w:rPr>
              <w:t>Valerinë Kiqina</w:t>
            </w:r>
          </w:p>
        </w:tc>
        <w:tc>
          <w:tcPr>
            <w:tcW w:w="1467" w:type="dxa"/>
            <w:vMerge w:val="restart"/>
            <w:tcBorders>
              <w:top w:val="single" w:sz="4" w:space="0" w:color="auto"/>
            </w:tcBorders>
            <w:vAlign w:val="center"/>
          </w:tcPr>
          <w:p w14:paraId="6B4383D4" w14:textId="2CCD4FC2" w:rsidR="00D02F05" w:rsidRPr="00244D56" w:rsidRDefault="000D240D" w:rsidP="00D02F05">
            <w:pPr>
              <w:jc w:val="center"/>
              <w:rPr>
                <w:bCs/>
                <w:color w:val="000000"/>
                <w:sz w:val="20"/>
                <w:szCs w:val="20"/>
              </w:rPr>
            </w:pPr>
            <w:r w:rsidRPr="000D240D">
              <w:rPr>
                <w:bCs/>
                <w:color w:val="000000"/>
                <w:sz w:val="20"/>
                <w:szCs w:val="20"/>
              </w:rPr>
              <w:t>Master i mësimdhënies lëndore me specializim në TIK dhe Teknologji</w:t>
            </w:r>
          </w:p>
        </w:tc>
        <w:tc>
          <w:tcPr>
            <w:tcW w:w="3204" w:type="dxa"/>
            <w:vMerge w:val="restart"/>
            <w:tcBorders>
              <w:top w:val="single" w:sz="4" w:space="0" w:color="auto"/>
            </w:tcBorders>
            <w:vAlign w:val="center"/>
          </w:tcPr>
          <w:p w14:paraId="18253F26" w14:textId="6259A35A" w:rsidR="00D02F05" w:rsidRPr="00BD0940" w:rsidRDefault="000D240D" w:rsidP="00D02F05">
            <w:pPr>
              <w:jc w:val="center"/>
              <w:rPr>
                <w:color w:val="000000"/>
                <w:sz w:val="20"/>
                <w:szCs w:val="20"/>
              </w:rPr>
            </w:pPr>
            <w:r w:rsidRPr="000D240D">
              <w:rPr>
                <w:sz w:val="20"/>
                <w:szCs w:val="20"/>
              </w:rPr>
              <w:t>Përdorimi i platformës ZohoShow në të nxënit në lënden e Teknologjisë</w:t>
            </w:r>
          </w:p>
        </w:tc>
        <w:tc>
          <w:tcPr>
            <w:tcW w:w="1210" w:type="dxa"/>
            <w:tcBorders>
              <w:top w:val="single" w:sz="4" w:space="0" w:color="auto"/>
            </w:tcBorders>
          </w:tcPr>
          <w:p w14:paraId="67F45444" w14:textId="2BCC0EC7" w:rsidR="00D02F05" w:rsidRPr="00EA0E43" w:rsidRDefault="00D02F05" w:rsidP="00D02F05">
            <w:pPr>
              <w:jc w:val="center"/>
            </w:pPr>
            <w:r>
              <w:t>Kryetar/e</w:t>
            </w:r>
          </w:p>
        </w:tc>
        <w:tc>
          <w:tcPr>
            <w:tcW w:w="2238" w:type="dxa"/>
            <w:tcBorders>
              <w:top w:val="single" w:sz="4" w:space="0" w:color="auto"/>
            </w:tcBorders>
          </w:tcPr>
          <w:p w14:paraId="2351AF23" w14:textId="7B94DEA2" w:rsidR="00D02F05" w:rsidRPr="00244D56" w:rsidRDefault="000D240D" w:rsidP="00D02F05">
            <w:pPr>
              <w:jc w:val="both"/>
              <w:rPr>
                <w:color w:val="000000"/>
              </w:rPr>
            </w:pPr>
            <w:r>
              <w:rPr>
                <w:color w:val="000000"/>
              </w:rPr>
              <w:t>Krenare Nuci</w:t>
            </w:r>
          </w:p>
        </w:tc>
      </w:tr>
      <w:tr w:rsidR="00D02F05" w:rsidRPr="00B52420" w14:paraId="3DC82BE6" w14:textId="77777777" w:rsidTr="00263F3E">
        <w:trPr>
          <w:trHeight w:val="472"/>
          <w:jc w:val="center"/>
        </w:trPr>
        <w:tc>
          <w:tcPr>
            <w:tcW w:w="460" w:type="dxa"/>
            <w:vMerge/>
            <w:vAlign w:val="center"/>
          </w:tcPr>
          <w:p w14:paraId="39750573" w14:textId="77777777" w:rsidR="00D02F05" w:rsidRPr="00B52420" w:rsidRDefault="00D02F05" w:rsidP="00D02F05">
            <w:pPr>
              <w:jc w:val="center"/>
              <w:rPr>
                <w:color w:val="000000"/>
                <w:sz w:val="20"/>
                <w:szCs w:val="20"/>
              </w:rPr>
            </w:pPr>
          </w:p>
        </w:tc>
        <w:tc>
          <w:tcPr>
            <w:tcW w:w="1308" w:type="dxa"/>
            <w:vMerge/>
            <w:vAlign w:val="center"/>
          </w:tcPr>
          <w:p w14:paraId="595EE484" w14:textId="77777777" w:rsidR="00D02F05" w:rsidRDefault="00D02F05" w:rsidP="00D02F05">
            <w:pPr>
              <w:jc w:val="center"/>
              <w:rPr>
                <w:color w:val="000000"/>
                <w:sz w:val="20"/>
                <w:szCs w:val="20"/>
              </w:rPr>
            </w:pPr>
          </w:p>
        </w:tc>
        <w:tc>
          <w:tcPr>
            <w:tcW w:w="1467" w:type="dxa"/>
            <w:vMerge/>
            <w:vAlign w:val="center"/>
          </w:tcPr>
          <w:p w14:paraId="287190B1" w14:textId="77777777" w:rsidR="00D02F05" w:rsidRPr="00244D56" w:rsidRDefault="00D02F05" w:rsidP="00D02F05">
            <w:pPr>
              <w:jc w:val="center"/>
              <w:rPr>
                <w:bCs/>
                <w:color w:val="000000"/>
                <w:sz w:val="20"/>
                <w:szCs w:val="20"/>
              </w:rPr>
            </w:pPr>
          </w:p>
        </w:tc>
        <w:tc>
          <w:tcPr>
            <w:tcW w:w="3204" w:type="dxa"/>
            <w:vMerge/>
            <w:vAlign w:val="center"/>
          </w:tcPr>
          <w:p w14:paraId="27C8AFFE" w14:textId="77777777" w:rsidR="00D02F05" w:rsidRPr="00347581" w:rsidRDefault="00D02F05" w:rsidP="00D02F05">
            <w:pPr>
              <w:jc w:val="center"/>
              <w:rPr>
                <w:color w:val="000000"/>
                <w:sz w:val="20"/>
                <w:szCs w:val="20"/>
              </w:rPr>
            </w:pPr>
          </w:p>
        </w:tc>
        <w:tc>
          <w:tcPr>
            <w:tcW w:w="1210" w:type="dxa"/>
          </w:tcPr>
          <w:p w14:paraId="59146702" w14:textId="4E5FA80E" w:rsidR="00D02F05" w:rsidRPr="00EA0E43" w:rsidRDefault="00D02F05" w:rsidP="00D02F05">
            <w:pPr>
              <w:jc w:val="center"/>
            </w:pPr>
            <w:r>
              <w:t>Mentor/e</w:t>
            </w:r>
          </w:p>
        </w:tc>
        <w:tc>
          <w:tcPr>
            <w:tcW w:w="2238" w:type="dxa"/>
          </w:tcPr>
          <w:p w14:paraId="7EC0995B" w14:textId="6BB93F10" w:rsidR="00D02F05" w:rsidRPr="00244D56" w:rsidRDefault="000D240D" w:rsidP="00D02F05">
            <w:pPr>
              <w:jc w:val="both"/>
              <w:rPr>
                <w:color w:val="000000"/>
              </w:rPr>
            </w:pPr>
            <w:r>
              <w:rPr>
                <w:color w:val="000000"/>
              </w:rPr>
              <w:t>Sylejman Berisha</w:t>
            </w:r>
          </w:p>
        </w:tc>
      </w:tr>
      <w:tr w:rsidR="00D02F05" w:rsidRPr="00B52420" w14:paraId="264883E7" w14:textId="77777777" w:rsidTr="00196C3B">
        <w:trPr>
          <w:trHeight w:val="125"/>
          <w:jc w:val="center"/>
        </w:trPr>
        <w:tc>
          <w:tcPr>
            <w:tcW w:w="460" w:type="dxa"/>
            <w:vMerge/>
            <w:vAlign w:val="center"/>
          </w:tcPr>
          <w:p w14:paraId="4348E980" w14:textId="77777777" w:rsidR="00D02F05" w:rsidRPr="00B52420" w:rsidRDefault="00D02F05" w:rsidP="00D02F05">
            <w:pPr>
              <w:jc w:val="center"/>
              <w:rPr>
                <w:color w:val="000000"/>
                <w:sz w:val="20"/>
                <w:szCs w:val="20"/>
              </w:rPr>
            </w:pPr>
          </w:p>
        </w:tc>
        <w:tc>
          <w:tcPr>
            <w:tcW w:w="1308" w:type="dxa"/>
            <w:vMerge/>
            <w:vAlign w:val="center"/>
          </w:tcPr>
          <w:p w14:paraId="5F32B042" w14:textId="77777777" w:rsidR="00D02F05" w:rsidRDefault="00D02F05" w:rsidP="00D02F05">
            <w:pPr>
              <w:jc w:val="center"/>
              <w:rPr>
                <w:color w:val="000000"/>
                <w:sz w:val="20"/>
                <w:szCs w:val="20"/>
              </w:rPr>
            </w:pPr>
          </w:p>
        </w:tc>
        <w:tc>
          <w:tcPr>
            <w:tcW w:w="1467" w:type="dxa"/>
            <w:vMerge/>
            <w:vAlign w:val="center"/>
          </w:tcPr>
          <w:p w14:paraId="36A0CF3C" w14:textId="77777777" w:rsidR="00D02F05" w:rsidRPr="00244D56" w:rsidRDefault="00D02F05" w:rsidP="00D02F05">
            <w:pPr>
              <w:jc w:val="center"/>
              <w:rPr>
                <w:bCs/>
                <w:color w:val="000000"/>
                <w:sz w:val="20"/>
                <w:szCs w:val="20"/>
              </w:rPr>
            </w:pPr>
          </w:p>
        </w:tc>
        <w:tc>
          <w:tcPr>
            <w:tcW w:w="3204" w:type="dxa"/>
            <w:vMerge/>
            <w:vAlign w:val="center"/>
          </w:tcPr>
          <w:p w14:paraId="523B02EB" w14:textId="77777777" w:rsidR="00D02F05" w:rsidRPr="00347581" w:rsidRDefault="00D02F05" w:rsidP="00D02F05">
            <w:pPr>
              <w:jc w:val="center"/>
              <w:rPr>
                <w:color w:val="000000"/>
                <w:sz w:val="20"/>
                <w:szCs w:val="20"/>
              </w:rPr>
            </w:pPr>
          </w:p>
        </w:tc>
        <w:tc>
          <w:tcPr>
            <w:tcW w:w="1210" w:type="dxa"/>
          </w:tcPr>
          <w:p w14:paraId="3CEBCE35" w14:textId="46BF1107" w:rsidR="00D02F05" w:rsidRPr="00EA0E43" w:rsidRDefault="00D02F05" w:rsidP="00D02F05">
            <w:pPr>
              <w:jc w:val="center"/>
            </w:pPr>
            <w:r>
              <w:t>Anëtar/e</w:t>
            </w:r>
          </w:p>
        </w:tc>
        <w:tc>
          <w:tcPr>
            <w:tcW w:w="2238" w:type="dxa"/>
          </w:tcPr>
          <w:p w14:paraId="3D52A31E" w14:textId="5A13D7BF" w:rsidR="00D02F05" w:rsidRPr="00244D56" w:rsidRDefault="000D240D" w:rsidP="00D02F05">
            <w:pPr>
              <w:jc w:val="both"/>
              <w:rPr>
                <w:color w:val="000000"/>
              </w:rPr>
            </w:pPr>
            <w:r>
              <w:rPr>
                <w:color w:val="000000"/>
              </w:rPr>
              <w:t>Hatixhe Ismajli</w:t>
            </w:r>
          </w:p>
        </w:tc>
      </w:tr>
      <w:tr w:rsidR="000D240D" w:rsidRPr="00B52420" w14:paraId="38BC437B" w14:textId="77777777" w:rsidTr="00263F3E">
        <w:trPr>
          <w:trHeight w:val="440"/>
          <w:jc w:val="center"/>
        </w:trPr>
        <w:tc>
          <w:tcPr>
            <w:tcW w:w="460" w:type="dxa"/>
            <w:vMerge w:val="restart"/>
            <w:vAlign w:val="center"/>
          </w:tcPr>
          <w:p w14:paraId="395C6B14" w14:textId="58A01A8A" w:rsidR="000D240D" w:rsidRPr="00B52420" w:rsidRDefault="000D240D" w:rsidP="000D240D">
            <w:pPr>
              <w:jc w:val="center"/>
              <w:rPr>
                <w:color w:val="000000"/>
                <w:sz w:val="20"/>
                <w:szCs w:val="20"/>
              </w:rPr>
            </w:pPr>
            <w:r>
              <w:rPr>
                <w:color w:val="000000"/>
                <w:sz w:val="20"/>
                <w:szCs w:val="20"/>
              </w:rPr>
              <w:t>3</w:t>
            </w:r>
          </w:p>
        </w:tc>
        <w:tc>
          <w:tcPr>
            <w:tcW w:w="1308" w:type="dxa"/>
            <w:vMerge w:val="restart"/>
            <w:vAlign w:val="center"/>
          </w:tcPr>
          <w:p w14:paraId="2984A2E7" w14:textId="229D24C1" w:rsidR="000D240D" w:rsidRDefault="000D240D" w:rsidP="000D240D">
            <w:pPr>
              <w:jc w:val="center"/>
              <w:rPr>
                <w:color w:val="000000"/>
                <w:sz w:val="20"/>
                <w:szCs w:val="20"/>
              </w:rPr>
            </w:pPr>
            <w:r w:rsidRPr="000D240D">
              <w:rPr>
                <w:sz w:val="20"/>
                <w:szCs w:val="20"/>
              </w:rPr>
              <w:t>Sahadete Nishori</w:t>
            </w:r>
          </w:p>
        </w:tc>
        <w:tc>
          <w:tcPr>
            <w:tcW w:w="1467" w:type="dxa"/>
            <w:vMerge w:val="restart"/>
            <w:vAlign w:val="center"/>
          </w:tcPr>
          <w:p w14:paraId="606A3A14" w14:textId="39195DB6" w:rsidR="000D240D" w:rsidRPr="00244D56" w:rsidRDefault="00573605" w:rsidP="000D240D">
            <w:pPr>
              <w:jc w:val="center"/>
              <w:rPr>
                <w:bCs/>
                <w:color w:val="000000"/>
                <w:sz w:val="20"/>
                <w:szCs w:val="20"/>
              </w:rPr>
            </w:pPr>
            <w:r w:rsidRPr="00573605">
              <w:rPr>
                <w:bCs/>
                <w:color w:val="000000"/>
                <w:sz w:val="20"/>
                <w:szCs w:val="20"/>
              </w:rPr>
              <w:t>Master i Mësimdhënies Lëndore: Mësimdhënia e Fizikës</w:t>
            </w:r>
          </w:p>
        </w:tc>
        <w:tc>
          <w:tcPr>
            <w:tcW w:w="3204" w:type="dxa"/>
            <w:vMerge w:val="restart"/>
            <w:vAlign w:val="center"/>
          </w:tcPr>
          <w:p w14:paraId="769A2F1F" w14:textId="77777777" w:rsidR="00573605" w:rsidRPr="00573605" w:rsidRDefault="00573605" w:rsidP="00573605">
            <w:pPr>
              <w:jc w:val="center"/>
              <w:rPr>
                <w:sz w:val="20"/>
                <w:szCs w:val="20"/>
              </w:rPr>
            </w:pPr>
            <w:r w:rsidRPr="00573605">
              <w:rPr>
                <w:sz w:val="20"/>
                <w:szCs w:val="20"/>
              </w:rPr>
              <w:t xml:space="preserve">Rëndësia e ushtrimeve eksperimentale në ngritjen e cilësisë </w:t>
            </w:r>
          </w:p>
          <w:p w14:paraId="140EA596" w14:textId="77777777" w:rsidR="00573605" w:rsidRPr="00573605" w:rsidRDefault="00573605" w:rsidP="00573605">
            <w:pPr>
              <w:jc w:val="center"/>
              <w:rPr>
                <w:sz w:val="20"/>
                <w:szCs w:val="20"/>
              </w:rPr>
            </w:pPr>
            <w:r w:rsidRPr="00573605">
              <w:rPr>
                <w:sz w:val="20"/>
                <w:szCs w:val="20"/>
              </w:rPr>
              <w:t xml:space="preserve">së mësimdhënies dhe mësimnxënies së mekanikës sipas </w:t>
            </w:r>
          </w:p>
          <w:p w14:paraId="6642FA03" w14:textId="10F31F92" w:rsidR="000D240D" w:rsidRPr="00347581" w:rsidRDefault="00573605" w:rsidP="00573605">
            <w:pPr>
              <w:jc w:val="center"/>
              <w:rPr>
                <w:color w:val="000000"/>
                <w:sz w:val="20"/>
                <w:szCs w:val="20"/>
              </w:rPr>
            </w:pPr>
            <w:r w:rsidRPr="00573605">
              <w:rPr>
                <w:sz w:val="20"/>
                <w:szCs w:val="20"/>
              </w:rPr>
              <w:t>kurrikulës së re</w:t>
            </w:r>
          </w:p>
        </w:tc>
        <w:tc>
          <w:tcPr>
            <w:tcW w:w="1210" w:type="dxa"/>
          </w:tcPr>
          <w:p w14:paraId="327E42BF" w14:textId="2F849C8B" w:rsidR="000D240D" w:rsidRDefault="000D240D" w:rsidP="000D240D">
            <w:pPr>
              <w:jc w:val="center"/>
            </w:pPr>
            <w:r>
              <w:t>Kryetar/e</w:t>
            </w:r>
          </w:p>
        </w:tc>
        <w:tc>
          <w:tcPr>
            <w:tcW w:w="2238" w:type="dxa"/>
          </w:tcPr>
          <w:p w14:paraId="30D36451" w14:textId="0C7169EF" w:rsidR="000D240D" w:rsidRDefault="00573605" w:rsidP="000D240D">
            <w:pPr>
              <w:jc w:val="both"/>
              <w:rPr>
                <w:color w:val="000000"/>
              </w:rPr>
            </w:pPr>
            <w:r>
              <w:rPr>
                <w:color w:val="000000"/>
              </w:rPr>
              <w:t>Valbona Berisha</w:t>
            </w:r>
          </w:p>
        </w:tc>
      </w:tr>
      <w:tr w:rsidR="000D240D" w:rsidRPr="00B52420" w14:paraId="51017B7E" w14:textId="77777777" w:rsidTr="00263F3E">
        <w:trPr>
          <w:trHeight w:val="389"/>
          <w:jc w:val="center"/>
        </w:trPr>
        <w:tc>
          <w:tcPr>
            <w:tcW w:w="460" w:type="dxa"/>
            <w:vMerge/>
            <w:vAlign w:val="center"/>
          </w:tcPr>
          <w:p w14:paraId="73966260" w14:textId="77777777" w:rsidR="000D240D" w:rsidRDefault="000D240D" w:rsidP="000D240D">
            <w:pPr>
              <w:jc w:val="center"/>
              <w:rPr>
                <w:color w:val="000000"/>
                <w:sz w:val="20"/>
                <w:szCs w:val="20"/>
              </w:rPr>
            </w:pPr>
          </w:p>
        </w:tc>
        <w:tc>
          <w:tcPr>
            <w:tcW w:w="1308" w:type="dxa"/>
            <w:vMerge/>
            <w:vAlign w:val="center"/>
          </w:tcPr>
          <w:p w14:paraId="6B48EF23" w14:textId="77777777" w:rsidR="000D240D" w:rsidRPr="00BD0940" w:rsidRDefault="000D240D" w:rsidP="000D240D">
            <w:pPr>
              <w:jc w:val="center"/>
              <w:rPr>
                <w:sz w:val="20"/>
                <w:szCs w:val="20"/>
              </w:rPr>
            </w:pPr>
          </w:p>
        </w:tc>
        <w:tc>
          <w:tcPr>
            <w:tcW w:w="1467" w:type="dxa"/>
            <w:vMerge/>
            <w:vAlign w:val="center"/>
          </w:tcPr>
          <w:p w14:paraId="680B1211" w14:textId="77777777" w:rsidR="000D240D" w:rsidRPr="00CB5E2D" w:rsidRDefault="000D240D" w:rsidP="000D240D">
            <w:pPr>
              <w:jc w:val="center"/>
              <w:rPr>
                <w:bCs/>
                <w:color w:val="000000"/>
                <w:sz w:val="20"/>
                <w:szCs w:val="20"/>
              </w:rPr>
            </w:pPr>
          </w:p>
        </w:tc>
        <w:tc>
          <w:tcPr>
            <w:tcW w:w="3204" w:type="dxa"/>
            <w:vMerge/>
            <w:vAlign w:val="center"/>
          </w:tcPr>
          <w:p w14:paraId="0BC0F5DD" w14:textId="77777777" w:rsidR="000D240D" w:rsidRPr="00BD0940" w:rsidRDefault="000D240D" w:rsidP="000D240D">
            <w:pPr>
              <w:jc w:val="center"/>
              <w:rPr>
                <w:sz w:val="20"/>
                <w:szCs w:val="20"/>
              </w:rPr>
            </w:pPr>
          </w:p>
        </w:tc>
        <w:tc>
          <w:tcPr>
            <w:tcW w:w="1210" w:type="dxa"/>
          </w:tcPr>
          <w:p w14:paraId="04A4D10B" w14:textId="2EA345ED" w:rsidR="000D240D" w:rsidRDefault="00573605" w:rsidP="000D240D">
            <w:pPr>
              <w:jc w:val="center"/>
            </w:pPr>
            <w:r>
              <w:t>Mentor/e</w:t>
            </w:r>
          </w:p>
        </w:tc>
        <w:tc>
          <w:tcPr>
            <w:tcW w:w="2238" w:type="dxa"/>
          </w:tcPr>
          <w:p w14:paraId="41F4377D" w14:textId="16BE6EC1" w:rsidR="000D240D" w:rsidRDefault="00573605" w:rsidP="000D240D">
            <w:pPr>
              <w:jc w:val="both"/>
              <w:rPr>
                <w:color w:val="000000"/>
              </w:rPr>
            </w:pPr>
            <w:r>
              <w:rPr>
                <w:color w:val="000000"/>
              </w:rPr>
              <w:t>Sadik Bekteshi</w:t>
            </w:r>
          </w:p>
        </w:tc>
      </w:tr>
      <w:tr w:rsidR="000D240D" w:rsidRPr="00B52420" w14:paraId="5E41A6B4" w14:textId="77777777" w:rsidTr="00247DFB">
        <w:trPr>
          <w:trHeight w:val="345"/>
          <w:jc w:val="center"/>
        </w:trPr>
        <w:tc>
          <w:tcPr>
            <w:tcW w:w="460" w:type="dxa"/>
            <w:vMerge/>
            <w:vAlign w:val="center"/>
          </w:tcPr>
          <w:p w14:paraId="56D9114C" w14:textId="77777777" w:rsidR="000D240D" w:rsidRDefault="000D240D" w:rsidP="000D240D">
            <w:pPr>
              <w:jc w:val="center"/>
              <w:rPr>
                <w:color w:val="000000"/>
                <w:sz w:val="20"/>
                <w:szCs w:val="20"/>
              </w:rPr>
            </w:pPr>
          </w:p>
        </w:tc>
        <w:tc>
          <w:tcPr>
            <w:tcW w:w="1308" w:type="dxa"/>
            <w:vMerge/>
            <w:vAlign w:val="center"/>
          </w:tcPr>
          <w:p w14:paraId="607970AA" w14:textId="77777777" w:rsidR="000D240D" w:rsidRPr="00BD0940" w:rsidRDefault="000D240D" w:rsidP="000D240D">
            <w:pPr>
              <w:jc w:val="center"/>
              <w:rPr>
                <w:sz w:val="20"/>
                <w:szCs w:val="20"/>
              </w:rPr>
            </w:pPr>
          </w:p>
        </w:tc>
        <w:tc>
          <w:tcPr>
            <w:tcW w:w="1467" w:type="dxa"/>
            <w:vMerge/>
            <w:vAlign w:val="center"/>
          </w:tcPr>
          <w:p w14:paraId="2DE424B7" w14:textId="77777777" w:rsidR="000D240D" w:rsidRPr="00CB5E2D" w:rsidRDefault="000D240D" w:rsidP="000D240D">
            <w:pPr>
              <w:jc w:val="center"/>
              <w:rPr>
                <w:bCs/>
                <w:color w:val="000000"/>
                <w:sz w:val="20"/>
                <w:szCs w:val="20"/>
              </w:rPr>
            </w:pPr>
          </w:p>
        </w:tc>
        <w:tc>
          <w:tcPr>
            <w:tcW w:w="3204" w:type="dxa"/>
            <w:vMerge/>
            <w:vAlign w:val="center"/>
          </w:tcPr>
          <w:p w14:paraId="24615D18" w14:textId="77777777" w:rsidR="000D240D" w:rsidRPr="00BD0940" w:rsidRDefault="000D240D" w:rsidP="000D240D">
            <w:pPr>
              <w:jc w:val="center"/>
              <w:rPr>
                <w:sz w:val="20"/>
                <w:szCs w:val="20"/>
              </w:rPr>
            </w:pPr>
          </w:p>
        </w:tc>
        <w:tc>
          <w:tcPr>
            <w:tcW w:w="1210" w:type="dxa"/>
          </w:tcPr>
          <w:p w14:paraId="463D28AD" w14:textId="2DB41092" w:rsidR="000D240D" w:rsidRDefault="00573605" w:rsidP="000D240D">
            <w:pPr>
              <w:jc w:val="center"/>
            </w:pPr>
            <w:r>
              <w:t>Anëtar/e</w:t>
            </w:r>
          </w:p>
        </w:tc>
        <w:tc>
          <w:tcPr>
            <w:tcW w:w="2238" w:type="dxa"/>
          </w:tcPr>
          <w:p w14:paraId="334E4F36" w14:textId="79CAA80F" w:rsidR="000D240D" w:rsidRDefault="00573605" w:rsidP="000D240D">
            <w:pPr>
              <w:jc w:val="both"/>
              <w:rPr>
                <w:color w:val="000000"/>
              </w:rPr>
            </w:pPr>
            <w:r>
              <w:rPr>
                <w:color w:val="000000"/>
              </w:rPr>
              <w:t>Jehona Ferizi Miftari</w:t>
            </w:r>
          </w:p>
        </w:tc>
      </w:tr>
      <w:tr w:rsidR="000D240D" w:rsidRPr="00B52420" w14:paraId="31328A22" w14:textId="77777777" w:rsidTr="000D240D">
        <w:trPr>
          <w:trHeight w:val="350"/>
          <w:jc w:val="center"/>
        </w:trPr>
        <w:tc>
          <w:tcPr>
            <w:tcW w:w="460" w:type="dxa"/>
            <w:vMerge w:val="restart"/>
            <w:vAlign w:val="center"/>
          </w:tcPr>
          <w:p w14:paraId="2975872C" w14:textId="7F511D09" w:rsidR="000D240D" w:rsidRPr="00B52420" w:rsidRDefault="000D240D" w:rsidP="000D240D">
            <w:pPr>
              <w:jc w:val="center"/>
              <w:rPr>
                <w:color w:val="000000"/>
                <w:sz w:val="20"/>
                <w:szCs w:val="20"/>
              </w:rPr>
            </w:pPr>
            <w:r>
              <w:rPr>
                <w:color w:val="000000"/>
                <w:sz w:val="20"/>
                <w:szCs w:val="20"/>
              </w:rPr>
              <w:t>4</w:t>
            </w:r>
          </w:p>
        </w:tc>
        <w:tc>
          <w:tcPr>
            <w:tcW w:w="1308" w:type="dxa"/>
            <w:vMerge w:val="restart"/>
            <w:vAlign w:val="center"/>
          </w:tcPr>
          <w:p w14:paraId="1CCF7363" w14:textId="72D0C84F" w:rsidR="000D240D" w:rsidRDefault="00573605" w:rsidP="000D240D">
            <w:pPr>
              <w:jc w:val="center"/>
              <w:rPr>
                <w:color w:val="000000"/>
                <w:sz w:val="20"/>
                <w:szCs w:val="20"/>
              </w:rPr>
            </w:pPr>
            <w:r w:rsidRPr="00573605">
              <w:rPr>
                <w:sz w:val="20"/>
                <w:szCs w:val="20"/>
              </w:rPr>
              <w:t>Hysnije Grisholli Lladrovci</w:t>
            </w:r>
          </w:p>
        </w:tc>
        <w:tc>
          <w:tcPr>
            <w:tcW w:w="1467" w:type="dxa"/>
            <w:vMerge w:val="restart"/>
            <w:vAlign w:val="center"/>
          </w:tcPr>
          <w:p w14:paraId="5D8A4C9E" w14:textId="1E948B68" w:rsidR="000D240D" w:rsidRPr="00244D56" w:rsidRDefault="000D240D" w:rsidP="000D240D">
            <w:pPr>
              <w:jc w:val="center"/>
              <w:rPr>
                <w:bCs/>
                <w:color w:val="000000"/>
                <w:sz w:val="20"/>
                <w:szCs w:val="20"/>
              </w:rPr>
            </w:pPr>
            <w:r w:rsidRPr="00CB5E2D">
              <w:rPr>
                <w:bCs/>
                <w:color w:val="000000"/>
                <w:sz w:val="20"/>
                <w:szCs w:val="20"/>
              </w:rPr>
              <w:t>Mësimdhënie lëndore me specializim në Biologji</w:t>
            </w:r>
          </w:p>
        </w:tc>
        <w:tc>
          <w:tcPr>
            <w:tcW w:w="3204" w:type="dxa"/>
            <w:vMerge w:val="restart"/>
            <w:vAlign w:val="center"/>
          </w:tcPr>
          <w:p w14:paraId="1DAA3752" w14:textId="00C78972" w:rsidR="000D240D" w:rsidRPr="00347581" w:rsidRDefault="00573605" w:rsidP="000D240D">
            <w:pPr>
              <w:jc w:val="center"/>
              <w:rPr>
                <w:color w:val="000000"/>
                <w:sz w:val="20"/>
                <w:szCs w:val="20"/>
              </w:rPr>
            </w:pPr>
            <w:r w:rsidRPr="00573605">
              <w:rPr>
                <w:sz w:val="20"/>
                <w:szCs w:val="20"/>
              </w:rPr>
              <w:t>Analizë e tekstit të biologjisë të klasës së gjashtë sipas taksonomisë së Bloomit</w:t>
            </w:r>
          </w:p>
        </w:tc>
        <w:tc>
          <w:tcPr>
            <w:tcW w:w="1210" w:type="dxa"/>
          </w:tcPr>
          <w:p w14:paraId="26190A2D" w14:textId="6A346330" w:rsidR="000D240D" w:rsidRDefault="000D240D" w:rsidP="000D240D">
            <w:pPr>
              <w:jc w:val="center"/>
            </w:pPr>
            <w:r>
              <w:t>Kryetar/e</w:t>
            </w:r>
          </w:p>
        </w:tc>
        <w:tc>
          <w:tcPr>
            <w:tcW w:w="2238" w:type="dxa"/>
          </w:tcPr>
          <w:p w14:paraId="29A81B78" w14:textId="2484F3A2" w:rsidR="000D240D" w:rsidRDefault="00573605" w:rsidP="000D240D">
            <w:pPr>
              <w:jc w:val="both"/>
              <w:rPr>
                <w:color w:val="000000"/>
              </w:rPr>
            </w:pPr>
            <w:r>
              <w:rPr>
                <w:color w:val="000000"/>
              </w:rPr>
              <w:t>Zenel Krasniqi</w:t>
            </w:r>
          </w:p>
        </w:tc>
      </w:tr>
      <w:tr w:rsidR="000D240D" w:rsidRPr="00B52420" w14:paraId="68C2DC8D" w14:textId="77777777" w:rsidTr="000D240D">
        <w:trPr>
          <w:trHeight w:val="255"/>
          <w:jc w:val="center"/>
        </w:trPr>
        <w:tc>
          <w:tcPr>
            <w:tcW w:w="460" w:type="dxa"/>
            <w:vMerge/>
            <w:vAlign w:val="center"/>
          </w:tcPr>
          <w:p w14:paraId="3286BCA2" w14:textId="77777777" w:rsidR="000D240D" w:rsidRDefault="000D240D" w:rsidP="000D240D">
            <w:pPr>
              <w:jc w:val="center"/>
              <w:rPr>
                <w:color w:val="000000"/>
                <w:sz w:val="20"/>
                <w:szCs w:val="20"/>
              </w:rPr>
            </w:pPr>
          </w:p>
        </w:tc>
        <w:tc>
          <w:tcPr>
            <w:tcW w:w="1308" w:type="dxa"/>
            <w:vMerge/>
            <w:vAlign w:val="center"/>
          </w:tcPr>
          <w:p w14:paraId="75FF6B57" w14:textId="77777777" w:rsidR="000D240D" w:rsidRPr="00BD0940" w:rsidRDefault="000D240D" w:rsidP="000D240D">
            <w:pPr>
              <w:jc w:val="center"/>
              <w:rPr>
                <w:sz w:val="20"/>
                <w:szCs w:val="20"/>
              </w:rPr>
            </w:pPr>
          </w:p>
        </w:tc>
        <w:tc>
          <w:tcPr>
            <w:tcW w:w="1467" w:type="dxa"/>
            <w:vMerge/>
            <w:vAlign w:val="center"/>
          </w:tcPr>
          <w:p w14:paraId="62C5D64C" w14:textId="77777777" w:rsidR="000D240D" w:rsidRPr="00CB5E2D" w:rsidRDefault="000D240D" w:rsidP="000D240D">
            <w:pPr>
              <w:jc w:val="center"/>
              <w:rPr>
                <w:bCs/>
                <w:color w:val="000000"/>
                <w:sz w:val="20"/>
                <w:szCs w:val="20"/>
              </w:rPr>
            </w:pPr>
          </w:p>
        </w:tc>
        <w:tc>
          <w:tcPr>
            <w:tcW w:w="3204" w:type="dxa"/>
            <w:vMerge/>
            <w:vAlign w:val="center"/>
          </w:tcPr>
          <w:p w14:paraId="5ABB1ED0" w14:textId="77777777" w:rsidR="000D240D" w:rsidRPr="00BD0940" w:rsidRDefault="000D240D" w:rsidP="000D240D">
            <w:pPr>
              <w:jc w:val="center"/>
              <w:rPr>
                <w:sz w:val="20"/>
                <w:szCs w:val="20"/>
              </w:rPr>
            </w:pPr>
          </w:p>
        </w:tc>
        <w:tc>
          <w:tcPr>
            <w:tcW w:w="1210" w:type="dxa"/>
          </w:tcPr>
          <w:p w14:paraId="5799FF68" w14:textId="76C91560" w:rsidR="000D240D" w:rsidRDefault="00573605" w:rsidP="000D240D">
            <w:pPr>
              <w:jc w:val="center"/>
            </w:pPr>
            <w:r>
              <w:t>Mentor/e</w:t>
            </w:r>
          </w:p>
        </w:tc>
        <w:tc>
          <w:tcPr>
            <w:tcW w:w="2238" w:type="dxa"/>
          </w:tcPr>
          <w:p w14:paraId="49E81D8F" w14:textId="55EFFD44" w:rsidR="000D240D" w:rsidRDefault="00573605" w:rsidP="000D240D">
            <w:pPr>
              <w:jc w:val="both"/>
              <w:rPr>
                <w:color w:val="000000"/>
              </w:rPr>
            </w:pPr>
            <w:r>
              <w:rPr>
                <w:color w:val="000000"/>
              </w:rPr>
              <w:t>Ruzhdi Kuqi</w:t>
            </w:r>
          </w:p>
        </w:tc>
      </w:tr>
      <w:tr w:rsidR="000D240D" w:rsidRPr="00B52420" w14:paraId="01054AD0" w14:textId="77777777" w:rsidTr="00247DFB">
        <w:trPr>
          <w:trHeight w:val="285"/>
          <w:jc w:val="center"/>
        </w:trPr>
        <w:tc>
          <w:tcPr>
            <w:tcW w:w="460" w:type="dxa"/>
            <w:vMerge/>
            <w:vAlign w:val="center"/>
          </w:tcPr>
          <w:p w14:paraId="0F1D9A5E" w14:textId="77777777" w:rsidR="000D240D" w:rsidRDefault="000D240D" w:rsidP="000D240D">
            <w:pPr>
              <w:jc w:val="center"/>
              <w:rPr>
                <w:color w:val="000000"/>
                <w:sz w:val="20"/>
                <w:szCs w:val="20"/>
              </w:rPr>
            </w:pPr>
          </w:p>
        </w:tc>
        <w:tc>
          <w:tcPr>
            <w:tcW w:w="1308" w:type="dxa"/>
            <w:vMerge/>
            <w:vAlign w:val="center"/>
          </w:tcPr>
          <w:p w14:paraId="7DB7BADF" w14:textId="77777777" w:rsidR="000D240D" w:rsidRPr="00BD0940" w:rsidRDefault="000D240D" w:rsidP="000D240D">
            <w:pPr>
              <w:jc w:val="center"/>
              <w:rPr>
                <w:sz w:val="20"/>
                <w:szCs w:val="20"/>
              </w:rPr>
            </w:pPr>
          </w:p>
        </w:tc>
        <w:tc>
          <w:tcPr>
            <w:tcW w:w="1467" w:type="dxa"/>
            <w:vMerge/>
            <w:vAlign w:val="center"/>
          </w:tcPr>
          <w:p w14:paraId="0C88FC18" w14:textId="77777777" w:rsidR="000D240D" w:rsidRPr="00CB5E2D" w:rsidRDefault="000D240D" w:rsidP="000D240D">
            <w:pPr>
              <w:jc w:val="center"/>
              <w:rPr>
                <w:bCs/>
                <w:color w:val="000000"/>
                <w:sz w:val="20"/>
                <w:szCs w:val="20"/>
              </w:rPr>
            </w:pPr>
          </w:p>
        </w:tc>
        <w:tc>
          <w:tcPr>
            <w:tcW w:w="3204" w:type="dxa"/>
            <w:vMerge/>
            <w:vAlign w:val="center"/>
          </w:tcPr>
          <w:p w14:paraId="7E3BDA97" w14:textId="77777777" w:rsidR="000D240D" w:rsidRPr="00BD0940" w:rsidRDefault="000D240D" w:rsidP="000D240D">
            <w:pPr>
              <w:jc w:val="center"/>
              <w:rPr>
                <w:sz w:val="20"/>
                <w:szCs w:val="20"/>
              </w:rPr>
            </w:pPr>
          </w:p>
        </w:tc>
        <w:tc>
          <w:tcPr>
            <w:tcW w:w="1210" w:type="dxa"/>
          </w:tcPr>
          <w:p w14:paraId="593DC3B2" w14:textId="6FEC7A64" w:rsidR="000D240D" w:rsidRDefault="00573605" w:rsidP="000D240D">
            <w:pPr>
              <w:jc w:val="center"/>
            </w:pPr>
            <w:r>
              <w:t>Anëtar/e</w:t>
            </w:r>
          </w:p>
        </w:tc>
        <w:tc>
          <w:tcPr>
            <w:tcW w:w="2238" w:type="dxa"/>
          </w:tcPr>
          <w:p w14:paraId="318972C9" w14:textId="35D16258" w:rsidR="000D240D" w:rsidRDefault="00573605" w:rsidP="000D240D">
            <w:pPr>
              <w:jc w:val="both"/>
              <w:rPr>
                <w:color w:val="000000"/>
              </w:rPr>
            </w:pPr>
            <w:r>
              <w:rPr>
                <w:color w:val="000000"/>
              </w:rPr>
              <w:t>Jehona Rrustemi</w:t>
            </w:r>
          </w:p>
        </w:tc>
      </w:tr>
      <w:tr w:rsidR="000D240D" w:rsidRPr="00B52420" w14:paraId="44537064" w14:textId="77777777" w:rsidTr="000D240D">
        <w:trPr>
          <w:trHeight w:val="410"/>
          <w:jc w:val="center"/>
        </w:trPr>
        <w:tc>
          <w:tcPr>
            <w:tcW w:w="460" w:type="dxa"/>
            <w:vMerge w:val="restart"/>
            <w:vAlign w:val="center"/>
          </w:tcPr>
          <w:p w14:paraId="7AEA1563" w14:textId="7F03DED9" w:rsidR="000D240D" w:rsidRPr="00B52420" w:rsidRDefault="000D240D" w:rsidP="000D240D">
            <w:pPr>
              <w:jc w:val="center"/>
              <w:rPr>
                <w:color w:val="000000"/>
                <w:sz w:val="20"/>
                <w:szCs w:val="20"/>
              </w:rPr>
            </w:pPr>
            <w:r>
              <w:rPr>
                <w:color w:val="000000"/>
                <w:sz w:val="20"/>
                <w:szCs w:val="20"/>
              </w:rPr>
              <w:t>5</w:t>
            </w:r>
          </w:p>
        </w:tc>
        <w:tc>
          <w:tcPr>
            <w:tcW w:w="1308" w:type="dxa"/>
            <w:vMerge w:val="restart"/>
            <w:vAlign w:val="center"/>
          </w:tcPr>
          <w:p w14:paraId="01436B68" w14:textId="3A551B5E" w:rsidR="000D240D" w:rsidRDefault="00263F3E" w:rsidP="000D240D">
            <w:pPr>
              <w:jc w:val="center"/>
              <w:rPr>
                <w:color w:val="000000"/>
                <w:sz w:val="20"/>
                <w:szCs w:val="20"/>
              </w:rPr>
            </w:pPr>
            <w:r w:rsidRPr="00263F3E">
              <w:rPr>
                <w:sz w:val="20"/>
                <w:szCs w:val="20"/>
              </w:rPr>
              <w:t>Diellza Dreshaj</w:t>
            </w:r>
          </w:p>
        </w:tc>
        <w:tc>
          <w:tcPr>
            <w:tcW w:w="1467" w:type="dxa"/>
            <w:vMerge w:val="restart"/>
            <w:vAlign w:val="center"/>
          </w:tcPr>
          <w:p w14:paraId="127C32C0" w14:textId="17D43B00" w:rsidR="000D240D" w:rsidRPr="00244D56" w:rsidRDefault="000D240D" w:rsidP="000D240D">
            <w:pPr>
              <w:jc w:val="center"/>
              <w:rPr>
                <w:bCs/>
                <w:color w:val="000000"/>
                <w:sz w:val="20"/>
                <w:szCs w:val="20"/>
              </w:rPr>
            </w:pPr>
            <w:r w:rsidRPr="00CB5E2D">
              <w:rPr>
                <w:bCs/>
                <w:color w:val="000000"/>
                <w:sz w:val="20"/>
                <w:szCs w:val="20"/>
              </w:rPr>
              <w:t>Mësimdhënie lëndore me specializim në Biologji</w:t>
            </w:r>
          </w:p>
        </w:tc>
        <w:tc>
          <w:tcPr>
            <w:tcW w:w="3204" w:type="dxa"/>
            <w:vMerge w:val="restart"/>
            <w:vAlign w:val="center"/>
          </w:tcPr>
          <w:p w14:paraId="27EF4777" w14:textId="77777777" w:rsidR="00263F3E" w:rsidRPr="00263F3E" w:rsidRDefault="00263F3E" w:rsidP="00263F3E">
            <w:pPr>
              <w:jc w:val="center"/>
              <w:rPr>
                <w:sz w:val="20"/>
                <w:szCs w:val="20"/>
              </w:rPr>
            </w:pPr>
            <w:r w:rsidRPr="00263F3E">
              <w:rPr>
                <w:sz w:val="20"/>
                <w:szCs w:val="20"/>
              </w:rPr>
              <w:t>Ndikimi i TIK-ut në arritjet e rezultateve të të nxënit në lëndën e biologjisë në</w:t>
            </w:r>
          </w:p>
          <w:p w14:paraId="41B3AB8B" w14:textId="2195605F" w:rsidR="000D240D" w:rsidRPr="00347581" w:rsidRDefault="00263F3E" w:rsidP="00263F3E">
            <w:pPr>
              <w:jc w:val="center"/>
              <w:rPr>
                <w:color w:val="000000"/>
                <w:sz w:val="20"/>
                <w:szCs w:val="20"/>
              </w:rPr>
            </w:pPr>
            <w:r w:rsidRPr="00263F3E">
              <w:rPr>
                <w:sz w:val="20"/>
                <w:szCs w:val="20"/>
              </w:rPr>
              <w:t>temën indet, organet dhe sistemet e organeve te bimët</w:t>
            </w:r>
          </w:p>
        </w:tc>
        <w:tc>
          <w:tcPr>
            <w:tcW w:w="1210" w:type="dxa"/>
          </w:tcPr>
          <w:p w14:paraId="24C8D6E4" w14:textId="01A81131" w:rsidR="000D240D" w:rsidRDefault="000D240D" w:rsidP="000D240D">
            <w:pPr>
              <w:jc w:val="center"/>
            </w:pPr>
            <w:r>
              <w:t>Kryetar/e</w:t>
            </w:r>
          </w:p>
        </w:tc>
        <w:tc>
          <w:tcPr>
            <w:tcW w:w="2238" w:type="dxa"/>
          </w:tcPr>
          <w:p w14:paraId="47E8AD76" w14:textId="05C8B6AE" w:rsidR="000D240D" w:rsidRDefault="00263F3E" w:rsidP="000D240D">
            <w:pPr>
              <w:jc w:val="both"/>
              <w:rPr>
                <w:color w:val="000000"/>
              </w:rPr>
            </w:pPr>
            <w:r>
              <w:rPr>
                <w:color w:val="000000"/>
              </w:rPr>
              <w:t>Zeqir Veselaj</w:t>
            </w:r>
          </w:p>
        </w:tc>
      </w:tr>
      <w:tr w:rsidR="000D240D" w:rsidRPr="00B52420" w14:paraId="15CAFD36" w14:textId="77777777" w:rsidTr="00263F3E">
        <w:trPr>
          <w:trHeight w:val="321"/>
          <w:jc w:val="center"/>
        </w:trPr>
        <w:tc>
          <w:tcPr>
            <w:tcW w:w="460" w:type="dxa"/>
            <w:vMerge/>
            <w:vAlign w:val="center"/>
          </w:tcPr>
          <w:p w14:paraId="1F96FABD" w14:textId="77777777" w:rsidR="000D240D" w:rsidRDefault="000D240D" w:rsidP="000D240D">
            <w:pPr>
              <w:jc w:val="center"/>
              <w:rPr>
                <w:color w:val="000000"/>
                <w:sz w:val="20"/>
                <w:szCs w:val="20"/>
              </w:rPr>
            </w:pPr>
          </w:p>
        </w:tc>
        <w:tc>
          <w:tcPr>
            <w:tcW w:w="1308" w:type="dxa"/>
            <w:vMerge/>
            <w:vAlign w:val="center"/>
          </w:tcPr>
          <w:p w14:paraId="7E1DD942" w14:textId="77777777" w:rsidR="000D240D" w:rsidRPr="00BD0940" w:rsidRDefault="000D240D" w:rsidP="000D240D">
            <w:pPr>
              <w:jc w:val="center"/>
              <w:rPr>
                <w:sz w:val="20"/>
                <w:szCs w:val="20"/>
              </w:rPr>
            </w:pPr>
          </w:p>
        </w:tc>
        <w:tc>
          <w:tcPr>
            <w:tcW w:w="1467" w:type="dxa"/>
            <w:vMerge/>
            <w:vAlign w:val="center"/>
          </w:tcPr>
          <w:p w14:paraId="5A24A672" w14:textId="77777777" w:rsidR="000D240D" w:rsidRPr="00CB5E2D" w:rsidRDefault="000D240D" w:rsidP="000D240D">
            <w:pPr>
              <w:jc w:val="center"/>
              <w:rPr>
                <w:bCs/>
                <w:color w:val="000000"/>
                <w:sz w:val="20"/>
                <w:szCs w:val="20"/>
              </w:rPr>
            </w:pPr>
          </w:p>
        </w:tc>
        <w:tc>
          <w:tcPr>
            <w:tcW w:w="3204" w:type="dxa"/>
            <w:vMerge/>
            <w:vAlign w:val="center"/>
          </w:tcPr>
          <w:p w14:paraId="4B124BCA" w14:textId="77777777" w:rsidR="000D240D" w:rsidRPr="00BD0940" w:rsidRDefault="000D240D" w:rsidP="000D240D">
            <w:pPr>
              <w:jc w:val="center"/>
              <w:rPr>
                <w:sz w:val="20"/>
                <w:szCs w:val="20"/>
              </w:rPr>
            </w:pPr>
          </w:p>
        </w:tc>
        <w:tc>
          <w:tcPr>
            <w:tcW w:w="1210" w:type="dxa"/>
          </w:tcPr>
          <w:p w14:paraId="17F25F33" w14:textId="732F8328" w:rsidR="000D240D" w:rsidRDefault="00263F3E" w:rsidP="000D240D">
            <w:pPr>
              <w:jc w:val="center"/>
            </w:pPr>
            <w:r>
              <w:t>Mentor/e</w:t>
            </w:r>
          </w:p>
        </w:tc>
        <w:tc>
          <w:tcPr>
            <w:tcW w:w="2238" w:type="dxa"/>
          </w:tcPr>
          <w:p w14:paraId="483AE0B3" w14:textId="0BDCFC54" w:rsidR="000D240D" w:rsidRDefault="00263F3E" w:rsidP="000D240D">
            <w:pPr>
              <w:jc w:val="both"/>
              <w:rPr>
                <w:color w:val="000000"/>
              </w:rPr>
            </w:pPr>
            <w:r>
              <w:rPr>
                <w:color w:val="000000"/>
              </w:rPr>
              <w:t>Zenel Krasniqi</w:t>
            </w:r>
          </w:p>
        </w:tc>
      </w:tr>
      <w:tr w:rsidR="000D240D" w:rsidRPr="00B52420" w14:paraId="13590A00" w14:textId="77777777" w:rsidTr="00247DFB">
        <w:trPr>
          <w:trHeight w:val="240"/>
          <w:jc w:val="center"/>
        </w:trPr>
        <w:tc>
          <w:tcPr>
            <w:tcW w:w="460" w:type="dxa"/>
            <w:vMerge/>
            <w:vAlign w:val="center"/>
          </w:tcPr>
          <w:p w14:paraId="401CBC9A" w14:textId="77777777" w:rsidR="000D240D" w:rsidRDefault="000D240D" w:rsidP="000D240D">
            <w:pPr>
              <w:jc w:val="center"/>
              <w:rPr>
                <w:color w:val="000000"/>
                <w:sz w:val="20"/>
                <w:szCs w:val="20"/>
              </w:rPr>
            </w:pPr>
          </w:p>
        </w:tc>
        <w:tc>
          <w:tcPr>
            <w:tcW w:w="1308" w:type="dxa"/>
            <w:vMerge/>
            <w:vAlign w:val="center"/>
          </w:tcPr>
          <w:p w14:paraId="297C4387" w14:textId="77777777" w:rsidR="000D240D" w:rsidRPr="00BD0940" w:rsidRDefault="000D240D" w:rsidP="000D240D">
            <w:pPr>
              <w:jc w:val="center"/>
              <w:rPr>
                <w:sz w:val="20"/>
                <w:szCs w:val="20"/>
              </w:rPr>
            </w:pPr>
          </w:p>
        </w:tc>
        <w:tc>
          <w:tcPr>
            <w:tcW w:w="1467" w:type="dxa"/>
            <w:vMerge/>
            <w:vAlign w:val="center"/>
          </w:tcPr>
          <w:p w14:paraId="1F3754E2" w14:textId="77777777" w:rsidR="000D240D" w:rsidRPr="00CB5E2D" w:rsidRDefault="000D240D" w:rsidP="000D240D">
            <w:pPr>
              <w:jc w:val="center"/>
              <w:rPr>
                <w:bCs/>
                <w:color w:val="000000"/>
                <w:sz w:val="20"/>
                <w:szCs w:val="20"/>
              </w:rPr>
            </w:pPr>
          </w:p>
        </w:tc>
        <w:tc>
          <w:tcPr>
            <w:tcW w:w="3204" w:type="dxa"/>
            <w:vMerge/>
            <w:vAlign w:val="center"/>
          </w:tcPr>
          <w:p w14:paraId="28C0167A" w14:textId="77777777" w:rsidR="000D240D" w:rsidRPr="00BD0940" w:rsidRDefault="000D240D" w:rsidP="000D240D">
            <w:pPr>
              <w:jc w:val="center"/>
              <w:rPr>
                <w:sz w:val="20"/>
                <w:szCs w:val="20"/>
              </w:rPr>
            </w:pPr>
          </w:p>
        </w:tc>
        <w:tc>
          <w:tcPr>
            <w:tcW w:w="1210" w:type="dxa"/>
          </w:tcPr>
          <w:p w14:paraId="6C2B1EE2" w14:textId="2C9B61CD" w:rsidR="000D240D" w:rsidRDefault="00263F3E" w:rsidP="000D240D">
            <w:pPr>
              <w:jc w:val="center"/>
            </w:pPr>
            <w:r>
              <w:t>Anëtar/e</w:t>
            </w:r>
          </w:p>
        </w:tc>
        <w:tc>
          <w:tcPr>
            <w:tcW w:w="2238" w:type="dxa"/>
          </w:tcPr>
          <w:p w14:paraId="4D4CB8C4" w14:textId="055B4AE6" w:rsidR="000D240D" w:rsidRDefault="00263F3E" w:rsidP="000D240D">
            <w:pPr>
              <w:jc w:val="both"/>
              <w:rPr>
                <w:color w:val="000000"/>
              </w:rPr>
            </w:pPr>
            <w:r>
              <w:rPr>
                <w:color w:val="000000"/>
              </w:rPr>
              <w:t>Florent Bunjaku</w:t>
            </w:r>
          </w:p>
        </w:tc>
      </w:tr>
      <w:tr w:rsidR="000D240D" w:rsidRPr="00B52420" w14:paraId="269D528E" w14:textId="77777777" w:rsidTr="000D240D">
        <w:trPr>
          <w:trHeight w:val="410"/>
          <w:jc w:val="center"/>
        </w:trPr>
        <w:tc>
          <w:tcPr>
            <w:tcW w:w="460" w:type="dxa"/>
            <w:vMerge w:val="restart"/>
            <w:vAlign w:val="center"/>
          </w:tcPr>
          <w:p w14:paraId="0E6DB4AD" w14:textId="529323F7" w:rsidR="000D240D" w:rsidRPr="00B52420" w:rsidRDefault="000D240D" w:rsidP="000D240D">
            <w:pPr>
              <w:jc w:val="center"/>
              <w:rPr>
                <w:color w:val="000000"/>
                <w:sz w:val="20"/>
                <w:szCs w:val="20"/>
              </w:rPr>
            </w:pPr>
            <w:r>
              <w:rPr>
                <w:color w:val="000000"/>
                <w:sz w:val="20"/>
                <w:szCs w:val="20"/>
              </w:rPr>
              <w:t>6</w:t>
            </w:r>
          </w:p>
        </w:tc>
        <w:tc>
          <w:tcPr>
            <w:tcW w:w="1308" w:type="dxa"/>
            <w:vMerge w:val="restart"/>
            <w:vAlign w:val="center"/>
          </w:tcPr>
          <w:p w14:paraId="21B90706" w14:textId="020C8E45" w:rsidR="000D240D" w:rsidRDefault="00263F3E" w:rsidP="000D240D">
            <w:pPr>
              <w:jc w:val="center"/>
              <w:rPr>
                <w:color w:val="000000"/>
                <w:sz w:val="20"/>
                <w:szCs w:val="20"/>
              </w:rPr>
            </w:pPr>
            <w:r w:rsidRPr="00263F3E">
              <w:rPr>
                <w:sz w:val="20"/>
                <w:szCs w:val="20"/>
              </w:rPr>
              <w:t>Marigona Ukshini</w:t>
            </w:r>
          </w:p>
        </w:tc>
        <w:tc>
          <w:tcPr>
            <w:tcW w:w="1467" w:type="dxa"/>
            <w:vMerge w:val="restart"/>
            <w:vAlign w:val="center"/>
          </w:tcPr>
          <w:p w14:paraId="524F312B" w14:textId="2B8597F6" w:rsidR="000D240D" w:rsidRPr="00244D56" w:rsidRDefault="00263F3E" w:rsidP="000D240D">
            <w:pPr>
              <w:jc w:val="center"/>
              <w:rPr>
                <w:bCs/>
                <w:color w:val="000000"/>
                <w:sz w:val="20"/>
                <w:szCs w:val="20"/>
              </w:rPr>
            </w:pPr>
            <w:r w:rsidRPr="00263F3E">
              <w:rPr>
                <w:bCs/>
                <w:color w:val="000000"/>
                <w:sz w:val="20"/>
                <w:szCs w:val="20"/>
              </w:rPr>
              <w:t>Master i Mësimdhënies lëndore me specializim në Matematikë</w:t>
            </w:r>
          </w:p>
        </w:tc>
        <w:tc>
          <w:tcPr>
            <w:tcW w:w="3204" w:type="dxa"/>
            <w:vMerge w:val="restart"/>
            <w:vAlign w:val="center"/>
          </w:tcPr>
          <w:p w14:paraId="431E1D1B" w14:textId="7093E979" w:rsidR="000D240D" w:rsidRPr="00347581" w:rsidRDefault="00263F3E" w:rsidP="000D240D">
            <w:pPr>
              <w:jc w:val="center"/>
              <w:rPr>
                <w:color w:val="000000"/>
                <w:sz w:val="20"/>
                <w:szCs w:val="20"/>
              </w:rPr>
            </w:pPr>
            <w:r w:rsidRPr="00263F3E">
              <w:rPr>
                <w:sz w:val="20"/>
                <w:szCs w:val="20"/>
              </w:rPr>
              <w:t>Praktikat e vlerësimit formativ në SHMU në orët e matematikës</w:t>
            </w:r>
          </w:p>
        </w:tc>
        <w:tc>
          <w:tcPr>
            <w:tcW w:w="1210" w:type="dxa"/>
          </w:tcPr>
          <w:p w14:paraId="754F7085" w14:textId="4AE4F357" w:rsidR="000D240D" w:rsidRDefault="000D240D" w:rsidP="000D240D">
            <w:pPr>
              <w:jc w:val="center"/>
            </w:pPr>
            <w:r>
              <w:t>Kryetar/e</w:t>
            </w:r>
          </w:p>
        </w:tc>
        <w:tc>
          <w:tcPr>
            <w:tcW w:w="2238" w:type="dxa"/>
          </w:tcPr>
          <w:p w14:paraId="039C84BF" w14:textId="79BC9E5F" w:rsidR="000D240D" w:rsidRDefault="00263F3E" w:rsidP="000D240D">
            <w:pPr>
              <w:jc w:val="both"/>
              <w:rPr>
                <w:color w:val="000000"/>
              </w:rPr>
            </w:pPr>
            <w:r>
              <w:rPr>
                <w:color w:val="000000"/>
              </w:rPr>
              <w:t>Fahri Marevci</w:t>
            </w:r>
          </w:p>
        </w:tc>
      </w:tr>
      <w:tr w:rsidR="000D240D" w:rsidRPr="00B52420" w14:paraId="6682171F" w14:textId="77777777" w:rsidTr="00196C3B">
        <w:trPr>
          <w:trHeight w:val="411"/>
          <w:jc w:val="center"/>
        </w:trPr>
        <w:tc>
          <w:tcPr>
            <w:tcW w:w="460" w:type="dxa"/>
            <w:vMerge/>
            <w:vAlign w:val="center"/>
          </w:tcPr>
          <w:p w14:paraId="51568052" w14:textId="77777777" w:rsidR="000D240D" w:rsidRDefault="000D240D" w:rsidP="000D240D">
            <w:pPr>
              <w:jc w:val="center"/>
              <w:rPr>
                <w:color w:val="000000"/>
                <w:sz w:val="20"/>
                <w:szCs w:val="20"/>
              </w:rPr>
            </w:pPr>
          </w:p>
        </w:tc>
        <w:tc>
          <w:tcPr>
            <w:tcW w:w="1308" w:type="dxa"/>
            <w:vMerge/>
            <w:vAlign w:val="center"/>
          </w:tcPr>
          <w:p w14:paraId="7E85AC8B" w14:textId="77777777" w:rsidR="000D240D" w:rsidRPr="00BD0940" w:rsidRDefault="000D240D" w:rsidP="000D240D">
            <w:pPr>
              <w:jc w:val="center"/>
              <w:rPr>
                <w:sz w:val="20"/>
                <w:szCs w:val="20"/>
              </w:rPr>
            </w:pPr>
          </w:p>
        </w:tc>
        <w:tc>
          <w:tcPr>
            <w:tcW w:w="1467" w:type="dxa"/>
            <w:vMerge/>
            <w:vAlign w:val="center"/>
          </w:tcPr>
          <w:p w14:paraId="693939C5" w14:textId="77777777" w:rsidR="000D240D" w:rsidRPr="00CB5E2D" w:rsidRDefault="000D240D" w:rsidP="000D240D">
            <w:pPr>
              <w:jc w:val="center"/>
              <w:rPr>
                <w:bCs/>
                <w:color w:val="000000"/>
                <w:sz w:val="20"/>
                <w:szCs w:val="20"/>
              </w:rPr>
            </w:pPr>
          </w:p>
        </w:tc>
        <w:tc>
          <w:tcPr>
            <w:tcW w:w="3204" w:type="dxa"/>
            <w:vMerge/>
            <w:vAlign w:val="center"/>
          </w:tcPr>
          <w:p w14:paraId="536A1C59" w14:textId="77777777" w:rsidR="000D240D" w:rsidRPr="00BD0940" w:rsidRDefault="000D240D" w:rsidP="000D240D">
            <w:pPr>
              <w:jc w:val="center"/>
              <w:rPr>
                <w:sz w:val="20"/>
                <w:szCs w:val="20"/>
              </w:rPr>
            </w:pPr>
          </w:p>
        </w:tc>
        <w:tc>
          <w:tcPr>
            <w:tcW w:w="1210" w:type="dxa"/>
          </w:tcPr>
          <w:p w14:paraId="28CE5DBF" w14:textId="2A0B57B9" w:rsidR="000D240D" w:rsidRDefault="00196C3B" w:rsidP="000D240D">
            <w:pPr>
              <w:jc w:val="center"/>
            </w:pPr>
            <w:r>
              <w:t>Mentor/e</w:t>
            </w:r>
          </w:p>
        </w:tc>
        <w:tc>
          <w:tcPr>
            <w:tcW w:w="2238" w:type="dxa"/>
          </w:tcPr>
          <w:p w14:paraId="0FEF32F2" w14:textId="1BAA16F4" w:rsidR="000D240D" w:rsidRDefault="00196C3B" w:rsidP="000D240D">
            <w:pPr>
              <w:jc w:val="both"/>
              <w:rPr>
                <w:color w:val="000000"/>
              </w:rPr>
            </w:pPr>
            <w:r>
              <w:rPr>
                <w:color w:val="000000"/>
              </w:rPr>
              <w:t>Valbona Berisha</w:t>
            </w:r>
          </w:p>
        </w:tc>
      </w:tr>
      <w:tr w:rsidR="000D240D" w:rsidRPr="00B52420" w14:paraId="4312A41C" w14:textId="77777777" w:rsidTr="00247DFB">
        <w:trPr>
          <w:trHeight w:val="255"/>
          <w:jc w:val="center"/>
        </w:trPr>
        <w:tc>
          <w:tcPr>
            <w:tcW w:w="460" w:type="dxa"/>
            <w:vMerge/>
            <w:vAlign w:val="center"/>
          </w:tcPr>
          <w:p w14:paraId="1084771D" w14:textId="77777777" w:rsidR="000D240D" w:rsidRDefault="000D240D" w:rsidP="000D240D">
            <w:pPr>
              <w:jc w:val="center"/>
              <w:rPr>
                <w:color w:val="000000"/>
                <w:sz w:val="20"/>
                <w:szCs w:val="20"/>
              </w:rPr>
            </w:pPr>
          </w:p>
        </w:tc>
        <w:tc>
          <w:tcPr>
            <w:tcW w:w="1308" w:type="dxa"/>
            <w:vMerge/>
            <w:vAlign w:val="center"/>
          </w:tcPr>
          <w:p w14:paraId="44DA4058" w14:textId="77777777" w:rsidR="000D240D" w:rsidRPr="00BD0940" w:rsidRDefault="000D240D" w:rsidP="000D240D">
            <w:pPr>
              <w:jc w:val="center"/>
              <w:rPr>
                <w:sz w:val="20"/>
                <w:szCs w:val="20"/>
              </w:rPr>
            </w:pPr>
          </w:p>
        </w:tc>
        <w:tc>
          <w:tcPr>
            <w:tcW w:w="1467" w:type="dxa"/>
            <w:vMerge/>
            <w:vAlign w:val="center"/>
          </w:tcPr>
          <w:p w14:paraId="03E33B47" w14:textId="77777777" w:rsidR="000D240D" w:rsidRPr="00CB5E2D" w:rsidRDefault="000D240D" w:rsidP="000D240D">
            <w:pPr>
              <w:jc w:val="center"/>
              <w:rPr>
                <w:bCs/>
                <w:color w:val="000000"/>
                <w:sz w:val="20"/>
                <w:szCs w:val="20"/>
              </w:rPr>
            </w:pPr>
          </w:p>
        </w:tc>
        <w:tc>
          <w:tcPr>
            <w:tcW w:w="3204" w:type="dxa"/>
            <w:vMerge/>
            <w:vAlign w:val="center"/>
          </w:tcPr>
          <w:p w14:paraId="3F65B4F6" w14:textId="77777777" w:rsidR="000D240D" w:rsidRPr="00BD0940" w:rsidRDefault="000D240D" w:rsidP="000D240D">
            <w:pPr>
              <w:jc w:val="center"/>
              <w:rPr>
                <w:sz w:val="20"/>
                <w:szCs w:val="20"/>
              </w:rPr>
            </w:pPr>
          </w:p>
        </w:tc>
        <w:tc>
          <w:tcPr>
            <w:tcW w:w="1210" w:type="dxa"/>
          </w:tcPr>
          <w:p w14:paraId="3BDC149D" w14:textId="0BC0568A" w:rsidR="000D240D" w:rsidRDefault="00196C3B" w:rsidP="000D240D">
            <w:pPr>
              <w:jc w:val="center"/>
            </w:pPr>
            <w:r>
              <w:t>Anëtar/e</w:t>
            </w:r>
          </w:p>
        </w:tc>
        <w:tc>
          <w:tcPr>
            <w:tcW w:w="2238" w:type="dxa"/>
          </w:tcPr>
          <w:p w14:paraId="050F9D4F" w14:textId="166DED3A" w:rsidR="000D240D" w:rsidRDefault="00196C3B" w:rsidP="000D240D">
            <w:pPr>
              <w:jc w:val="both"/>
              <w:rPr>
                <w:color w:val="000000"/>
              </w:rPr>
            </w:pPr>
            <w:r>
              <w:rPr>
                <w:color w:val="000000"/>
              </w:rPr>
              <w:t>Vlora Sylaj</w:t>
            </w:r>
          </w:p>
        </w:tc>
      </w:tr>
    </w:tbl>
    <w:p w14:paraId="40244E74" w14:textId="77777777" w:rsidR="008A2DB9" w:rsidRDefault="008A2DB9" w:rsidP="00A74C7A">
      <w:pPr>
        <w:jc w:val="center"/>
        <w:rPr>
          <w:b/>
          <w:sz w:val="32"/>
          <w:szCs w:val="32"/>
        </w:rPr>
      </w:pPr>
    </w:p>
    <w:p w14:paraId="4BB416A0" w14:textId="6BFF2949" w:rsidR="008A2DB9" w:rsidRDefault="008A2DB9" w:rsidP="00A74C7A">
      <w:pPr>
        <w:jc w:val="center"/>
        <w:rPr>
          <w:b/>
          <w:sz w:val="32"/>
          <w:szCs w:val="32"/>
        </w:rPr>
      </w:pPr>
    </w:p>
    <w:p w14:paraId="62365488" w14:textId="77777777" w:rsidR="0010598B" w:rsidRDefault="0010598B" w:rsidP="0060507C">
      <w:pPr>
        <w:jc w:val="both"/>
        <w:rPr>
          <w:b/>
        </w:rPr>
      </w:pPr>
    </w:p>
    <w:p w14:paraId="4EE92842" w14:textId="77777777" w:rsidR="0010598B" w:rsidRDefault="0010598B" w:rsidP="0060507C">
      <w:pPr>
        <w:jc w:val="both"/>
        <w:rPr>
          <w:b/>
        </w:rPr>
      </w:pPr>
    </w:p>
    <w:p w14:paraId="427CAFF1" w14:textId="77777777" w:rsidR="0010598B" w:rsidRDefault="0010598B" w:rsidP="0060507C">
      <w:pPr>
        <w:jc w:val="both"/>
        <w:rPr>
          <w:b/>
        </w:rPr>
      </w:pPr>
    </w:p>
    <w:p w14:paraId="135A27FC" w14:textId="77777777" w:rsidR="0010598B" w:rsidRDefault="0010598B" w:rsidP="0060507C">
      <w:pPr>
        <w:jc w:val="both"/>
        <w:rPr>
          <w:b/>
        </w:rPr>
      </w:pPr>
    </w:p>
    <w:p w14:paraId="55837C20" w14:textId="77777777" w:rsidR="0010598B" w:rsidRDefault="0010598B" w:rsidP="0060507C">
      <w:pPr>
        <w:jc w:val="both"/>
        <w:rPr>
          <w:b/>
        </w:rPr>
      </w:pPr>
    </w:p>
    <w:p w14:paraId="4977B7C8" w14:textId="77777777" w:rsidR="0010598B" w:rsidRDefault="0010598B" w:rsidP="0060507C">
      <w:pPr>
        <w:jc w:val="both"/>
        <w:rPr>
          <w:b/>
        </w:rPr>
      </w:pPr>
    </w:p>
    <w:p w14:paraId="702A44D7" w14:textId="77777777" w:rsidR="0010598B" w:rsidRDefault="0010598B" w:rsidP="0060507C">
      <w:pPr>
        <w:jc w:val="both"/>
        <w:rPr>
          <w:b/>
        </w:rPr>
      </w:pPr>
    </w:p>
    <w:p w14:paraId="2EB2CD0E" w14:textId="77777777" w:rsidR="0010598B" w:rsidRDefault="0010598B" w:rsidP="0060507C">
      <w:pPr>
        <w:jc w:val="both"/>
        <w:rPr>
          <w:b/>
        </w:rPr>
      </w:pPr>
    </w:p>
    <w:p w14:paraId="26ECB7C5" w14:textId="77777777" w:rsidR="0010598B" w:rsidRDefault="0010598B" w:rsidP="0060507C">
      <w:pPr>
        <w:jc w:val="both"/>
        <w:rPr>
          <w:b/>
        </w:rPr>
      </w:pPr>
    </w:p>
    <w:p w14:paraId="15683312" w14:textId="68C9406C" w:rsidR="00BD0940" w:rsidRDefault="0060507C" w:rsidP="0010598B">
      <w:pPr>
        <w:jc w:val="both"/>
        <w:rPr>
          <w:b/>
        </w:rPr>
      </w:pPr>
      <w:r w:rsidRPr="0060507C">
        <w:rPr>
          <w:b/>
        </w:rPr>
        <w:lastRenderedPageBreak/>
        <w:t>Tema:</w:t>
      </w:r>
      <w:r w:rsidRPr="0060507C">
        <w:t xml:space="preserve"> </w:t>
      </w:r>
      <w:r w:rsidRPr="0010598B">
        <w:t>Google Apps për edukimin - efektet e përdorimit të Google Slides në procesin e mësimdhënies dhe të nxënit</w:t>
      </w:r>
    </w:p>
    <w:p w14:paraId="0BB95CEF" w14:textId="77777777" w:rsidR="0010598B" w:rsidRPr="0010598B" w:rsidRDefault="0010598B" w:rsidP="0010598B">
      <w:pPr>
        <w:jc w:val="both"/>
        <w:rPr>
          <w:b/>
        </w:rPr>
      </w:pPr>
    </w:p>
    <w:p w14:paraId="3D32EEDF" w14:textId="0F20AD64" w:rsidR="0060507C" w:rsidRPr="0010598B" w:rsidRDefault="00BD0940" w:rsidP="0060507C">
      <w:pPr>
        <w:jc w:val="both"/>
      </w:pPr>
      <w:r w:rsidRPr="00BD0940">
        <w:rPr>
          <w:b/>
        </w:rPr>
        <w:t>Kandidatja:</w:t>
      </w:r>
      <w:r>
        <w:t xml:space="preserve"> </w:t>
      </w:r>
      <w:r w:rsidR="0060507C" w:rsidRPr="0010598B">
        <w:t>Mimoza Mehmeti</w:t>
      </w:r>
    </w:p>
    <w:p w14:paraId="59CE9298" w14:textId="30D3821A" w:rsidR="00BD0940" w:rsidRDefault="00BD0940" w:rsidP="00BD0940"/>
    <w:p w14:paraId="36903137" w14:textId="77777777" w:rsidR="00BD0940" w:rsidRDefault="00BD0940" w:rsidP="00BD0940">
      <w:r w:rsidRPr="0010598B">
        <w:rPr>
          <w:b/>
        </w:rPr>
        <w:t>Komisioni</w:t>
      </w:r>
      <w:r>
        <w:t xml:space="preserve">: </w:t>
      </w:r>
    </w:p>
    <w:p w14:paraId="6B015AE7" w14:textId="77777777" w:rsidR="0060507C" w:rsidRPr="0010598B" w:rsidRDefault="0060507C" w:rsidP="0060507C">
      <w:pPr>
        <w:spacing w:after="120"/>
        <w:jc w:val="both"/>
      </w:pPr>
      <w:r w:rsidRPr="0010598B">
        <w:t>Prof. Ass.Sylejman Berisha, kryetar</w:t>
      </w:r>
    </w:p>
    <w:p w14:paraId="2E094316" w14:textId="77777777" w:rsidR="0060507C" w:rsidRPr="0010598B" w:rsidRDefault="0060507C" w:rsidP="0060507C">
      <w:pPr>
        <w:spacing w:after="120"/>
        <w:jc w:val="both"/>
      </w:pPr>
      <w:r w:rsidRPr="0010598B">
        <w:t>Prof.Asoc.Kyvete Shatri, mentore</w:t>
      </w:r>
    </w:p>
    <w:p w14:paraId="345F5D83" w14:textId="77777777" w:rsidR="0060507C" w:rsidRPr="0010598B" w:rsidRDefault="0060507C" w:rsidP="0060507C">
      <w:pPr>
        <w:spacing w:after="120"/>
        <w:jc w:val="both"/>
      </w:pPr>
      <w:r w:rsidRPr="0010598B">
        <w:t>Prof.Ass.Florent Bunjaku, anëtar</w:t>
      </w:r>
    </w:p>
    <w:p w14:paraId="2A234297" w14:textId="77777777" w:rsidR="00BD0940" w:rsidRDefault="00BD0940" w:rsidP="00BD0940"/>
    <w:p w14:paraId="78034359" w14:textId="77777777" w:rsidR="0060507C" w:rsidRPr="00A850A8" w:rsidRDefault="0060507C" w:rsidP="0010598B">
      <w:pPr>
        <w:jc w:val="center"/>
        <w:rPr>
          <w:b/>
        </w:rPr>
      </w:pPr>
      <w:r w:rsidRPr="00A850A8">
        <w:rPr>
          <w:b/>
        </w:rPr>
        <w:t>ABSTRAKTI</w:t>
      </w:r>
    </w:p>
    <w:p w14:paraId="303BB361" w14:textId="77777777" w:rsidR="0060507C" w:rsidRPr="00A850A8" w:rsidRDefault="0060507C" w:rsidP="0060507C">
      <w:pPr>
        <w:spacing w:line="360" w:lineRule="auto"/>
        <w:jc w:val="both"/>
      </w:pPr>
      <w:r w:rsidRPr="00A850A8">
        <w:t>Në këtë hulumtim është treguar për rolin e përdorimit të Google Apps në procesin e mësimdhënies dhe të nxënit. Po ashtu, janë shqyrtuar edhe efektet e përdorimit të Google Slides, si dhe ndikimin e saj në ngritjen e rezultateve të të nxënit në orën mësimore. Shfrytëzimi dhe përdorimi i Google Apps, ndihmon nxënësit dhe mësimdhënësit në aspekte të ndryshme, duke u ofruar një formë tjetër të mësimit, nëpërmjet interaktivitetit apo bashkëpunimit mësimdhënës-nxënës dhe nxënës nxënës, lehtëson edhe mësimin dhe mundëson përmirësimin e të nxënit të nxënësve dhe rritë angazhimin e tyre për të nxënë. Me këtë hulumtim kemi identifikuar se në çfarë mënyre ndikon përdorimi i Google Slides në ngritjen e cilësisë në procesin mësimor. Dizajni i hulumtimit është i realizuar me metoda të përziera (sasiore dhe cilësore) dhe është realizuar me dy klasë të teta në SHFMU ”Ahmet Delia” në Skenderaj, ku njëra klasë ka rolin e grupit eksperimental, kurse klasa tjetër ka rolin e grupit të kontrollit. Si instrumente të mbledhjes së të dhënave kemi përdorur paratestin, pastestin, si dhe metodën e vëzhgimit. Këto të dhëna na kanë shërbyer për tu përgjigjur në pyetjet e hulumtimit. Si pyetje kryesore të hulumtimit kemi ngritur: 1. Çfarë ndikimi ka përdorimi i Google Slides në ngritjen e rezultateve të të nxënit të nxënësve? Nga hulumtimi kemi arritur të kuptojmë që përdorimi i Google Slides ndikon pozitivisht në ngritjen e rezultateve në mësimnxënie, dhe nxënësit të cilët e përdorin këtë platformë janë më interaktiv në orën mësimore, në krahasim me metodën tradicionale të të mësuarit.</w:t>
      </w:r>
    </w:p>
    <w:p w14:paraId="7D5D686D" w14:textId="77777777" w:rsidR="0060507C" w:rsidRPr="00A850A8" w:rsidRDefault="0060507C" w:rsidP="0060507C">
      <w:pPr>
        <w:spacing w:line="360" w:lineRule="auto"/>
        <w:jc w:val="both"/>
      </w:pPr>
      <w:r w:rsidRPr="00A850A8">
        <w:rPr>
          <w:b/>
        </w:rPr>
        <w:t>Fjalët kyçe</w:t>
      </w:r>
      <w:r w:rsidRPr="00A850A8">
        <w:t xml:space="preserve">: </w:t>
      </w:r>
      <w:r w:rsidRPr="0010598B">
        <w:rPr>
          <w:i/>
        </w:rPr>
        <w:t>Google Apps, Google Slides, mësimdhënie, mësimnxënie, nxënësit.</w:t>
      </w:r>
    </w:p>
    <w:p w14:paraId="4A5C80FB" w14:textId="612EED4D" w:rsidR="0060507C" w:rsidRDefault="0060507C" w:rsidP="00BD0940">
      <w:pPr>
        <w:rPr>
          <w:b/>
        </w:rPr>
      </w:pPr>
    </w:p>
    <w:p w14:paraId="605290D1" w14:textId="5A8A86B4" w:rsidR="0010598B" w:rsidRDefault="0010598B" w:rsidP="00BD0940">
      <w:pPr>
        <w:rPr>
          <w:b/>
        </w:rPr>
      </w:pPr>
    </w:p>
    <w:p w14:paraId="0F5E8CFF" w14:textId="3953D1CD" w:rsidR="0010598B" w:rsidRDefault="0010598B" w:rsidP="00BD0940">
      <w:pPr>
        <w:rPr>
          <w:b/>
        </w:rPr>
      </w:pPr>
    </w:p>
    <w:p w14:paraId="5FA48408" w14:textId="456A0996" w:rsidR="0010598B" w:rsidRDefault="0010598B" w:rsidP="00BD0940">
      <w:pPr>
        <w:rPr>
          <w:b/>
        </w:rPr>
      </w:pPr>
    </w:p>
    <w:p w14:paraId="0FFEA1CD" w14:textId="77777777" w:rsidR="0010598B" w:rsidRDefault="0010598B" w:rsidP="00BD0940">
      <w:pPr>
        <w:rPr>
          <w:b/>
        </w:rPr>
      </w:pPr>
    </w:p>
    <w:p w14:paraId="29F372E9" w14:textId="77777777" w:rsidR="0060507C" w:rsidRDefault="0060507C" w:rsidP="00BD0940">
      <w:pPr>
        <w:rPr>
          <w:b/>
        </w:rPr>
      </w:pPr>
    </w:p>
    <w:p w14:paraId="2C441F4A" w14:textId="77777777" w:rsidR="00F473B5" w:rsidRDefault="00F473B5" w:rsidP="0060507C">
      <w:pPr>
        <w:rPr>
          <w:b/>
        </w:rPr>
      </w:pPr>
    </w:p>
    <w:p w14:paraId="48F31D80" w14:textId="1A6EEB43" w:rsidR="00BD0940" w:rsidRDefault="0060507C" w:rsidP="0060507C">
      <w:pPr>
        <w:rPr>
          <w:b/>
        </w:rPr>
      </w:pPr>
      <w:r w:rsidRPr="0060507C">
        <w:rPr>
          <w:b/>
        </w:rPr>
        <w:lastRenderedPageBreak/>
        <w:t>Tema</w:t>
      </w:r>
      <w:r w:rsidR="00BD0940">
        <w:t xml:space="preserve">: </w:t>
      </w:r>
      <w:r w:rsidRPr="0010598B">
        <w:t>Përdorimi i platformës ZohoShow në të nxënit në lënden e Teknologjisë</w:t>
      </w:r>
    </w:p>
    <w:p w14:paraId="3FCE7741" w14:textId="77777777" w:rsidR="0060507C" w:rsidRDefault="0060507C" w:rsidP="0060507C"/>
    <w:p w14:paraId="1C181536" w14:textId="7B022284" w:rsidR="00BD0940" w:rsidRDefault="00BD0940" w:rsidP="00BD0940">
      <w:r w:rsidRPr="00BD0940">
        <w:rPr>
          <w:b/>
        </w:rPr>
        <w:t>Kandidatja</w:t>
      </w:r>
      <w:r>
        <w:t xml:space="preserve">: </w:t>
      </w:r>
      <w:r w:rsidR="0060507C" w:rsidRPr="0010598B">
        <w:t>Valerinë Kiqina</w:t>
      </w:r>
    </w:p>
    <w:p w14:paraId="0D5CB607" w14:textId="77777777" w:rsidR="00BD0940" w:rsidRDefault="00BD0940" w:rsidP="00BD0940"/>
    <w:p w14:paraId="32A143E8" w14:textId="77777777" w:rsidR="00BD0940" w:rsidRDefault="00BD0940" w:rsidP="00BD0940">
      <w:r w:rsidRPr="0010598B">
        <w:rPr>
          <w:b/>
        </w:rPr>
        <w:t>Komisioni</w:t>
      </w:r>
      <w:r>
        <w:t xml:space="preserve">: </w:t>
      </w:r>
    </w:p>
    <w:p w14:paraId="331AF7C9" w14:textId="00C24761" w:rsidR="00F473B5" w:rsidRPr="0010598B" w:rsidRDefault="00F473B5" w:rsidP="00F473B5">
      <w:pPr>
        <w:pStyle w:val="Header"/>
        <w:tabs>
          <w:tab w:val="right" w:pos="5490"/>
        </w:tabs>
        <w:spacing w:line="360" w:lineRule="auto"/>
        <w:rPr>
          <w:sz w:val="22"/>
          <w:szCs w:val="22"/>
        </w:rPr>
      </w:pPr>
      <w:r w:rsidRPr="0010598B">
        <w:rPr>
          <w:sz w:val="22"/>
          <w:szCs w:val="22"/>
        </w:rPr>
        <w:t>1</w:t>
      </w:r>
      <w:bookmarkStart w:id="0" w:name="_GoBack"/>
      <w:r w:rsidRPr="0010598B">
        <w:rPr>
          <w:sz w:val="22"/>
          <w:szCs w:val="22"/>
        </w:rPr>
        <w:t xml:space="preserve">. Prof. </w:t>
      </w:r>
      <w:proofErr w:type="gramStart"/>
      <w:r w:rsidRPr="0010598B">
        <w:rPr>
          <w:sz w:val="22"/>
          <w:szCs w:val="22"/>
        </w:rPr>
        <w:t>Ass .</w:t>
      </w:r>
      <w:proofErr w:type="gramEnd"/>
      <w:r w:rsidRPr="0010598B">
        <w:rPr>
          <w:sz w:val="22"/>
          <w:szCs w:val="22"/>
        </w:rPr>
        <w:t xml:space="preserve">Dr. </w:t>
      </w:r>
      <w:proofErr w:type="spellStart"/>
      <w:r w:rsidRPr="0010598B">
        <w:rPr>
          <w:sz w:val="22"/>
          <w:szCs w:val="22"/>
        </w:rPr>
        <w:t>Krenare</w:t>
      </w:r>
      <w:proofErr w:type="spellEnd"/>
      <w:r w:rsidRPr="0010598B">
        <w:rPr>
          <w:sz w:val="22"/>
          <w:szCs w:val="22"/>
        </w:rPr>
        <w:t xml:space="preserve"> </w:t>
      </w:r>
      <w:proofErr w:type="spellStart"/>
      <w:r w:rsidRPr="0010598B">
        <w:rPr>
          <w:sz w:val="22"/>
          <w:szCs w:val="22"/>
        </w:rPr>
        <w:t>Nuci</w:t>
      </w:r>
      <w:proofErr w:type="spellEnd"/>
      <w:r w:rsidRPr="0010598B">
        <w:rPr>
          <w:sz w:val="22"/>
          <w:szCs w:val="22"/>
        </w:rPr>
        <w:t xml:space="preserve"> - </w:t>
      </w:r>
      <w:proofErr w:type="spellStart"/>
      <w:r w:rsidRPr="0010598B">
        <w:rPr>
          <w:sz w:val="22"/>
          <w:szCs w:val="22"/>
        </w:rPr>
        <w:t>kryetar</w:t>
      </w:r>
      <w:proofErr w:type="spellEnd"/>
      <w:r w:rsidRPr="0010598B">
        <w:rPr>
          <w:sz w:val="22"/>
          <w:szCs w:val="22"/>
        </w:rPr>
        <w:t xml:space="preserve">/e                                                                                                       2.  Prof. </w:t>
      </w:r>
      <w:proofErr w:type="spellStart"/>
      <w:r w:rsidRPr="0010598B">
        <w:rPr>
          <w:sz w:val="22"/>
          <w:szCs w:val="22"/>
        </w:rPr>
        <w:t>Ass.Dr</w:t>
      </w:r>
      <w:proofErr w:type="spellEnd"/>
      <w:r w:rsidRPr="0010598B">
        <w:rPr>
          <w:sz w:val="22"/>
          <w:szCs w:val="22"/>
        </w:rPr>
        <w:t xml:space="preserve">. </w:t>
      </w:r>
      <w:proofErr w:type="spellStart"/>
      <w:r w:rsidRPr="0010598B">
        <w:rPr>
          <w:sz w:val="22"/>
          <w:szCs w:val="22"/>
        </w:rPr>
        <w:t>Sylejman</w:t>
      </w:r>
      <w:proofErr w:type="spellEnd"/>
      <w:r w:rsidRPr="0010598B">
        <w:rPr>
          <w:sz w:val="22"/>
          <w:szCs w:val="22"/>
        </w:rPr>
        <w:t xml:space="preserve"> </w:t>
      </w:r>
      <w:proofErr w:type="spellStart"/>
      <w:r w:rsidRPr="0010598B">
        <w:rPr>
          <w:sz w:val="22"/>
          <w:szCs w:val="22"/>
        </w:rPr>
        <w:t>Berisha</w:t>
      </w:r>
      <w:proofErr w:type="spellEnd"/>
      <w:r w:rsidRPr="0010598B">
        <w:rPr>
          <w:sz w:val="22"/>
          <w:szCs w:val="22"/>
        </w:rPr>
        <w:t xml:space="preserve"> - Mentor</w:t>
      </w:r>
    </w:p>
    <w:p w14:paraId="2350ACFB" w14:textId="32BE2765" w:rsidR="00F473B5" w:rsidRPr="0010598B" w:rsidRDefault="00F473B5" w:rsidP="0010598B">
      <w:pPr>
        <w:pStyle w:val="Header"/>
        <w:tabs>
          <w:tab w:val="right" w:pos="5490"/>
        </w:tabs>
        <w:spacing w:line="360" w:lineRule="auto"/>
        <w:rPr>
          <w:sz w:val="22"/>
          <w:szCs w:val="22"/>
        </w:rPr>
      </w:pPr>
      <w:r w:rsidRPr="0010598B">
        <w:rPr>
          <w:sz w:val="22"/>
          <w:szCs w:val="22"/>
        </w:rPr>
        <w:t xml:space="preserve">3. Prof. Ass. Dr. </w:t>
      </w:r>
      <w:proofErr w:type="spellStart"/>
      <w:r w:rsidRPr="0010598B">
        <w:rPr>
          <w:sz w:val="22"/>
          <w:szCs w:val="22"/>
        </w:rPr>
        <w:t>Hatixhe</w:t>
      </w:r>
      <w:proofErr w:type="spellEnd"/>
      <w:r w:rsidRPr="0010598B">
        <w:rPr>
          <w:sz w:val="22"/>
          <w:szCs w:val="22"/>
        </w:rPr>
        <w:t xml:space="preserve"> Ismaili - </w:t>
      </w:r>
      <w:proofErr w:type="spellStart"/>
      <w:r w:rsidRPr="0010598B">
        <w:rPr>
          <w:sz w:val="22"/>
          <w:szCs w:val="22"/>
        </w:rPr>
        <w:t>antar</w:t>
      </w:r>
      <w:proofErr w:type="spellEnd"/>
      <w:r w:rsidRPr="0010598B">
        <w:rPr>
          <w:sz w:val="22"/>
          <w:szCs w:val="22"/>
        </w:rPr>
        <w:t>/e</w:t>
      </w:r>
    </w:p>
    <w:p w14:paraId="687D64DA" w14:textId="29175A0A" w:rsidR="00F473B5" w:rsidRPr="00485E6D" w:rsidRDefault="00F473B5" w:rsidP="0010598B">
      <w:pPr>
        <w:pStyle w:val="Heading1"/>
        <w:spacing w:before="70"/>
        <w:ind w:left="482" w:right="156"/>
        <w:jc w:val="center"/>
        <w:rPr>
          <w:rFonts w:ascii="Times New Roman" w:eastAsia="Times New Roman" w:hAnsi="Times New Roman" w:cs="Times New Roman"/>
          <w:color w:val="auto"/>
          <w:sz w:val="24"/>
          <w:szCs w:val="24"/>
          <w:lang w:bidi="ar-BH"/>
        </w:rPr>
      </w:pPr>
      <w:bookmarkStart w:id="1" w:name="_Toc187517069"/>
      <w:bookmarkEnd w:id="0"/>
      <w:r w:rsidRPr="00485E6D">
        <w:rPr>
          <w:rFonts w:ascii="Times New Roman" w:eastAsia="Times New Roman" w:hAnsi="Times New Roman" w:cs="Times New Roman"/>
          <w:color w:val="auto"/>
          <w:sz w:val="24"/>
          <w:szCs w:val="24"/>
          <w:lang w:bidi="ar-BH"/>
        </w:rPr>
        <w:t>ABSTRAKTI</w:t>
      </w:r>
      <w:bookmarkEnd w:id="1"/>
    </w:p>
    <w:p w14:paraId="3A0567D0" w14:textId="5196E300" w:rsidR="00F473B5" w:rsidRPr="00485E6D" w:rsidRDefault="00F473B5" w:rsidP="00F473B5">
      <w:pPr>
        <w:pStyle w:val="NoSpacing"/>
        <w:spacing w:line="360" w:lineRule="auto"/>
        <w:jc w:val="both"/>
        <w:rPr>
          <w:rFonts w:ascii="Times New Roman" w:eastAsia="Times New Roman" w:hAnsi="Times New Roman" w:cs="Times New Roman"/>
          <w:sz w:val="24"/>
          <w:szCs w:val="24"/>
          <w:lang w:val="sq-AL" w:bidi="ar-BH"/>
        </w:rPr>
      </w:pPr>
      <w:proofErr w:type="spellStart"/>
      <w:r w:rsidRPr="00485E6D">
        <w:rPr>
          <w:rFonts w:ascii="Times New Roman" w:eastAsia="Times New Roman" w:hAnsi="Times New Roman" w:cs="Times New Roman"/>
          <w:sz w:val="24"/>
          <w:szCs w:val="24"/>
          <w:lang w:val="sq-AL" w:bidi="ar-BH"/>
        </w:rPr>
        <w:t>Sistemi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arsimor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Kosovës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është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fazë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rëndësishme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reformimit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përpjekje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modernizuar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avancuar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arritur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trendët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bashkëkohore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arsimit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Digjitalizimi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shkollave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ngritja</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kapaciteteve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përdorimin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teknologjive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informacionit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komunikimit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mësimdhënie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nxënie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është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një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nga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objektivat</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Ministrisë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Arsimit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Shkencës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Teknologjisë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Kosovës</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artikuluar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Strategjinë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Zhvillimin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Arsimit</w:t>
      </w:r>
      <w:proofErr w:type="spellEnd"/>
      <w:r w:rsidRPr="00485E6D">
        <w:rPr>
          <w:rFonts w:ascii="Times New Roman" w:eastAsia="Times New Roman" w:hAnsi="Times New Roman" w:cs="Times New Roman"/>
          <w:sz w:val="24"/>
          <w:szCs w:val="24"/>
          <w:lang w:val="sq-AL" w:bidi="ar-BH"/>
        </w:rPr>
        <w:t>.</w:t>
      </w:r>
      <w:r w:rsidR="0010598B"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Nëpërmjet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këtij</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projekti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janë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identifikuar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mjetet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mënyrat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përdorimin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platformës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Zohoshow</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ndikimi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saj</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rezultatet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lëndën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Teknologjisë</w:t>
      </w:r>
      <w:proofErr w:type="spellEnd"/>
      <w:r w:rsidR="0010598B"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Pyetja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hulumtuese</w:t>
      </w:r>
      <w:proofErr w:type="spellEnd"/>
      <w:r w:rsidRPr="00485E6D">
        <w:rPr>
          <w:rFonts w:ascii="Times New Roman" w:eastAsia="Times New Roman" w:hAnsi="Times New Roman" w:cs="Times New Roman"/>
          <w:sz w:val="24"/>
          <w:szCs w:val="24"/>
          <w:lang w:val="sq-AL" w:bidi="ar-BH"/>
        </w:rPr>
        <w:t xml:space="preserve">: Sa </w:t>
      </w:r>
      <w:proofErr w:type="spellStart"/>
      <w:r w:rsidRPr="00485E6D">
        <w:rPr>
          <w:rFonts w:ascii="Times New Roman" w:eastAsia="Times New Roman" w:hAnsi="Times New Roman" w:cs="Times New Roman"/>
          <w:sz w:val="24"/>
          <w:szCs w:val="24"/>
          <w:lang w:val="sq-AL" w:bidi="ar-BH"/>
        </w:rPr>
        <w:t>ka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ndikim</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përdorimi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platformës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Zohoshow</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arritjen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rezultateve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lëndën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teknologjisë</w:t>
      </w:r>
      <w:proofErr w:type="spellEnd"/>
      <w:r w:rsidRPr="00485E6D">
        <w:rPr>
          <w:rFonts w:ascii="Times New Roman" w:eastAsia="Times New Roman" w:hAnsi="Times New Roman" w:cs="Times New Roman"/>
          <w:sz w:val="24"/>
          <w:szCs w:val="24"/>
          <w:lang w:val="sq-AL" w:bidi="ar-BH"/>
        </w:rPr>
        <w:t>?</w:t>
      </w:r>
    </w:p>
    <w:p w14:paraId="7C6C7B30" w14:textId="77777777" w:rsidR="00F473B5" w:rsidRPr="00485E6D" w:rsidRDefault="00F473B5" w:rsidP="00F473B5">
      <w:pPr>
        <w:pStyle w:val="NoSpacing"/>
        <w:spacing w:line="360" w:lineRule="auto"/>
        <w:jc w:val="both"/>
        <w:rPr>
          <w:rFonts w:ascii="Times New Roman" w:eastAsia="Times New Roman" w:hAnsi="Times New Roman" w:cs="Times New Roman"/>
          <w:sz w:val="24"/>
          <w:szCs w:val="24"/>
          <w:lang w:val="sq-AL" w:bidi="ar-BH"/>
        </w:rPr>
      </w:pPr>
      <w:proofErr w:type="spellStart"/>
      <w:r w:rsidRPr="00485E6D">
        <w:rPr>
          <w:rFonts w:ascii="Times New Roman" w:eastAsia="Times New Roman" w:hAnsi="Times New Roman" w:cs="Times New Roman"/>
          <w:sz w:val="24"/>
          <w:szCs w:val="24"/>
          <w:lang w:val="sq-AL" w:bidi="ar-BH"/>
        </w:rPr>
        <w:t>Hipoteza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Nëse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përdoret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platforma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Zohoshow</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mënyrë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drejt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nga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ana</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nxënësve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atëherë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nxënësit</w:t>
      </w:r>
      <w:proofErr w:type="spellEnd"/>
      <w:r w:rsidRPr="00485E6D">
        <w:rPr>
          <w:rFonts w:ascii="Times New Roman" w:eastAsia="Times New Roman" w:hAnsi="Times New Roman" w:cs="Times New Roman"/>
          <w:sz w:val="24"/>
          <w:szCs w:val="24"/>
          <w:lang w:val="sq-AL" w:bidi="ar-BH"/>
        </w:rPr>
        <w:t xml:space="preserve"> do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kenë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sukses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arritjen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rezultateve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lëndën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teknologjisë</w:t>
      </w:r>
      <w:proofErr w:type="spellEnd"/>
      <w:r w:rsidRPr="00485E6D">
        <w:rPr>
          <w:rFonts w:ascii="Times New Roman" w:eastAsia="Times New Roman" w:hAnsi="Times New Roman" w:cs="Times New Roman"/>
          <w:sz w:val="24"/>
          <w:szCs w:val="24"/>
          <w:lang w:val="sq-AL" w:bidi="ar-BH"/>
        </w:rPr>
        <w:t>.</w:t>
      </w:r>
    </w:p>
    <w:p w14:paraId="68BEDE77" w14:textId="77777777" w:rsidR="00F473B5" w:rsidRPr="00485E6D" w:rsidRDefault="00F473B5" w:rsidP="00F473B5">
      <w:pPr>
        <w:pStyle w:val="NoSpacing"/>
        <w:spacing w:line="360" w:lineRule="auto"/>
        <w:jc w:val="both"/>
        <w:rPr>
          <w:rFonts w:ascii="Times New Roman" w:eastAsia="Times New Roman" w:hAnsi="Times New Roman" w:cs="Times New Roman"/>
          <w:sz w:val="24"/>
          <w:szCs w:val="24"/>
          <w:lang w:val="sq-AL" w:bidi="ar-BH"/>
        </w:rPr>
      </w:pPr>
      <w:proofErr w:type="spellStart"/>
      <w:r w:rsidRPr="00485E6D">
        <w:rPr>
          <w:rFonts w:ascii="Times New Roman" w:eastAsia="Times New Roman" w:hAnsi="Times New Roman" w:cs="Times New Roman"/>
          <w:sz w:val="24"/>
          <w:szCs w:val="24"/>
          <w:lang w:val="sq-AL" w:bidi="ar-BH"/>
        </w:rPr>
        <w:t>Qëllimi</w:t>
      </w:r>
      <w:proofErr w:type="spellEnd"/>
      <w:r w:rsidRPr="00485E6D">
        <w:rPr>
          <w:rFonts w:ascii="Times New Roman" w:eastAsia="Times New Roman" w:hAnsi="Times New Roman" w:cs="Times New Roman"/>
          <w:sz w:val="24"/>
          <w:szCs w:val="24"/>
          <w:lang w:val="sq-AL" w:bidi="ar-BH"/>
        </w:rPr>
        <w:t xml:space="preserve">: Kemi </w:t>
      </w:r>
      <w:proofErr w:type="spellStart"/>
      <w:r w:rsidRPr="00485E6D">
        <w:rPr>
          <w:rFonts w:ascii="Times New Roman" w:eastAsia="Times New Roman" w:hAnsi="Times New Roman" w:cs="Times New Roman"/>
          <w:sz w:val="24"/>
          <w:szCs w:val="24"/>
          <w:lang w:val="sq-AL" w:bidi="ar-BH"/>
        </w:rPr>
        <w:t>bërë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një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analizë</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gjithmbarshme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nxënës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për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identifikuar</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mënyrën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përdorimit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platformës</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Zohoshow</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nga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nxënësit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shtëpi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vende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tjera</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si</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dhe</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mënyrën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reflektimit</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tij</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në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procesin</w:t>
      </w:r>
      <w:proofErr w:type="spellEnd"/>
      <w:r w:rsidRPr="00485E6D">
        <w:rPr>
          <w:rFonts w:ascii="Times New Roman" w:eastAsia="Times New Roman" w:hAnsi="Times New Roman" w:cs="Times New Roman"/>
          <w:sz w:val="24"/>
          <w:szCs w:val="24"/>
          <w:lang w:val="sq-AL" w:bidi="ar-BH"/>
        </w:rPr>
        <w:t xml:space="preserve"> e </w:t>
      </w:r>
      <w:proofErr w:type="spellStart"/>
      <w:r w:rsidRPr="00485E6D">
        <w:rPr>
          <w:rFonts w:ascii="Times New Roman" w:eastAsia="Times New Roman" w:hAnsi="Times New Roman" w:cs="Times New Roman"/>
          <w:sz w:val="24"/>
          <w:szCs w:val="24"/>
          <w:lang w:val="sq-AL" w:bidi="ar-BH"/>
        </w:rPr>
        <w:t>të</w:t>
      </w:r>
      <w:proofErr w:type="spellEnd"/>
      <w:r w:rsidRPr="00485E6D">
        <w:rPr>
          <w:rFonts w:ascii="Times New Roman" w:eastAsia="Times New Roman" w:hAnsi="Times New Roman" w:cs="Times New Roman"/>
          <w:sz w:val="24"/>
          <w:szCs w:val="24"/>
          <w:lang w:val="sq-AL" w:bidi="ar-BH"/>
        </w:rPr>
        <w:t xml:space="preserve"> </w:t>
      </w:r>
      <w:proofErr w:type="spellStart"/>
      <w:r w:rsidRPr="00485E6D">
        <w:rPr>
          <w:rFonts w:ascii="Times New Roman" w:eastAsia="Times New Roman" w:hAnsi="Times New Roman" w:cs="Times New Roman"/>
          <w:sz w:val="24"/>
          <w:szCs w:val="24"/>
          <w:lang w:val="sq-AL" w:bidi="ar-BH"/>
        </w:rPr>
        <w:t>mësuarit</w:t>
      </w:r>
      <w:proofErr w:type="spellEnd"/>
      <w:r w:rsidRPr="00485E6D">
        <w:rPr>
          <w:rFonts w:ascii="Times New Roman" w:eastAsia="Times New Roman" w:hAnsi="Times New Roman" w:cs="Times New Roman"/>
          <w:sz w:val="24"/>
          <w:szCs w:val="24"/>
          <w:lang w:val="sq-AL" w:bidi="ar-BH"/>
        </w:rPr>
        <w:t>.</w:t>
      </w:r>
    </w:p>
    <w:p w14:paraId="7BFCD435" w14:textId="77777777" w:rsidR="0010598B" w:rsidRPr="00485E6D" w:rsidRDefault="00F473B5" w:rsidP="0010598B">
      <w:pPr>
        <w:pStyle w:val="BodyText"/>
        <w:spacing w:line="360" w:lineRule="auto"/>
        <w:ind w:right="112"/>
        <w:jc w:val="both"/>
        <w:rPr>
          <w:lang w:val="sq-AL" w:bidi="ar-BH"/>
        </w:rPr>
      </w:pPr>
      <w:proofErr w:type="spellStart"/>
      <w:r w:rsidRPr="00485E6D">
        <w:rPr>
          <w:lang w:val="sq-AL" w:bidi="ar-BH"/>
        </w:rPr>
        <w:t>Një</w:t>
      </w:r>
      <w:proofErr w:type="spellEnd"/>
      <w:r w:rsidRPr="00485E6D">
        <w:rPr>
          <w:lang w:val="sq-AL" w:bidi="ar-BH"/>
        </w:rPr>
        <w:t xml:space="preserve"> </w:t>
      </w:r>
      <w:proofErr w:type="spellStart"/>
      <w:r w:rsidRPr="00485E6D">
        <w:rPr>
          <w:lang w:val="sq-AL" w:bidi="ar-BH"/>
        </w:rPr>
        <w:t>nga</w:t>
      </w:r>
      <w:proofErr w:type="spellEnd"/>
      <w:r w:rsidRPr="00485E6D">
        <w:rPr>
          <w:lang w:val="sq-AL" w:bidi="ar-BH"/>
        </w:rPr>
        <w:t xml:space="preserve"> </w:t>
      </w:r>
      <w:proofErr w:type="spellStart"/>
      <w:r w:rsidRPr="00485E6D">
        <w:rPr>
          <w:lang w:val="sq-AL" w:bidi="ar-BH"/>
        </w:rPr>
        <w:t>strategjitë</w:t>
      </w:r>
      <w:proofErr w:type="spellEnd"/>
      <w:r w:rsidRPr="00485E6D">
        <w:rPr>
          <w:lang w:val="sq-AL" w:bidi="ar-BH"/>
        </w:rPr>
        <w:t xml:space="preserve"> e </w:t>
      </w:r>
      <w:proofErr w:type="spellStart"/>
      <w:r w:rsidRPr="00485E6D">
        <w:rPr>
          <w:lang w:val="sq-AL" w:bidi="ar-BH"/>
        </w:rPr>
        <w:t>kërkimit</w:t>
      </w:r>
      <w:proofErr w:type="spellEnd"/>
      <w:r w:rsidRPr="00485E6D">
        <w:rPr>
          <w:lang w:val="sq-AL" w:bidi="ar-BH"/>
        </w:rPr>
        <w:t xml:space="preserve"> </w:t>
      </w:r>
      <w:proofErr w:type="spellStart"/>
      <w:r w:rsidRPr="00485E6D">
        <w:rPr>
          <w:lang w:val="sq-AL" w:bidi="ar-BH"/>
        </w:rPr>
        <w:t>të</w:t>
      </w:r>
      <w:proofErr w:type="spellEnd"/>
      <w:r w:rsidRPr="00485E6D">
        <w:rPr>
          <w:lang w:val="sq-AL" w:bidi="ar-BH"/>
        </w:rPr>
        <w:t xml:space="preserve"> </w:t>
      </w:r>
      <w:proofErr w:type="spellStart"/>
      <w:r w:rsidRPr="00485E6D">
        <w:rPr>
          <w:lang w:val="sq-AL" w:bidi="ar-BH"/>
        </w:rPr>
        <w:t>përdorura</w:t>
      </w:r>
      <w:proofErr w:type="spellEnd"/>
      <w:r w:rsidRPr="00485E6D">
        <w:rPr>
          <w:lang w:val="sq-AL" w:bidi="ar-BH"/>
        </w:rPr>
        <w:t xml:space="preserve"> </w:t>
      </w:r>
      <w:proofErr w:type="spellStart"/>
      <w:r w:rsidRPr="00485E6D">
        <w:rPr>
          <w:lang w:val="sq-AL" w:bidi="ar-BH"/>
        </w:rPr>
        <w:t>për</w:t>
      </w:r>
      <w:proofErr w:type="spellEnd"/>
      <w:r w:rsidRPr="00485E6D">
        <w:rPr>
          <w:lang w:val="sq-AL" w:bidi="ar-BH"/>
        </w:rPr>
        <w:t xml:space="preserve"> </w:t>
      </w:r>
      <w:proofErr w:type="spellStart"/>
      <w:r w:rsidRPr="00485E6D">
        <w:rPr>
          <w:lang w:val="sq-AL" w:bidi="ar-BH"/>
        </w:rPr>
        <w:t>realizimin</w:t>
      </w:r>
      <w:proofErr w:type="spellEnd"/>
      <w:r w:rsidRPr="00485E6D">
        <w:rPr>
          <w:lang w:val="sq-AL" w:bidi="ar-BH"/>
        </w:rPr>
        <w:t xml:space="preserve"> e </w:t>
      </w:r>
      <w:proofErr w:type="spellStart"/>
      <w:r w:rsidRPr="00485E6D">
        <w:rPr>
          <w:lang w:val="sq-AL" w:bidi="ar-BH"/>
        </w:rPr>
        <w:t>studimeve</w:t>
      </w:r>
      <w:proofErr w:type="spellEnd"/>
      <w:r w:rsidRPr="00485E6D">
        <w:rPr>
          <w:lang w:val="sq-AL" w:bidi="ar-BH"/>
        </w:rPr>
        <w:t xml:space="preserve"> </w:t>
      </w:r>
      <w:proofErr w:type="spellStart"/>
      <w:r w:rsidRPr="00485E6D">
        <w:rPr>
          <w:lang w:val="sq-AL" w:bidi="ar-BH"/>
        </w:rPr>
        <w:t>është</w:t>
      </w:r>
      <w:proofErr w:type="spellEnd"/>
      <w:r w:rsidRPr="00485E6D">
        <w:rPr>
          <w:lang w:val="sq-AL" w:bidi="ar-BH"/>
        </w:rPr>
        <w:t xml:space="preserve"> </w:t>
      </w:r>
      <w:proofErr w:type="spellStart"/>
      <w:r w:rsidRPr="00485E6D">
        <w:rPr>
          <w:lang w:val="sq-AL" w:bidi="ar-BH"/>
        </w:rPr>
        <w:t>ajo</w:t>
      </w:r>
      <w:proofErr w:type="spellEnd"/>
      <w:r w:rsidRPr="00485E6D">
        <w:rPr>
          <w:lang w:val="sq-AL" w:bidi="ar-BH"/>
        </w:rPr>
        <w:t xml:space="preserve"> e </w:t>
      </w:r>
      <w:proofErr w:type="spellStart"/>
      <w:r w:rsidRPr="00485E6D">
        <w:rPr>
          <w:lang w:val="sq-AL" w:bidi="ar-BH"/>
        </w:rPr>
        <w:t>mbështetur</w:t>
      </w:r>
      <w:proofErr w:type="spellEnd"/>
      <w:r w:rsidRPr="00485E6D">
        <w:rPr>
          <w:lang w:val="sq-AL" w:bidi="ar-BH"/>
        </w:rPr>
        <w:t xml:space="preserve"> </w:t>
      </w:r>
      <w:proofErr w:type="spellStart"/>
      <w:r w:rsidRPr="00485E6D">
        <w:rPr>
          <w:lang w:val="sq-AL" w:bidi="ar-BH"/>
        </w:rPr>
        <w:t>në</w:t>
      </w:r>
      <w:proofErr w:type="spellEnd"/>
      <w:r w:rsidRPr="00485E6D">
        <w:rPr>
          <w:lang w:val="sq-AL" w:bidi="ar-BH"/>
        </w:rPr>
        <w:t xml:space="preserve"> </w:t>
      </w:r>
      <w:proofErr w:type="spellStart"/>
      <w:r w:rsidRPr="00485E6D">
        <w:rPr>
          <w:lang w:val="sq-AL" w:bidi="ar-BH"/>
        </w:rPr>
        <w:t>pyetësorin</w:t>
      </w:r>
      <w:proofErr w:type="spellEnd"/>
      <w:r w:rsidRPr="00485E6D">
        <w:rPr>
          <w:lang w:val="sq-AL" w:bidi="ar-BH"/>
        </w:rPr>
        <w:t xml:space="preserve"> </w:t>
      </w:r>
      <w:proofErr w:type="spellStart"/>
      <w:r w:rsidRPr="00485E6D">
        <w:rPr>
          <w:lang w:val="sq-AL" w:bidi="ar-BH"/>
        </w:rPr>
        <w:t>si</w:t>
      </w:r>
      <w:proofErr w:type="spellEnd"/>
      <w:r w:rsidRPr="00485E6D">
        <w:rPr>
          <w:lang w:val="sq-AL" w:bidi="ar-BH"/>
        </w:rPr>
        <w:t xml:space="preserve"> instrument </w:t>
      </w:r>
      <w:proofErr w:type="spellStart"/>
      <w:r w:rsidRPr="00485E6D">
        <w:rPr>
          <w:lang w:val="sq-AL" w:bidi="ar-BH"/>
        </w:rPr>
        <w:t>vëzhgimi</w:t>
      </w:r>
      <w:proofErr w:type="spellEnd"/>
      <w:r w:rsidRPr="00485E6D">
        <w:rPr>
          <w:lang w:val="sq-AL" w:bidi="ar-BH"/>
        </w:rPr>
        <w:t xml:space="preserve"> </w:t>
      </w:r>
      <w:proofErr w:type="spellStart"/>
      <w:r w:rsidRPr="00485E6D">
        <w:rPr>
          <w:lang w:val="sq-AL" w:bidi="ar-BH"/>
        </w:rPr>
        <w:t>i</w:t>
      </w:r>
      <w:proofErr w:type="spellEnd"/>
      <w:r w:rsidRPr="00485E6D">
        <w:rPr>
          <w:lang w:val="sq-AL" w:bidi="ar-BH"/>
        </w:rPr>
        <w:t xml:space="preserve"> </w:t>
      </w:r>
      <w:proofErr w:type="spellStart"/>
      <w:r w:rsidRPr="00485E6D">
        <w:rPr>
          <w:lang w:val="sq-AL" w:bidi="ar-BH"/>
        </w:rPr>
        <w:t>cili</w:t>
      </w:r>
      <w:proofErr w:type="spellEnd"/>
      <w:r w:rsidRPr="00485E6D">
        <w:rPr>
          <w:lang w:val="sq-AL" w:bidi="ar-BH"/>
        </w:rPr>
        <w:t xml:space="preserve"> </w:t>
      </w:r>
      <w:proofErr w:type="spellStart"/>
      <w:r w:rsidRPr="00485E6D">
        <w:rPr>
          <w:lang w:val="sq-AL" w:bidi="ar-BH"/>
        </w:rPr>
        <w:t>është</w:t>
      </w:r>
      <w:proofErr w:type="spellEnd"/>
      <w:r w:rsidRPr="00485E6D">
        <w:rPr>
          <w:lang w:val="sq-AL" w:bidi="ar-BH"/>
        </w:rPr>
        <w:t xml:space="preserve"> </w:t>
      </w:r>
      <w:proofErr w:type="spellStart"/>
      <w:r w:rsidRPr="00485E6D">
        <w:rPr>
          <w:lang w:val="sq-AL" w:bidi="ar-BH"/>
        </w:rPr>
        <w:t>një</w:t>
      </w:r>
      <w:proofErr w:type="spellEnd"/>
      <w:r w:rsidRPr="00485E6D">
        <w:rPr>
          <w:lang w:val="sq-AL" w:bidi="ar-BH"/>
        </w:rPr>
        <w:t xml:space="preserve"> </w:t>
      </w:r>
      <w:proofErr w:type="spellStart"/>
      <w:r w:rsidRPr="00485E6D">
        <w:rPr>
          <w:lang w:val="sq-AL" w:bidi="ar-BH"/>
        </w:rPr>
        <w:t>nga</w:t>
      </w:r>
      <w:proofErr w:type="spellEnd"/>
      <w:r w:rsidRPr="00485E6D">
        <w:rPr>
          <w:lang w:val="sq-AL" w:bidi="ar-BH"/>
        </w:rPr>
        <w:t xml:space="preserve"> </w:t>
      </w:r>
      <w:proofErr w:type="spellStart"/>
      <w:r w:rsidRPr="00485E6D">
        <w:rPr>
          <w:lang w:val="sq-AL" w:bidi="ar-BH"/>
        </w:rPr>
        <w:t>teknikat</w:t>
      </w:r>
      <w:proofErr w:type="spellEnd"/>
      <w:r w:rsidRPr="00485E6D">
        <w:rPr>
          <w:lang w:val="sq-AL" w:bidi="ar-BH"/>
        </w:rPr>
        <w:t xml:space="preserve"> e </w:t>
      </w:r>
      <w:proofErr w:type="spellStart"/>
      <w:r w:rsidRPr="00485E6D">
        <w:rPr>
          <w:lang w:val="sq-AL" w:bidi="ar-BH"/>
        </w:rPr>
        <w:t>mbledhjes</w:t>
      </w:r>
      <w:proofErr w:type="spellEnd"/>
      <w:r w:rsidRPr="00485E6D">
        <w:rPr>
          <w:lang w:val="sq-AL" w:bidi="ar-BH"/>
        </w:rPr>
        <w:t xml:space="preserve"> </w:t>
      </w:r>
      <w:proofErr w:type="spellStart"/>
      <w:r w:rsidRPr="00485E6D">
        <w:rPr>
          <w:lang w:val="sq-AL" w:bidi="ar-BH"/>
        </w:rPr>
        <w:t>së</w:t>
      </w:r>
      <w:proofErr w:type="spellEnd"/>
      <w:r w:rsidRPr="00485E6D">
        <w:rPr>
          <w:lang w:val="sq-AL" w:bidi="ar-BH"/>
        </w:rPr>
        <w:t xml:space="preserve"> </w:t>
      </w:r>
      <w:proofErr w:type="spellStart"/>
      <w:r w:rsidRPr="00485E6D">
        <w:rPr>
          <w:lang w:val="sq-AL" w:bidi="ar-BH"/>
        </w:rPr>
        <w:t>të</w:t>
      </w:r>
      <w:proofErr w:type="spellEnd"/>
      <w:r w:rsidRPr="00485E6D">
        <w:rPr>
          <w:lang w:val="sq-AL" w:bidi="ar-BH"/>
        </w:rPr>
        <w:t xml:space="preserve"> </w:t>
      </w:r>
      <w:proofErr w:type="spellStart"/>
      <w:r w:rsidRPr="00485E6D">
        <w:rPr>
          <w:lang w:val="sq-AL" w:bidi="ar-BH"/>
        </w:rPr>
        <w:t>dhënave</w:t>
      </w:r>
      <w:proofErr w:type="spellEnd"/>
      <w:r w:rsidRPr="00485E6D">
        <w:rPr>
          <w:lang w:val="sq-AL" w:bidi="ar-BH"/>
        </w:rPr>
        <w:t xml:space="preserve"> </w:t>
      </w:r>
      <w:proofErr w:type="spellStart"/>
      <w:r w:rsidRPr="00485E6D">
        <w:rPr>
          <w:lang w:val="sq-AL" w:bidi="ar-BH"/>
        </w:rPr>
        <w:t>që</w:t>
      </w:r>
      <w:proofErr w:type="spellEnd"/>
      <w:r w:rsidRPr="00485E6D">
        <w:rPr>
          <w:lang w:val="sq-AL" w:bidi="ar-BH"/>
        </w:rPr>
        <w:t xml:space="preserve"> </w:t>
      </w:r>
      <w:proofErr w:type="spellStart"/>
      <w:r w:rsidRPr="00485E6D">
        <w:rPr>
          <w:lang w:val="sq-AL" w:bidi="ar-BH"/>
        </w:rPr>
        <w:t>i</w:t>
      </w:r>
      <w:proofErr w:type="spellEnd"/>
      <w:r w:rsidRPr="00485E6D">
        <w:rPr>
          <w:lang w:val="sq-AL" w:bidi="ar-BH"/>
        </w:rPr>
        <w:t xml:space="preserve"> </w:t>
      </w:r>
      <w:proofErr w:type="spellStart"/>
      <w:r w:rsidRPr="00485E6D">
        <w:rPr>
          <w:lang w:val="sq-AL" w:bidi="ar-BH"/>
        </w:rPr>
        <w:t>përkasin</w:t>
      </w:r>
      <w:proofErr w:type="spellEnd"/>
      <w:r w:rsidRPr="00485E6D">
        <w:rPr>
          <w:lang w:val="sq-AL" w:bidi="ar-BH"/>
        </w:rPr>
        <w:t xml:space="preserve"> </w:t>
      </w:r>
      <w:proofErr w:type="spellStart"/>
      <w:r w:rsidRPr="00485E6D">
        <w:rPr>
          <w:lang w:val="sq-AL" w:bidi="ar-BH"/>
        </w:rPr>
        <w:t>kësaj</w:t>
      </w:r>
      <w:proofErr w:type="spellEnd"/>
      <w:r w:rsidRPr="00485E6D">
        <w:rPr>
          <w:lang w:val="sq-AL" w:bidi="ar-BH"/>
        </w:rPr>
        <w:t xml:space="preserve"> </w:t>
      </w:r>
      <w:proofErr w:type="spellStart"/>
      <w:r w:rsidRPr="00485E6D">
        <w:rPr>
          <w:lang w:val="sq-AL" w:bidi="ar-BH"/>
        </w:rPr>
        <w:t>strategjie</w:t>
      </w:r>
      <w:proofErr w:type="spellEnd"/>
      <w:r w:rsidRPr="00485E6D">
        <w:rPr>
          <w:lang w:val="sq-AL" w:bidi="ar-BH"/>
        </w:rPr>
        <w:t xml:space="preserve">. </w:t>
      </w:r>
      <w:proofErr w:type="spellStart"/>
      <w:r w:rsidRPr="00485E6D">
        <w:rPr>
          <w:lang w:val="sq-AL" w:bidi="ar-BH"/>
        </w:rPr>
        <w:t>Për</w:t>
      </w:r>
      <w:proofErr w:type="spellEnd"/>
      <w:r w:rsidRPr="00485E6D">
        <w:rPr>
          <w:lang w:val="sq-AL" w:bidi="ar-BH"/>
        </w:rPr>
        <w:t xml:space="preserve"> </w:t>
      </w:r>
      <w:proofErr w:type="spellStart"/>
      <w:r w:rsidRPr="00485E6D">
        <w:rPr>
          <w:lang w:val="sq-AL" w:bidi="ar-BH"/>
        </w:rPr>
        <w:t>grumbullimin</w:t>
      </w:r>
      <w:proofErr w:type="spellEnd"/>
      <w:r w:rsidRPr="00485E6D">
        <w:rPr>
          <w:lang w:val="sq-AL" w:bidi="ar-BH"/>
        </w:rPr>
        <w:t xml:space="preserve"> e </w:t>
      </w:r>
      <w:proofErr w:type="spellStart"/>
      <w:r w:rsidRPr="00485E6D">
        <w:rPr>
          <w:lang w:val="sq-AL" w:bidi="ar-BH"/>
        </w:rPr>
        <w:t>të</w:t>
      </w:r>
      <w:proofErr w:type="spellEnd"/>
      <w:r w:rsidRPr="00485E6D">
        <w:rPr>
          <w:lang w:val="sq-AL" w:bidi="ar-BH"/>
        </w:rPr>
        <w:t xml:space="preserve"> </w:t>
      </w:r>
      <w:proofErr w:type="spellStart"/>
      <w:r w:rsidRPr="00485E6D">
        <w:rPr>
          <w:lang w:val="sq-AL" w:bidi="ar-BH"/>
        </w:rPr>
        <w:t>dhënave</w:t>
      </w:r>
      <w:proofErr w:type="spellEnd"/>
      <w:r w:rsidRPr="00485E6D">
        <w:rPr>
          <w:lang w:val="sq-AL" w:bidi="ar-BH"/>
        </w:rPr>
        <w:t xml:space="preserve"> </w:t>
      </w:r>
      <w:proofErr w:type="spellStart"/>
      <w:r w:rsidRPr="00485E6D">
        <w:rPr>
          <w:lang w:val="sq-AL" w:bidi="ar-BH"/>
        </w:rPr>
        <w:t>për</w:t>
      </w:r>
      <w:proofErr w:type="spellEnd"/>
      <w:r w:rsidRPr="00485E6D">
        <w:rPr>
          <w:lang w:val="sq-AL" w:bidi="ar-BH"/>
        </w:rPr>
        <w:t xml:space="preserve"> </w:t>
      </w:r>
      <w:proofErr w:type="spellStart"/>
      <w:r w:rsidRPr="00485E6D">
        <w:rPr>
          <w:lang w:val="sq-AL" w:bidi="ar-BH"/>
        </w:rPr>
        <w:t>këtë</w:t>
      </w:r>
      <w:proofErr w:type="spellEnd"/>
      <w:r w:rsidRPr="00485E6D">
        <w:rPr>
          <w:lang w:val="sq-AL" w:bidi="ar-BH"/>
        </w:rPr>
        <w:t xml:space="preserve"> </w:t>
      </w:r>
      <w:proofErr w:type="spellStart"/>
      <w:r w:rsidRPr="00485E6D">
        <w:rPr>
          <w:lang w:val="sq-AL" w:bidi="ar-BH"/>
        </w:rPr>
        <w:t>hulumtim</w:t>
      </w:r>
      <w:proofErr w:type="spellEnd"/>
      <w:r w:rsidRPr="00485E6D">
        <w:rPr>
          <w:lang w:val="sq-AL" w:bidi="ar-BH"/>
        </w:rPr>
        <w:t xml:space="preserve"> </w:t>
      </w:r>
      <w:proofErr w:type="spellStart"/>
      <w:r w:rsidRPr="00485E6D">
        <w:rPr>
          <w:lang w:val="sq-AL" w:bidi="ar-BH"/>
        </w:rPr>
        <w:t>si</w:t>
      </w:r>
      <w:proofErr w:type="spellEnd"/>
      <w:r w:rsidRPr="00485E6D">
        <w:rPr>
          <w:lang w:val="sq-AL" w:bidi="ar-BH"/>
        </w:rPr>
        <w:t xml:space="preserve"> instrument </w:t>
      </w:r>
      <w:proofErr w:type="spellStart"/>
      <w:r w:rsidRPr="00485E6D">
        <w:rPr>
          <w:lang w:val="sq-AL" w:bidi="ar-BH"/>
        </w:rPr>
        <w:t>kam</w:t>
      </w:r>
      <w:proofErr w:type="spellEnd"/>
      <w:r w:rsidRPr="00485E6D">
        <w:rPr>
          <w:lang w:val="sq-AL" w:bidi="ar-BH"/>
        </w:rPr>
        <w:t xml:space="preserve"> </w:t>
      </w:r>
      <w:proofErr w:type="spellStart"/>
      <w:r w:rsidRPr="00485E6D">
        <w:rPr>
          <w:lang w:val="sq-AL" w:bidi="ar-BH"/>
        </w:rPr>
        <w:t>përdorur</w:t>
      </w:r>
      <w:proofErr w:type="spellEnd"/>
      <w:r w:rsidRPr="00485E6D">
        <w:rPr>
          <w:lang w:val="sq-AL" w:bidi="ar-BH"/>
        </w:rPr>
        <w:t xml:space="preserve"> </w:t>
      </w:r>
      <w:proofErr w:type="spellStart"/>
      <w:r w:rsidRPr="00485E6D">
        <w:rPr>
          <w:lang w:val="sq-AL" w:bidi="ar-BH"/>
        </w:rPr>
        <w:t>paratestin</w:t>
      </w:r>
      <w:proofErr w:type="spellEnd"/>
      <w:r w:rsidRPr="00485E6D">
        <w:rPr>
          <w:lang w:val="sq-AL" w:bidi="ar-BH"/>
        </w:rPr>
        <w:t xml:space="preserve">, </w:t>
      </w:r>
      <w:proofErr w:type="spellStart"/>
      <w:r w:rsidRPr="00485E6D">
        <w:rPr>
          <w:lang w:val="sq-AL" w:bidi="ar-BH"/>
        </w:rPr>
        <w:t>pastestin</w:t>
      </w:r>
      <w:proofErr w:type="spellEnd"/>
      <w:r w:rsidRPr="00485E6D">
        <w:rPr>
          <w:lang w:val="sq-AL" w:bidi="ar-BH"/>
        </w:rPr>
        <w:t xml:space="preserve">, </w:t>
      </w:r>
      <w:proofErr w:type="spellStart"/>
      <w:r w:rsidRPr="00485E6D">
        <w:rPr>
          <w:lang w:val="sq-AL" w:bidi="ar-BH"/>
        </w:rPr>
        <w:t>anketimin</w:t>
      </w:r>
      <w:proofErr w:type="spellEnd"/>
      <w:r w:rsidRPr="00485E6D">
        <w:rPr>
          <w:lang w:val="sq-AL" w:bidi="ar-BH"/>
        </w:rPr>
        <w:t xml:space="preserve">. </w:t>
      </w:r>
      <w:proofErr w:type="spellStart"/>
      <w:r w:rsidRPr="00485E6D">
        <w:rPr>
          <w:lang w:val="sq-AL" w:bidi="ar-BH"/>
        </w:rPr>
        <w:t>Anketimi</w:t>
      </w:r>
      <w:proofErr w:type="spellEnd"/>
      <w:r w:rsidRPr="00485E6D">
        <w:rPr>
          <w:lang w:val="sq-AL" w:bidi="ar-BH"/>
        </w:rPr>
        <w:t xml:space="preserve"> </w:t>
      </w:r>
      <w:proofErr w:type="spellStart"/>
      <w:r w:rsidRPr="00485E6D">
        <w:rPr>
          <w:lang w:val="sq-AL" w:bidi="ar-BH"/>
        </w:rPr>
        <w:t>është</w:t>
      </w:r>
      <w:proofErr w:type="spellEnd"/>
      <w:r w:rsidRPr="00485E6D">
        <w:rPr>
          <w:lang w:val="sq-AL" w:bidi="ar-BH"/>
        </w:rPr>
        <w:t xml:space="preserve"> </w:t>
      </w:r>
      <w:proofErr w:type="spellStart"/>
      <w:r w:rsidRPr="00485E6D">
        <w:rPr>
          <w:lang w:val="sq-AL" w:bidi="ar-BH"/>
        </w:rPr>
        <w:t>i</w:t>
      </w:r>
      <w:proofErr w:type="spellEnd"/>
      <w:r w:rsidRPr="00485E6D">
        <w:rPr>
          <w:lang w:val="sq-AL" w:bidi="ar-BH"/>
        </w:rPr>
        <w:t xml:space="preserve"> </w:t>
      </w:r>
      <w:proofErr w:type="spellStart"/>
      <w:r w:rsidRPr="00485E6D">
        <w:rPr>
          <w:lang w:val="sq-AL" w:bidi="ar-BH"/>
        </w:rPr>
        <w:t>formuluar</w:t>
      </w:r>
      <w:proofErr w:type="spellEnd"/>
      <w:r w:rsidRPr="00485E6D">
        <w:rPr>
          <w:lang w:val="sq-AL" w:bidi="ar-BH"/>
        </w:rPr>
        <w:t xml:space="preserve"> me </w:t>
      </w:r>
      <w:proofErr w:type="spellStart"/>
      <w:r w:rsidRPr="00485E6D">
        <w:rPr>
          <w:lang w:val="sq-AL" w:bidi="ar-BH"/>
        </w:rPr>
        <w:t>pyetje</w:t>
      </w:r>
      <w:proofErr w:type="spellEnd"/>
      <w:r w:rsidRPr="00485E6D">
        <w:rPr>
          <w:lang w:val="sq-AL" w:bidi="ar-BH"/>
        </w:rPr>
        <w:t xml:space="preserve"> </w:t>
      </w:r>
      <w:proofErr w:type="spellStart"/>
      <w:r w:rsidRPr="00485E6D">
        <w:rPr>
          <w:lang w:val="sq-AL" w:bidi="ar-BH"/>
        </w:rPr>
        <w:t>që</w:t>
      </w:r>
      <w:proofErr w:type="spellEnd"/>
      <w:r w:rsidRPr="00485E6D">
        <w:rPr>
          <w:lang w:val="sq-AL" w:bidi="ar-BH"/>
        </w:rPr>
        <w:t xml:space="preserve"> </w:t>
      </w:r>
      <w:proofErr w:type="spellStart"/>
      <w:r w:rsidRPr="00485E6D">
        <w:rPr>
          <w:lang w:val="sq-AL" w:bidi="ar-BH"/>
        </w:rPr>
        <w:t>i</w:t>
      </w:r>
      <w:proofErr w:type="spellEnd"/>
      <w:r w:rsidRPr="00485E6D">
        <w:rPr>
          <w:lang w:val="sq-AL" w:bidi="ar-BH"/>
        </w:rPr>
        <w:t xml:space="preserve"> </w:t>
      </w:r>
      <w:proofErr w:type="spellStart"/>
      <w:r w:rsidRPr="00485E6D">
        <w:rPr>
          <w:lang w:val="sq-AL" w:bidi="ar-BH"/>
        </w:rPr>
        <w:t>janë</w:t>
      </w:r>
      <w:proofErr w:type="spellEnd"/>
      <w:r w:rsidRPr="00485E6D">
        <w:rPr>
          <w:lang w:val="sq-AL" w:bidi="ar-BH"/>
        </w:rPr>
        <w:t xml:space="preserve"> </w:t>
      </w:r>
      <w:proofErr w:type="spellStart"/>
      <w:r w:rsidRPr="00485E6D">
        <w:rPr>
          <w:lang w:val="sq-AL" w:bidi="ar-BH"/>
        </w:rPr>
        <w:t>përshtatur</w:t>
      </w:r>
      <w:proofErr w:type="spellEnd"/>
      <w:r w:rsidRPr="00485E6D">
        <w:rPr>
          <w:lang w:val="sq-AL" w:bidi="ar-BH"/>
        </w:rPr>
        <w:t xml:space="preserve"> </w:t>
      </w:r>
      <w:proofErr w:type="spellStart"/>
      <w:r w:rsidRPr="00485E6D">
        <w:rPr>
          <w:lang w:val="sq-AL" w:bidi="ar-BH"/>
        </w:rPr>
        <w:t>natyrës</w:t>
      </w:r>
      <w:proofErr w:type="spellEnd"/>
      <w:r w:rsidRPr="00485E6D">
        <w:rPr>
          <w:lang w:val="sq-AL" w:bidi="ar-BH"/>
        </w:rPr>
        <w:t xml:space="preserve"> </w:t>
      </w:r>
      <w:proofErr w:type="spellStart"/>
      <w:r w:rsidRPr="00485E6D">
        <w:rPr>
          <w:lang w:val="sq-AL" w:bidi="ar-BH"/>
        </w:rPr>
        <w:t>së</w:t>
      </w:r>
      <w:proofErr w:type="spellEnd"/>
      <w:r w:rsidRPr="00485E6D">
        <w:rPr>
          <w:lang w:val="sq-AL" w:bidi="ar-BH"/>
        </w:rPr>
        <w:t xml:space="preserve"> </w:t>
      </w:r>
      <w:proofErr w:type="spellStart"/>
      <w:r w:rsidRPr="00485E6D">
        <w:rPr>
          <w:lang w:val="sq-AL" w:bidi="ar-BH"/>
        </w:rPr>
        <w:t>këtij</w:t>
      </w:r>
      <w:proofErr w:type="spellEnd"/>
      <w:r w:rsidRPr="00485E6D">
        <w:rPr>
          <w:lang w:val="sq-AL" w:bidi="ar-BH"/>
        </w:rPr>
        <w:t xml:space="preserve"> </w:t>
      </w:r>
      <w:proofErr w:type="spellStart"/>
      <w:r w:rsidRPr="00485E6D">
        <w:rPr>
          <w:lang w:val="sq-AL" w:bidi="ar-BH"/>
        </w:rPr>
        <w:t>hulumtimi</w:t>
      </w:r>
      <w:proofErr w:type="spellEnd"/>
      <w:r w:rsidRPr="00485E6D">
        <w:rPr>
          <w:lang w:val="sq-AL" w:bidi="ar-BH"/>
        </w:rPr>
        <w:t xml:space="preserve">. </w:t>
      </w:r>
      <w:proofErr w:type="spellStart"/>
      <w:r w:rsidRPr="00485E6D">
        <w:rPr>
          <w:lang w:val="sq-AL" w:bidi="ar-BH"/>
        </w:rPr>
        <w:t>Paratesti</w:t>
      </w:r>
      <w:proofErr w:type="spellEnd"/>
      <w:r w:rsidRPr="00485E6D">
        <w:rPr>
          <w:lang w:val="sq-AL" w:bidi="ar-BH"/>
        </w:rPr>
        <w:t xml:space="preserve"> </w:t>
      </w:r>
      <w:proofErr w:type="spellStart"/>
      <w:r w:rsidRPr="00485E6D">
        <w:rPr>
          <w:lang w:val="sq-AL" w:bidi="ar-BH"/>
        </w:rPr>
        <w:t>është</w:t>
      </w:r>
      <w:proofErr w:type="spellEnd"/>
      <w:r w:rsidRPr="00485E6D">
        <w:rPr>
          <w:lang w:val="sq-AL" w:bidi="ar-BH"/>
        </w:rPr>
        <w:t xml:space="preserve"> </w:t>
      </w:r>
      <w:proofErr w:type="spellStart"/>
      <w:r w:rsidRPr="00485E6D">
        <w:rPr>
          <w:lang w:val="sq-AL" w:bidi="ar-BH"/>
        </w:rPr>
        <w:t>realizuar</w:t>
      </w:r>
      <w:proofErr w:type="spellEnd"/>
      <w:r w:rsidRPr="00485E6D">
        <w:rPr>
          <w:lang w:val="sq-AL" w:bidi="ar-BH"/>
        </w:rPr>
        <w:t xml:space="preserve"> </w:t>
      </w:r>
      <w:proofErr w:type="spellStart"/>
      <w:r w:rsidRPr="00485E6D">
        <w:rPr>
          <w:lang w:val="sq-AL" w:bidi="ar-BH"/>
        </w:rPr>
        <w:t>për</w:t>
      </w:r>
      <w:proofErr w:type="spellEnd"/>
      <w:r w:rsidRPr="00485E6D">
        <w:rPr>
          <w:lang w:val="sq-AL" w:bidi="ar-BH"/>
        </w:rPr>
        <w:t xml:space="preserve"> </w:t>
      </w:r>
      <w:proofErr w:type="spellStart"/>
      <w:proofErr w:type="gramStart"/>
      <w:r w:rsidRPr="00485E6D">
        <w:rPr>
          <w:lang w:val="sq-AL" w:bidi="ar-BH"/>
        </w:rPr>
        <w:t>të</w:t>
      </w:r>
      <w:proofErr w:type="spellEnd"/>
      <w:r w:rsidRPr="00485E6D">
        <w:rPr>
          <w:lang w:val="sq-AL" w:bidi="ar-BH"/>
        </w:rPr>
        <w:t xml:space="preserve">  </w:t>
      </w:r>
      <w:proofErr w:type="spellStart"/>
      <w:r w:rsidRPr="00485E6D">
        <w:rPr>
          <w:lang w:val="sq-AL" w:bidi="ar-BH"/>
        </w:rPr>
        <w:t>parë</w:t>
      </w:r>
      <w:proofErr w:type="spellEnd"/>
      <w:proofErr w:type="gramEnd"/>
      <w:r w:rsidRPr="00485E6D">
        <w:rPr>
          <w:lang w:val="sq-AL" w:bidi="ar-BH"/>
        </w:rPr>
        <w:t xml:space="preserve"> </w:t>
      </w:r>
      <w:proofErr w:type="spellStart"/>
      <w:r w:rsidRPr="00485E6D">
        <w:rPr>
          <w:lang w:val="sq-AL" w:bidi="ar-BH"/>
        </w:rPr>
        <w:t>nivelin</w:t>
      </w:r>
      <w:proofErr w:type="spellEnd"/>
      <w:r w:rsidRPr="00485E6D">
        <w:rPr>
          <w:lang w:val="sq-AL" w:bidi="ar-BH"/>
        </w:rPr>
        <w:t xml:space="preserve"> e </w:t>
      </w:r>
      <w:proofErr w:type="spellStart"/>
      <w:r w:rsidRPr="00485E6D">
        <w:rPr>
          <w:lang w:val="sq-AL" w:bidi="ar-BH"/>
        </w:rPr>
        <w:t>njohurive</w:t>
      </w:r>
      <w:proofErr w:type="spellEnd"/>
      <w:r w:rsidRPr="00485E6D">
        <w:rPr>
          <w:lang w:val="sq-AL" w:bidi="ar-BH"/>
        </w:rPr>
        <w:t xml:space="preserve"> </w:t>
      </w:r>
      <w:proofErr w:type="spellStart"/>
      <w:r w:rsidRPr="00485E6D">
        <w:rPr>
          <w:lang w:val="sq-AL" w:bidi="ar-BH"/>
        </w:rPr>
        <w:t>aktuale</w:t>
      </w:r>
      <w:proofErr w:type="spellEnd"/>
      <w:r w:rsidRPr="00485E6D">
        <w:rPr>
          <w:lang w:val="sq-AL" w:bidi="ar-BH"/>
        </w:rPr>
        <w:t xml:space="preserve"> </w:t>
      </w:r>
      <w:proofErr w:type="spellStart"/>
      <w:r w:rsidRPr="00485E6D">
        <w:rPr>
          <w:lang w:val="sq-AL" w:bidi="ar-BH"/>
        </w:rPr>
        <w:t>ndërsa</w:t>
      </w:r>
      <w:proofErr w:type="spellEnd"/>
      <w:r w:rsidRPr="00485E6D">
        <w:rPr>
          <w:lang w:val="sq-AL" w:bidi="ar-BH"/>
        </w:rPr>
        <w:t xml:space="preserve"> </w:t>
      </w:r>
      <w:proofErr w:type="spellStart"/>
      <w:r w:rsidRPr="00485E6D">
        <w:rPr>
          <w:lang w:val="sq-AL" w:bidi="ar-BH"/>
        </w:rPr>
        <w:t>pastesti</w:t>
      </w:r>
      <w:proofErr w:type="spellEnd"/>
      <w:r w:rsidRPr="00485E6D">
        <w:rPr>
          <w:lang w:val="sq-AL" w:bidi="ar-BH"/>
        </w:rPr>
        <w:t xml:space="preserve"> </w:t>
      </w:r>
      <w:proofErr w:type="spellStart"/>
      <w:r w:rsidRPr="00485E6D">
        <w:rPr>
          <w:lang w:val="sq-AL" w:bidi="ar-BH"/>
        </w:rPr>
        <w:t>ka</w:t>
      </w:r>
      <w:proofErr w:type="spellEnd"/>
      <w:r w:rsidRPr="00485E6D">
        <w:rPr>
          <w:lang w:val="sq-AL" w:bidi="ar-BH"/>
        </w:rPr>
        <w:t xml:space="preserve"> </w:t>
      </w:r>
      <w:proofErr w:type="spellStart"/>
      <w:r w:rsidRPr="00485E6D">
        <w:rPr>
          <w:lang w:val="sq-AL" w:bidi="ar-BH"/>
        </w:rPr>
        <w:t>shërbyer</w:t>
      </w:r>
      <w:proofErr w:type="spellEnd"/>
      <w:r w:rsidRPr="00485E6D">
        <w:rPr>
          <w:lang w:val="sq-AL" w:bidi="ar-BH"/>
        </w:rPr>
        <w:t xml:space="preserve"> </w:t>
      </w:r>
      <w:proofErr w:type="spellStart"/>
      <w:r w:rsidRPr="00485E6D">
        <w:rPr>
          <w:lang w:val="sq-AL" w:bidi="ar-BH"/>
        </w:rPr>
        <w:t>si</w:t>
      </w:r>
      <w:proofErr w:type="spellEnd"/>
      <w:r w:rsidRPr="00485E6D">
        <w:rPr>
          <w:lang w:val="sq-AL" w:bidi="ar-BH"/>
        </w:rPr>
        <w:t xml:space="preserve"> instrument </w:t>
      </w:r>
      <w:proofErr w:type="spellStart"/>
      <w:r w:rsidRPr="00485E6D">
        <w:rPr>
          <w:lang w:val="sq-AL" w:bidi="ar-BH"/>
        </w:rPr>
        <w:t>matës</w:t>
      </w:r>
      <w:proofErr w:type="spellEnd"/>
      <w:r w:rsidRPr="00485E6D">
        <w:rPr>
          <w:lang w:val="sq-AL" w:bidi="ar-BH"/>
        </w:rPr>
        <w:t xml:space="preserve"> </w:t>
      </w:r>
      <w:proofErr w:type="spellStart"/>
      <w:r w:rsidRPr="00485E6D">
        <w:rPr>
          <w:lang w:val="sq-AL" w:bidi="ar-BH"/>
        </w:rPr>
        <w:t>i</w:t>
      </w:r>
      <w:proofErr w:type="spellEnd"/>
      <w:r w:rsidRPr="00485E6D">
        <w:rPr>
          <w:lang w:val="sq-AL" w:bidi="ar-BH"/>
        </w:rPr>
        <w:t xml:space="preserve"> </w:t>
      </w:r>
      <w:proofErr w:type="spellStart"/>
      <w:r w:rsidRPr="00485E6D">
        <w:rPr>
          <w:lang w:val="sq-AL" w:bidi="ar-BH"/>
        </w:rPr>
        <w:t>njohurive</w:t>
      </w:r>
      <w:proofErr w:type="spellEnd"/>
      <w:r w:rsidRPr="00485E6D">
        <w:rPr>
          <w:lang w:val="sq-AL" w:bidi="ar-BH"/>
        </w:rPr>
        <w:t xml:space="preserve"> </w:t>
      </w:r>
      <w:proofErr w:type="spellStart"/>
      <w:r w:rsidRPr="00485E6D">
        <w:rPr>
          <w:lang w:val="sq-AL" w:bidi="ar-BH"/>
        </w:rPr>
        <w:t>të</w:t>
      </w:r>
      <w:proofErr w:type="spellEnd"/>
      <w:r w:rsidRPr="00485E6D">
        <w:rPr>
          <w:lang w:val="sq-AL" w:bidi="ar-BH"/>
        </w:rPr>
        <w:t xml:space="preserve"> </w:t>
      </w:r>
      <w:proofErr w:type="spellStart"/>
      <w:r w:rsidRPr="00485E6D">
        <w:rPr>
          <w:lang w:val="sq-AL" w:bidi="ar-BH"/>
        </w:rPr>
        <w:t>fituara</w:t>
      </w:r>
      <w:proofErr w:type="spellEnd"/>
      <w:r w:rsidRPr="00485E6D">
        <w:rPr>
          <w:lang w:val="sq-AL" w:bidi="ar-BH"/>
        </w:rPr>
        <w:t xml:space="preserve"> pas </w:t>
      </w:r>
      <w:proofErr w:type="spellStart"/>
      <w:r w:rsidRPr="00485E6D">
        <w:rPr>
          <w:lang w:val="sq-AL" w:bidi="ar-BH"/>
        </w:rPr>
        <w:t>përdorimit</w:t>
      </w:r>
      <w:proofErr w:type="spellEnd"/>
      <w:r w:rsidRPr="00485E6D">
        <w:rPr>
          <w:lang w:val="sq-AL" w:bidi="ar-BH"/>
        </w:rPr>
        <w:t xml:space="preserve"> </w:t>
      </w:r>
      <w:proofErr w:type="spellStart"/>
      <w:r w:rsidRPr="00485E6D">
        <w:rPr>
          <w:lang w:val="sq-AL" w:bidi="ar-BH"/>
        </w:rPr>
        <w:t>të</w:t>
      </w:r>
      <w:proofErr w:type="spellEnd"/>
      <w:r w:rsidRPr="00485E6D">
        <w:rPr>
          <w:lang w:val="sq-AL" w:bidi="ar-BH"/>
        </w:rPr>
        <w:t xml:space="preserve"> </w:t>
      </w:r>
      <w:proofErr w:type="spellStart"/>
      <w:r w:rsidRPr="00485E6D">
        <w:rPr>
          <w:lang w:val="sq-AL" w:bidi="ar-BH"/>
        </w:rPr>
        <w:t>platformës</w:t>
      </w:r>
      <w:proofErr w:type="spellEnd"/>
      <w:r w:rsidRPr="00485E6D">
        <w:rPr>
          <w:lang w:val="sq-AL" w:bidi="ar-BH"/>
        </w:rPr>
        <w:t xml:space="preserve"> </w:t>
      </w:r>
      <w:proofErr w:type="spellStart"/>
      <w:r w:rsidRPr="00485E6D">
        <w:rPr>
          <w:lang w:val="sq-AL" w:bidi="ar-BH"/>
        </w:rPr>
        <w:t>Zohoshow</w:t>
      </w:r>
      <w:proofErr w:type="spellEnd"/>
      <w:r w:rsidRPr="00485E6D">
        <w:rPr>
          <w:lang w:val="sq-AL" w:bidi="ar-BH"/>
        </w:rPr>
        <w:t xml:space="preserve"> </w:t>
      </w:r>
      <w:proofErr w:type="spellStart"/>
      <w:r w:rsidRPr="00485E6D">
        <w:rPr>
          <w:lang w:val="sq-AL" w:bidi="ar-BH"/>
        </w:rPr>
        <w:t>te</w:t>
      </w:r>
      <w:proofErr w:type="spellEnd"/>
      <w:r w:rsidRPr="00485E6D">
        <w:rPr>
          <w:lang w:val="sq-AL" w:bidi="ar-BH"/>
        </w:rPr>
        <w:t xml:space="preserve"> </w:t>
      </w:r>
      <w:proofErr w:type="spellStart"/>
      <w:r w:rsidRPr="00485E6D">
        <w:rPr>
          <w:lang w:val="sq-AL" w:bidi="ar-BH"/>
        </w:rPr>
        <w:t>grupi</w:t>
      </w:r>
      <w:proofErr w:type="spellEnd"/>
      <w:r w:rsidRPr="00485E6D">
        <w:rPr>
          <w:lang w:val="sq-AL" w:bidi="ar-BH"/>
        </w:rPr>
        <w:t xml:space="preserve"> </w:t>
      </w:r>
      <w:proofErr w:type="spellStart"/>
      <w:r w:rsidRPr="00485E6D">
        <w:rPr>
          <w:lang w:val="sq-AL" w:bidi="ar-BH"/>
        </w:rPr>
        <w:t>eksperimental</w:t>
      </w:r>
      <w:proofErr w:type="spellEnd"/>
      <w:r w:rsidRPr="00485E6D">
        <w:rPr>
          <w:lang w:val="sq-AL" w:bidi="ar-BH"/>
        </w:rPr>
        <w:t xml:space="preserve">, </w:t>
      </w:r>
      <w:proofErr w:type="spellStart"/>
      <w:r w:rsidRPr="00485E6D">
        <w:rPr>
          <w:lang w:val="sq-AL" w:bidi="ar-BH"/>
        </w:rPr>
        <w:t>gjegjësisht</w:t>
      </w:r>
      <w:proofErr w:type="spellEnd"/>
      <w:r w:rsidRPr="00485E6D">
        <w:rPr>
          <w:lang w:val="sq-AL" w:bidi="ar-BH"/>
        </w:rPr>
        <w:t xml:space="preserve"> pas </w:t>
      </w:r>
      <w:proofErr w:type="spellStart"/>
      <w:r w:rsidRPr="00485E6D">
        <w:rPr>
          <w:lang w:val="sq-AL" w:bidi="ar-BH"/>
        </w:rPr>
        <w:t>shpjegimit</w:t>
      </w:r>
      <w:proofErr w:type="spellEnd"/>
      <w:r w:rsidRPr="00485E6D">
        <w:rPr>
          <w:lang w:val="sq-AL" w:bidi="ar-BH"/>
        </w:rPr>
        <w:t xml:space="preserve">  </w:t>
      </w:r>
      <w:proofErr w:type="spellStart"/>
      <w:r w:rsidRPr="00485E6D">
        <w:rPr>
          <w:lang w:val="sq-AL" w:bidi="ar-BH"/>
        </w:rPr>
        <w:t>të</w:t>
      </w:r>
      <w:proofErr w:type="spellEnd"/>
      <w:r w:rsidRPr="00485E6D">
        <w:rPr>
          <w:lang w:val="sq-AL" w:bidi="ar-BH"/>
        </w:rPr>
        <w:t xml:space="preserve"> </w:t>
      </w:r>
      <w:proofErr w:type="spellStart"/>
      <w:r w:rsidRPr="00485E6D">
        <w:rPr>
          <w:lang w:val="sq-AL" w:bidi="ar-BH"/>
        </w:rPr>
        <w:t>njësive</w:t>
      </w:r>
      <w:proofErr w:type="spellEnd"/>
      <w:r w:rsidRPr="00485E6D">
        <w:rPr>
          <w:lang w:val="sq-AL" w:bidi="ar-BH"/>
        </w:rPr>
        <w:t xml:space="preserve"> me </w:t>
      </w:r>
      <w:proofErr w:type="spellStart"/>
      <w:r w:rsidRPr="00485E6D">
        <w:rPr>
          <w:lang w:val="sq-AL" w:bidi="ar-BH"/>
        </w:rPr>
        <w:t>metoda</w:t>
      </w:r>
      <w:proofErr w:type="spellEnd"/>
      <w:r w:rsidRPr="00485E6D">
        <w:rPr>
          <w:lang w:val="sq-AL" w:bidi="ar-BH"/>
        </w:rPr>
        <w:t xml:space="preserve"> </w:t>
      </w:r>
      <w:proofErr w:type="spellStart"/>
      <w:r w:rsidRPr="00485E6D">
        <w:rPr>
          <w:lang w:val="sq-AL" w:bidi="ar-BH"/>
        </w:rPr>
        <w:t>tradicionale</w:t>
      </w:r>
      <w:proofErr w:type="spellEnd"/>
      <w:r w:rsidRPr="00485E6D">
        <w:rPr>
          <w:lang w:val="sq-AL" w:bidi="ar-BH"/>
        </w:rPr>
        <w:t xml:space="preserve"> </w:t>
      </w:r>
      <w:proofErr w:type="spellStart"/>
      <w:r w:rsidRPr="00485E6D">
        <w:rPr>
          <w:lang w:val="sq-AL" w:bidi="ar-BH"/>
        </w:rPr>
        <w:t>për</w:t>
      </w:r>
      <w:proofErr w:type="spellEnd"/>
      <w:r w:rsidRPr="00485E6D">
        <w:rPr>
          <w:lang w:val="sq-AL" w:bidi="ar-BH"/>
        </w:rPr>
        <w:t xml:space="preserve"> </w:t>
      </w:r>
      <w:proofErr w:type="spellStart"/>
      <w:r w:rsidRPr="00485E6D">
        <w:rPr>
          <w:lang w:val="sq-AL" w:bidi="ar-BH"/>
        </w:rPr>
        <w:t>grupin</w:t>
      </w:r>
      <w:proofErr w:type="spellEnd"/>
      <w:r w:rsidRPr="00485E6D">
        <w:rPr>
          <w:lang w:val="sq-AL" w:bidi="ar-BH"/>
        </w:rPr>
        <w:t xml:space="preserve"> e </w:t>
      </w:r>
      <w:proofErr w:type="spellStart"/>
      <w:r w:rsidRPr="00485E6D">
        <w:rPr>
          <w:lang w:val="sq-AL" w:bidi="ar-BH"/>
        </w:rPr>
        <w:t>kontrollit</w:t>
      </w:r>
      <w:proofErr w:type="spellEnd"/>
      <w:r w:rsidRPr="00485E6D">
        <w:rPr>
          <w:lang w:val="sq-AL" w:bidi="ar-BH"/>
        </w:rPr>
        <w:t>.</w:t>
      </w:r>
      <w:r w:rsidR="0010598B" w:rsidRPr="00485E6D">
        <w:rPr>
          <w:lang w:val="sq-AL" w:bidi="ar-BH"/>
        </w:rPr>
        <w:t xml:space="preserve"> </w:t>
      </w:r>
      <w:r w:rsidRPr="00485E6D">
        <w:rPr>
          <w:lang w:val="sq-AL" w:bidi="ar-BH"/>
        </w:rPr>
        <w:t xml:space="preserve">Ne </w:t>
      </w:r>
      <w:proofErr w:type="spellStart"/>
      <w:r w:rsidRPr="00485E6D">
        <w:rPr>
          <w:lang w:val="sq-AL" w:bidi="ar-BH"/>
        </w:rPr>
        <w:t>rezultatet</w:t>
      </w:r>
      <w:proofErr w:type="spellEnd"/>
      <w:r w:rsidRPr="00485E6D">
        <w:rPr>
          <w:lang w:val="sq-AL" w:bidi="ar-BH"/>
        </w:rPr>
        <w:t xml:space="preserve"> e </w:t>
      </w:r>
      <w:proofErr w:type="spellStart"/>
      <w:r w:rsidRPr="00485E6D">
        <w:rPr>
          <w:lang w:val="sq-AL" w:bidi="ar-BH"/>
        </w:rPr>
        <w:t>këtij</w:t>
      </w:r>
      <w:proofErr w:type="spellEnd"/>
      <w:r w:rsidRPr="00485E6D">
        <w:rPr>
          <w:lang w:val="sq-AL" w:bidi="ar-BH"/>
        </w:rPr>
        <w:t xml:space="preserve"> </w:t>
      </w:r>
      <w:proofErr w:type="spellStart"/>
      <w:r w:rsidRPr="00485E6D">
        <w:rPr>
          <w:lang w:val="sq-AL" w:bidi="ar-BH"/>
        </w:rPr>
        <w:t>hulumtimit</w:t>
      </w:r>
      <w:proofErr w:type="spellEnd"/>
      <w:r w:rsidRPr="00485E6D">
        <w:rPr>
          <w:lang w:val="sq-AL" w:bidi="ar-BH"/>
        </w:rPr>
        <w:t xml:space="preserve"> </w:t>
      </w:r>
      <w:proofErr w:type="spellStart"/>
      <w:r w:rsidRPr="00485E6D">
        <w:rPr>
          <w:lang w:val="sq-AL" w:bidi="ar-BH"/>
        </w:rPr>
        <w:t>është</w:t>
      </w:r>
      <w:proofErr w:type="spellEnd"/>
      <w:r w:rsidRPr="00485E6D">
        <w:rPr>
          <w:lang w:val="sq-AL" w:bidi="ar-BH"/>
        </w:rPr>
        <w:t xml:space="preserve"> </w:t>
      </w:r>
      <w:proofErr w:type="spellStart"/>
      <w:r w:rsidRPr="00485E6D">
        <w:rPr>
          <w:lang w:val="sq-AL" w:bidi="ar-BH"/>
        </w:rPr>
        <w:t>parë</w:t>
      </w:r>
      <w:proofErr w:type="spellEnd"/>
      <w:r w:rsidRPr="00485E6D">
        <w:rPr>
          <w:lang w:val="sq-AL" w:bidi="ar-BH"/>
        </w:rPr>
        <w:t xml:space="preserve"> </w:t>
      </w:r>
      <w:proofErr w:type="spellStart"/>
      <w:r w:rsidRPr="00485E6D">
        <w:rPr>
          <w:lang w:val="sq-AL" w:bidi="ar-BH"/>
        </w:rPr>
        <w:t>që</w:t>
      </w:r>
      <w:proofErr w:type="spellEnd"/>
      <w:r w:rsidRPr="00485E6D">
        <w:rPr>
          <w:lang w:val="sq-AL" w:bidi="ar-BH"/>
        </w:rPr>
        <w:t xml:space="preserve"> </w:t>
      </w:r>
      <w:proofErr w:type="spellStart"/>
      <w:r w:rsidRPr="00485E6D">
        <w:rPr>
          <w:lang w:val="sq-AL" w:bidi="ar-BH"/>
        </w:rPr>
        <w:t>platforma</w:t>
      </w:r>
      <w:proofErr w:type="spellEnd"/>
      <w:r w:rsidRPr="00485E6D">
        <w:rPr>
          <w:lang w:val="sq-AL" w:bidi="ar-BH"/>
        </w:rPr>
        <w:t xml:space="preserve"> </w:t>
      </w:r>
      <w:proofErr w:type="spellStart"/>
      <w:r w:rsidRPr="00485E6D">
        <w:rPr>
          <w:lang w:val="sq-AL" w:bidi="ar-BH"/>
        </w:rPr>
        <w:t>Zohoshow</w:t>
      </w:r>
      <w:proofErr w:type="spellEnd"/>
      <w:r w:rsidRPr="00485E6D">
        <w:rPr>
          <w:lang w:val="sq-AL" w:bidi="ar-BH"/>
        </w:rPr>
        <w:t xml:space="preserve"> </w:t>
      </w:r>
      <w:proofErr w:type="spellStart"/>
      <w:r w:rsidRPr="00485E6D">
        <w:rPr>
          <w:lang w:val="sq-AL" w:bidi="ar-BH"/>
        </w:rPr>
        <w:t>ka</w:t>
      </w:r>
      <w:proofErr w:type="spellEnd"/>
      <w:r w:rsidRPr="00485E6D">
        <w:rPr>
          <w:lang w:val="sq-AL" w:bidi="ar-BH"/>
        </w:rPr>
        <w:t xml:space="preserve"> </w:t>
      </w:r>
      <w:proofErr w:type="spellStart"/>
      <w:r w:rsidRPr="00485E6D">
        <w:rPr>
          <w:lang w:val="sq-AL" w:bidi="ar-BH"/>
        </w:rPr>
        <w:t>pasur</w:t>
      </w:r>
      <w:proofErr w:type="spellEnd"/>
      <w:r w:rsidRPr="00485E6D">
        <w:rPr>
          <w:lang w:val="sq-AL" w:bidi="ar-BH"/>
        </w:rPr>
        <w:t xml:space="preserve"> </w:t>
      </w:r>
      <w:proofErr w:type="spellStart"/>
      <w:r w:rsidRPr="00485E6D">
        <w:rPr>
          <w:lang w:val="sq-AL" w:bidi="ar-BH"/>
        </w:rPr>
        <w:t>efekte</w:t>
      </w:r>
      <w:proofErr w:type="spellEnd"/>
      <w:r w:rsidRPr="00485E6D">
        <w:rPr>
          <w:lang w:val="sq-AL" w:bidi="ar-BH"/>
        </w:rPr>
        <w:t xml:space="preserve"> </w:t>
      </w:r>
      <w:proofErr w:type="spellStart"/>
      <w:r w:rsidRPr="00485E6D">
        <w:rPr>
          <w:lang w:val="sq-AL" w:bidi="ar-BH"/>
        </w:rPr>
        <w:t>pozitive</w:t>
      </w:r>
      <w:proofErr w:type="spellEnd"/>
      <w:r w:rsidRPr="00485E6D">
        <w:rPr>
          <w:lang w:val="sq-AL" w:bidi="ar-BH"/>
        </w:rPr>
        <w:t xml:space="preserve"> </w:t>
      </w:r>
      <w:proofErr w:type="spellStart"/>
      <w:r w:rsidRPr="00485E6D">
        <w:rPr>
          <w:lang w:val="sq-AL" w:bidi="ar-BH"/>
        </w:rPr>
        <w:t>në</w:t>
      </w:r>
      <w:proofErr w:type="spellEnd"/>
      <w:r w:rsidRPr="00485E6D">
        <w:rPr>
          <w:lang w:val="sq-AL" w:bidi="ar-BH"/>
        </w:rPr>
        <w:t xml:space="preserve"> </w:t>
      </w:r>
      <w:proofErr w:type="spellStart"/>
      <w:r w:rsidRPr="00485E6D">
        <w:rPr>
          <w:lang w:val="sq-AL" w:bidi="ar-BH"/>
        </w:rPr>
        <w:t>motivimin</w:t>
      </w:r>
      <w:proofErr w:type="spellEnd"/>
      <w:r w:rsidRPr="00485E6D">
        <w:rPr>
          <w:lang w:val="sq-AL" w:bidi="ar-BH"/>
        </w:rPr>
        <w:t xml:space="preserve"> e </w:t>
      </w:r>
      <w:proofErr w:type="spellStart"/>
      <w:r w:rsidRPr="00485E6D">
        <w:rPr>
          <w:lang w:val="sq-AL" w:bidi="ar-BH"/>
        </w:rPr>
        <w:t>nxënësve</w:t>
      </w:r>
      <w:proofErr w:type="spellEnd"/>
      <w:r w:rsidRPr="00485E6D">
        <w:rPr>
          <w:lang w:val="sq-AL" w:bidi="ar-BH"/>
        </w:rPr>
        <w:t xml:space="preserve">, </w:t>
      </w:r>
      <w:proofErr w:type="spellStart"/>
      <w:r w:rsidRPr="00485E6D">
        <w:rPr>
          <w:lang w:val="sq-AL" w:bidi="ar-BH"/>
        </w:rPr>
        <w:t>entuziazmin</w:t>
      </w:r>
      <w:proofErr w:type="spellEnd"/>
      <w:r w:rsidRPr="00485E6D">
        <w:rPr>
          <w:lang w:val="sq-AL" w:bidi="ar-BH"/>
        </w:rPr>
        <w:t xml:space="preserve"> </w:t>
      </w:r>
      <w:proofErr w:type="spellStart"/>
      <w:r w:rsidRPr="00485E6D">
        <w:rPr>
          <w:lang w:val="sq-AL" w:bidi="ar-BH"/>
        </w:rPr>
        <w:t>për</w:t>
      </w:r>
      <w:proofErr w:type="spellEnd"/>
      <w:r w:rsidRPr="00485E6D">
        <w:rPr>
          <w:lang w:val="sq-AL" w:bidi="ar-BH"/>
        </w:rPr>
        <w:t xml:space="preserve"> </w:t>
      </w:r>
      <w:proofErr w:type="spellStart"/>
      <w:r w:rsidRPr="00485E6D">
        <w:rPr>
          <w:lang w:val="sq-AL" w:bidi="ar-BH"/>
        </w:rPr>
        <w:t>mësim</w:t>
      </w:r>
      <w:proofErr w:type="spellEnd"/>
      <w:r w:rsidRPr="00485E6D">
        <w:rPr>
          <w:lang w:val="sq-AL" w:bidi="ar-BH"/>
        </w:rPr>
        <w:t xml:space="preserve"> </w:t>
      </w:r>
      <w:proofErr w:type="spellStart"/>
      <w:r w:rsidRPr="00485E6D">
        <w:rPr>
          <w:lang w:val="sq-AL" w:bidi="ar-BH"/>
        </w:rPr>
        <w:t>si</w:t>
      </w:r>
      <w:proofErr w:type="spellEnd"/>
      <w:r w:rsidRPr="00485E6D">
        <w:rPr>
          <w:lang w:val="sq-AL" w:bidi="ar-BH"/>
        </w:rPr>
        <w:t xml:space="preserve"> </w:t>
      </w:r>
      <w:proofErr w:type="spellStart"/>
      <w:r w:rsidRPr="00485E6D">
        <w:rPr>
          <w:lang w:val="sq-AL" w:bidi="ar-BH"/>
        </w:rPr>
        <w:t>dhe</w:t>
      </w:r>
      <w:proofErr w:type="spellEnd"/>
      <w:r w:rsidRPr="00485E6D">
        <w:rPr>
          <w:lang w:val="sq-AL" w:bidi="ar-BH"/>
        </w:rPr>
        <w:t xml:space="preserve"> </w:t>
      </w:r>
      <w:proofErr w:type="spellStart"/>
      <w:r w:rsidRPr="00485E6D">
        <w:rPr>
          <w:lang w:val="sq-AL" w:bidi="ar-BH"/>
        </w:rPr>
        <w:t>formimin</w:t>
      </w:r>
      <w:proofErr w:type="spellEnd"/>
      <w:r w:rsidRPr="00485E6D">
        <w:rPr>
          <w:lang w:val="sq-AL" w:bidi="ar-BH"/>
        </w:rPr>
        <w:t xml:space="preserve"> </w:t>
      </w:r>
      <w:proofErr w:type="spellStart"/>
      <w:r w:rsidRPr="00485E6D">
        <w:rPr>
          <w:lang w:val="sq-AL" w:bidi="ar-BH"/>
        </w:rPr>
        <w:t>dhe</w:t>
      </w:r>
      <w:proofErr w:type="spellEnd"/>
      <w:r w:rsidRPr="00485E6D">
        <w:rPr>
          <w:lang w:val="sq-AL" w:bidi="ar-BH"/>
        </w:rPr>
        <w:t xml:space="preserve"> </w:t>
      </w:r>
      <w:proofErr w:type="spellStart"/>
      <w:r w:rsidRPr="00485E6D">
        <w:rPr>
          <w:lang w:val="sq-AL" w:bidi="ar-BH"/>
        </w:rPr>
        <w:t>zhvillimin</w:t>
      </w:r>
      <w:proofErr w:type="spellEnd"/>
      <w:r w:rsidRPr="00485E6D">
        <w:rPr>
          <w:lang w:val="sq-AL" w:bidi="ar-BH"/>
        </w:rPr>
        <w:t xml:space="preserve"> e </w:t>
      </w:r>
      <w:proofErr w:type="spellStart"/>
      <w:r w:rsidRPr="00485E6D">
        <w:rPr>
          <w:lang w:val="sq-AL" w:bidi="ar-BH"/>
        </w:rPr>
        <w:t>aftësive</w:t>
      </w:r>
      <w:proofErr w:type="spellEnd"/>
      <w:r w:rsidRPr="00485E6D">
        <w:rPr>
          <w:lang w:val="sq-AL" w:bidi="ar-BH"/>
        </w:rPr>
        <w:t xml:space="preserve"> </w:t>
      </w:r>
      <w:proofErr w:type="spellStart"/>
      <w:r w:rsidRPr="00485E6D">
        <w:rPr>
          <w:lang w:val="sq-AL" w:bidi="ar-BH"/>
        </w:rPr>
        <w:t>drejtuese</w:t>
      </w:r>
      <w:proofErr w:type="spellEnd"/>
      <w:r w:rsidRPr="00485E6D">
        <w:rPr>
          <w:lang w:val="sq-AL" w:bidi="ar-BH"/>
        </w:rPr>
        <w:t xml:space="preserve">, </w:t>
      </w:r>
      <w:proofErr w:type="spellStart"/>
      <w:r w:rsidRPr="00485E6D">
        <w:rPr>
          <w:lang w:val="sq-AL" w:bidi="ar-BH"/>
        </w:rPr>
        <w:t>analizuese</w:t>
      </w:r>
      <w:proofErr w:type="spellEnd"/>
      <w:r w:rsidRPr="00485E6D">
        <w:rPr>
          <w:lang w:val="sq-AL" w:bidi="ar-BH"/>
        </w:rPr>
        <w:t xml:space="preserve">, </w:t>
      </w:r>
      <w:proofErr w:type="spellStart"/>
      <w:r w:rsidRPr="00485E6D">
        <w:rPr>
          <w:lang w:val="sq-AL" w:bidi="ar-BH"/>
        </w:rPr>
        <w:t>sintetizuese</w:t>
      </w:r>
      <w:proofErr w:type="spellEnd"/>
      <w:r w:rsidRPr="00485E6D">
        <w:rPr>
          <w:lang w:val="sq-AL" w:bidi="ar-BH"/>
        </w:rPr>
        <w:t>.</w:t>
      </w:r>
      <w:r w:rsidR="0010598B" w:rsidRPr="00485E6D">
        <w:rPr>
          <w:lang w:val="sq-AL" w:bidi="ar-BH"/>
        </w:rPr>
        <w:t xml:space="preserve"> </w:t>
      </w:r>
      <w:r w:rsidRPr="00485E6D">
        <w:rPr>
          <w:lang w:val="sq-AL" w:bidi="ar-BH"/>
        </w:rPr>
        <w:t xml:space="preserve"> </w:t>
      </w:r>
    </w:p>
    <w:p w14:paraId="1FABA680" w14:textId="660F820B" w:rsidR="0010598B" w:rsidRPr="00485E6D" w:rsidRDefault="00F473B5" w:rsidP="0010598B">
      <w:pPr>
        <w:pStyle w:val="BodyText"/>
        <w:spacing w:line="360" w:lineRule="auto"/>
        <w:ind w:right="112"/>
        <w:jc w:val="both"/>
        <w:rPr>
          <w:lang w:val="sq-AL" w:bidi="ar-BH"/>
        </w:rPr>
      </w:pPr>
      <w:proofErr w:type="spellStart"/>
      <w:r w:rsidRPr="00485E6D">
        <w:rPr>
          <w:lang w:val="sq-AL" w:bidi="ar-BH"/>
        </w:rPr>
        <w:t>Fjalet</w:t>
      </w:r>
      <w:proofErr w:type="spellEnd"/>
      <w:r w:rsidRPr="00485E6D">
        <w:rPr>
          <w:lang w:val="sq-AL" w:bidi="ar-BH"/>
        </w:rPr>
        <w:t xml:space="preserve"> </w:t>
      </w:r>
      <w:proofErr w:type="spellStart"/>
      <w:r w:rsidRPr="00485E6D">
        <w:rPr>
          <w:lang w:val="sq-AL" w:bidi="ar-BH"/>
        </w:rPr>
        <w:t>kyqe</w:t>
      </w:r>
      <w:proofErr w:type="spellEnd"/>
      <w:r w:rsidRPr="00485E6D">
        <w:rPr>
          <w:lang w:val="sq-AL" w:bidi="ar-BH"/>
        </w:rPr>
        <w:t xml:space="preserve">:  </w:t>
      </w:r>
      <w:proofErr w:type="spellStart"/>
      <w:r w:rsidRPr="00485E6D">
        <w:rPr>
          <w:lang w:val="sq-AL" w:bidi="ar-BH"/>
        </w:rPr>
        <w:t>Zohoshow</w:t>
      </w:r>
      <w:proofErr w:type="spellEnd"/>
      <w:r w:rsidRPr="00485E6D">
        <w:rPr>
          <w:lang w:val="sq-AL" w:bidi="ar-BH"/>
        </w:rPr>
        <w:t xml:space="preserve">, internet, </w:t>
      </w:r>
      <w:proofErr w:type="spellStart"/>
      <w:r w:rsidRPr="00485E6D">
        <w:rPr>
          <w:lang w:val="sq-AL" w:bidi="ar-BH"/>
        </w:rPr>
        <w:t>mesimnxenie</w:t>
      </w:r>
      <w:proofErr w:type="spellEnd"/>
      <w:r w:rsidRPr="00485E6D">
        <w:rPr>
          <w:lang w:val="sq-AL" w:bidi="ar-BH"/>
        </w:rPr>
        <w:t xml:space="preserve">, TIK, </w:t>
      </w:r>
      <w:proofErr w:type="spellStart"/>
      <w:r w:rsidRPr="00485E6D">
        <w:rPr>
          <w:lang w:val="sq-AL" w:bidi="ar-BH"/>
        </w:rPr>
        <w:t>platformë</w:t>
      </w:r>
      <w:proofErr w:type="spellEnd"/>
      <w:r w:rsidRPr="00485E6D">
        <w:rPr>
          <w:lang w:val="sq-AL" w:bidi="ar-BH"/>
        </w:rPr>
        <w:t>.</w:t>
      </w:r>
    </w:p>
    <w:p w14:paraId="2668AE7D" w14:textId="77777777" w:rsidR="0010598B" w:rsidRDefault="0010598B" w:rsidP="0010598B">
      <w:pPr>
        <w:pStyle w:val="NoSpacing"/>
        <w:spacing w:line="360" w:lineRule="auto"/>
        <w:jc w:val="both"/>
        <w:rPr>
          <w:rFonts w:ascii="Times New Roman" w:hAnsi="Times New Roman" w:cs="Times New Roman"/>
          <w:i/>
          <w:sz w:val="24"/>
          <w:szCs w:val="24"/>
        </w:rPr>
      </w:pPr>
    </w:p>
    <w:p w14:paraId="64A76A94" w14:textId="171F4A0E" w:rsidR="00BD0940" w:rsidRPr="0010598B" w:rsidRDefault="00BC5D6F" w:rsidP="0010598B">
      <w:pPr>
        <w:pStyle w:val="NoSpacing"/>
        <w:spacing w:line="360" w:lineRule="auto"/>
        <w:jc w:val="both"/>
        <w:rPr>
          <w:rFonts w:ascii="Times New Roman" w:hAnsi="Times New Roman" w:cs="Times New Roman"/>
          <w:i/>
          <w:sz w:val="24"/>
          <w:szCs w:val="24"/>
        </w:rPr>
      </w:pPr>
      <w:proofErr w:type="spellStart"/>
      <w:r w:rsidRPr="0010598B">
        <w:rPr>
          <w:rFonts w:ascii="Times New Roman" w:hAnsi="Times New Roman" w:cs="Times New Roman"/>
          <w:b/>
          <w:sz w:val="24"/>
          <w:szCs w:val="24"/>
        </w:rPr>
        <w:t>Tema</w:t>
      </w:r>
      <w:proofErr w:type="spellEnd"/>
      <w:r w:rsidRPr="0010598B">
        <w:rPr>
          <w:rFonts w:ascii="Times New Roman" w:hAnsi="Times New Roman" w:cs="Times New Roman"/>
          <w:b/>
          <w:sz w:val="24"/>
          <w:szCs w:val="24"/>
        </w:rPr>
        <w:t xml:space="preserve">: </w:t>
      </w:r>
      <w:proofErr w:type="spellStart"/>
      <w:r w:rsidRPr="0010598B">
        <w:rPr>
          <w:rFonts w:ascii="Times New Roman" w:hAnsi="Times New Roman" w:cs="Times New Roman"/>
          <w:sz w:val="24"/>
          <w:szCs w:val="24"/>
        </w:rPr>
        <w:t>Rëndësia</w:t>
      </w:r>
      <w:proofErr w:type="spellEnd"/>
      <w:r w:rsidRPr="0010598B">
        <w:rPr>
          <w:rFonts w:ascii="Times New Roman" w:hAnsi="Times New Roman" w:cs="Times New Roman"/>
          <w:sz w:val="24"/>
          <w:szCs w:val="24"/>
        </w:rPr>
        <w:t xml:space="preserve"> e </w:t>
      </w:r>
      <w:proofErr w:type="spellStart"/>
      <w:r w:rsidRPr="0010598B">
        <w:rPr>
          <w:rFonts w:ascii="Times New Roman" w:hAnsi="Times New Roman" w:cs="Times New Roman"/>
          <w:sz w:val="24"/>
          <w:szCs w:val="24"/>
        </w:rPr>
        <w:t>ushtrimeve</w:t>
      </w:r>
      <w:proofErr w:type="spellEnd"/>
      <w:r w:rsidRPr="0010598B">
        <w:rPr>
          <w:rFonts w:ascii="Times New Roman" w:hAnsi="Times New Roman" w:cs="Times New Roman"/>
          <w:sz w:val="24"/>
          <w:szCs w:val="24"/>
        </w:rPr>
        <w:t xml:space="preserve"> eksperimentale në ngritjen e cilësisë së mësimdhënies dhe mësimnxënies së mekanikës sipas kurrikulës së re</w:t>
      </w:r>
    </w:p>
    <w:p w14:paraId="75BB93CA" w14:textId="3821968F" w:rsidR="00BC5D6F" w:rsidRDefault="00BC5D6F" w:rsidP="00BC5D6F">
      <w:pPr>
        <w:jc w:val="both"/>
      </w:pPr>
    </w:p>
    <w:p w14:paraId="7B99AE42" w14:textId="164991BC" w:rsidR="00BC5D6F" w:rsidRDefault="00BC5D6F" w:rsidP="00BC5D6F">
      <w:pPr>
        <w:jc w:val="both"/>
      </w:pPr>
      <w:r w:rsidRPr="00BC5D6F">
        <w:rPr>
          <w:b/>
        </w:rPr>
        <w:t>Kandidatja:</w:t>
      </w:r>
      <w:r>
        <w:t xml:space="preserve"> Sahadete Nishori</w:t>
      </w:r>
    </w:p>
    <w:p w14:paraId="1F68A98C" w14:textId="0D3D27F2" w:rsidR="00BC5D6F" w:rsidRDefault="00BC5D6F" w:rsidP="00BC5D6F">
      <w:pPr>
        <w:jc w:val="both"/>
      </w:pPr>
    </w:p>
    <w:p w14:paraId="37E0144A" w14:textId="77777777" w:rsidR="00BC5D6F" w:rsidRPr="00BC5D6F" w:rsidRDefault="00BC5D6F" w:rsidP="00485E6D">
      <w:pPr>
        <w:spacing w:line="276" w:lineRule="auto"/>
        <w:jc w:val="both"/>
        <w:rPr>
          <w:b/>
        </w:rPr>
      </w:pPr>
      <w:r w:rsidRPr="00BC5D6F">
        <w:rPr>
          <w:b/>
        </w:rPr>
        <w:t xml:space="preserve">Komisioni: </w:t>
      </w:r>
    </w:p>
    <w:p w14:paraId="36B636D7" w14:textId="77777777" w:rsidR="00BC5D6F" w:rsidRDefault="00BC5D6F" w:rsidP="00485E6D">
      <w:pPr>
        <w:spacing w:line="276" w:lineRule="auto"/>
        <w:jc w:val="both"/>
      </w:pPr>
      <w:r>
        <w:t>Mentor: Prof. Dr. Sadik Bekteshi K</w:t>
      </w:r>
    </w:p>
    <w:p w14:paraId="710FFC8E" w14:textId="77777777" w:rsidR="00BC5D6F" w:rsidRDefault="00BC5D6F" w:rsidP="00485E6D">
      <w:pPr>
        <w:spacing w:line="276" w:lineRule="auto"/>
        <w:jc w:val="both"/>
      </w:pPr>
      <w:r>
        <w:t>ryetar/ja: Prof.Ass.Dr. Valbona Berisha A</w:t>
      </w:r>
    </w:p>
    <w:p w14:paraId="7E321859" w14:textId="0D58D3B7" w:rsidR="00BC5D6F" w:rsidRDefault="00BC5D6F" w:rsidP="00485E6D">
      <w:pPr>
        <w:spacing w:line="276" w:lineRule="auto"/>
        <w:jc w:val="both"/>
      </w:pPr>
      <w:r>
        <w:t>nëtar/e: Prof.Asoc.Dr. Jehona Ferizi</w:t>
      </w:r>
    </w:p>
    <w:p w14:paraId="23BEDE56" w14:textId="6C644E53" w:rsidR="00BC5D6F" w:rsidRDefault="00BC5D6F" w:rsidP="00BC5D6F">
      <w:pPr>
        <w:jc w:val="both"/>
      </w:pPr>
    </w:p>
    <w:p w14:paraId="6988B787" w14:textId="49F0D1EA" w:rsidR="00BC5D6F" w:rsidRDefault="00BC5D6F" w:rsidP="00485E6D">
      <w:pPr>
        <w:spacing w:line="276" w:lineRule="auto"/>
        <w:jc w:val="center"/>
      </w:pPr>
      <w:r>
        <w:t>ABSTRAKTI</w:t>
      </w:r>
    </w:p>
    <w:p w14:paraId="5F1DB21F" w14:textId="797A7288" w:rsidR="00BC5D6F" w:rsidRPr="0010598B" w:rsidRDefault="00BC5D6F" w:rsidP="00485E6D">
      <w:pPr>
        <w:spacing w:line="360" w:lineRule="auto"/>
        <w:jc w:val="both"/>
        <w:rPr>
          <w:i/>
        </w:rPr>
      </w:pPr>
      <w:r>
        <w:t xml:space="preserve">Hulumtimi ”Rëndësia e ushtrimeve eksperimentale në ngritjen e cilësisë së mësimdhënies dhe mësimnxënies së mekanikës sipas kurrikulës së re” ka për qëllim të shqyrtojë rëndësinë e ushtrimeve eksprimentale në ngritjen e cilësisë së mësimdhënjës dhe mësimnxënjës së mekanikës, duke u bazuar në kurrikulën e re të arsimit. Ushtrimet eksprimentale ofrojnë mundësinë që nxënësit të lidhen drejtpërdrejt me konceptet teorike dhe të zhvillojnë aftësitë praktike dhe analitike. Qëllimi i këtij hulumtimi parasheh të vë në pah mendimet e mësimdhënësve dhe nxënësve lidhur me rëndësinë e ushtrimeve eksperimentale në mekanikë në ngritjen e cilësisë në mësimdhënie dhe mësimnxënie efektive. Në këtë hulumtim janë paraparë edhe perceptimet e mësimdhënësve lidhur me ushtrimet eksperimentale në mekanikë, sa i praktikojnë dhe cilat janë kushtet që ofrojnë shkollat për demonstrim të lëndës. Po ashtu, është analizuar se cila është mënyra më efektive për rëndësinë e një ushtrimi eksperimental në mekanikë: nga mësimdhënësi apo nga vetë nxënësi. Në Komunën e Drenasit janë gjithsej 33 shkolla fillore të mesme të ulëta dhe 2 shkolla të mesme të larta. Për mbledhjen e të dhënave në këtë hulumtim është përdorur metoda e përzier (sasiore dhe cilësore). Grupin punues do ta formojnë 6 mësimdhënës të cilët ligjërojnë lëndën e fizikës në shkollat të mesme të ulët dhe 120 nxënës, prej tyre 50 nxënës të klasave të teta nga shkolla e mesme e ulët “Rasim Kiqina” Drenas, 50 nxënës të klasave të teta nga shkolla e mesme e ulët “Bajram Curri” Nekoc, 20 nxënës të klasave të teta nga shkolla e mesme e ulët “Arif Shala” Korroticë e ulët dhe nga 2 mësimdhënës për secilën shkollë. Për të kuptuar perceptimet e nxënësve dhe mësimdhënësve lidhur me ushtrimet eksperimentale në mekanikë dhe se sa përdoren ato në shkollat e tyre, mësimdhënësve i është përpiluar një pyetësor me pyetje të strukturuara dhe gjysmë të strukturuara. Duke u bazuar në qëllimin e hulumtimit, është ngritur një pyetje kryesore e hulumtimit si dhe një nënpyetje në lidhje me atë se: Sa përdoren ushtrimet eksperimentale në </w:t>
      </w:r>
      <w:r>
        <w:lastRenderedPageBreak/>
        <w:t xml:space="preserve">ngritjen e cilësisë së mësimdhënies dhe mësimnxënies në të kuptuarit e koncepteve së mekanikës sipas kurrikulës së re? Po ashtu, është ngritur hipoteza: H: Përdorimi i ushtrimeve eksperimentale ndihmon në ngritjen e cilësisë së mësimdhënies dhe mësimnxënies në të kuptuarit e koncepteve mekanike sipas kurrikulës së re. Rezultatet e këtij hulumtimi treguan së ushtrimet eksprimentale rrisin angazhimin e nxënësve, përmirësojnë aftësitë e mendimit kritik, shfaqin kreativitetin e tyre në forma të ndryshme.Në këtë hulumtim shohim që nxënësi e kupton shumë më mirë fenomenin kur ai e realizon ushtrimin eksperimental.Në përgjithësi nga mostrat e hulumtimit mund të konkludojmë se shkollat e Komunës së Drenasit janë relativisht mire të paisura me mjete didaktike, kabinete. Fjalët kyçe: </w:t>
      </w:r>
      <w:r w:rsidRPr="0010598B">
        <w:rPr>
          <w:i/>
        </w:rPr>
        <w:t>kurrikulë, mekanikë, mësimdhënia, mësimnxënia</w:t>
      </w:r>
    </w:p>
    <w:p w14:paraId="619BA578" w14:textId="2B27D6D8" w:rsidR="00BD0940" w:rsidRDefault="00BD0940" w:rsidP="00BD0940">
      <w:pPr>
        <w:jc w:val="both"/>
      </w:pPr>
    </w:p>
    <w:p w14:paraId="3269E5AD" w14:textId="239CE315" w:rsidR="00BD0940" w:rsidRDefault="00BD0940" w:rsidP="00BD0940">
      <w:pPr>
        <w:jc w:val="both"/>
      </w:pPr>
    </w:p>
    <w:p w14:paraId="5F5B838A" w14:textId="348A5A99" w:rsidR="00BD0940" w:rsidRDefault="00D4743C" w:rsidP="0010598B">
      <w:pPr>
        <w:spacing w:line="360" w:lineRule="auto"/>
        <w:jc w:val="both"/>
      </w:pPr>
      <w:r w:rsidRPr="00D4743C">
        <w:rPr>
          <w:b/>
        </w:rPr>
        <w:t>Tema</w:t>
      </w:r>
      <w:r>
        <w:t xml:space="preserve">: </w:t>
      </w:r>
      <w:r w:rsidRPr="00D4743C">
        <w:t>Analizë e tekstit të biologjisë të klasës së gjashtë sipas taksonomisë së Bloomit</w:t>
      </w:r>
    </w:p>
    <w:p w14:paraId="3AC2802A" w14:textId="77777777" w:rsidR="0010598B" w:rsidRDefault="0010598B" w:rsidP="0010598B">
      <w:pPr>
        <w:spacing w:line="360" w:lineRule="auto"/>
        <w:jc w:val="both"/>
      </w:pPr>
    </w:p>
    <w:p w14:paraId="5B079926" w14:textId="272236E4" w:rsidR="00D4743C" w:rsidRDefault="00D4743C" w:rsidP="0010598B">
      <w:pPr>
        <w:spacing w:line="360" w:lineRule="auto"/>
        <w:jc w:val="both"/>
      </w:pPr>
      <w:r w:rsidRPr="00D4743C">
        <w:rPr>
          <w:b/>
        </w:rPr>
        <w:t>Kandidatja</w:t>
      </w:r>
      <w:r w:rsidR="0010598B">
        <w:t>: Hysnije Grisholli Lladrovci</w:t>
      </w:r>
    </w:p>
    <w:p w14:paraId="6EF71A06" w14:textId="3F909C89" w:rsidR="00D4743C" w:rsidRPr="0010598B" w:rsidRDefault="00D4743C" w:rsidP="0010598B">
      <w:pPr>
        <w:spacing w:line="360" w:lineRule="auto"/>
        <w:jc w:val="both"/>
        <w:rPr>
          <w:b/>
        </w:rPr>
      </w:pPr>
      <w:r w:rsidRPr="0010598B">
        <w:rPr>
          <w:b/>
        </w:rPr>
        <w:t>Komisioni:</w:t>
      </w:r>
    </w:p>
    <w:p w14:paraId="7B440120" w14:textId="77777777" w:rsidR="00D4743C" w:rsidRPr="00E21FCB" w:rsidRDefault="00D4743C" w:rsidP="0010598B">
      <w:pPr>
        <w:pStyle w:val="BodyText"/>
        <w:spacing w:after="0" w:line="360" w:lineRule="auto"/>
        <w:jc w:val="both"/>
        <w:rPr>
          <w:shd w:val="clear" w:color="auto" w:fill="FFFFFF"/>
        </w:rPr>
      </w:pPr>
      <w:r w:rsidRPr="00E21FCB">
        <w:rPr>
          <w:shd w:val="clear" w:color="auto" w:fill="FFFFFF"/>
        </w:rPr>
        <w:t xml:space="preserve">1. </w:t>
      </w:r>
      <w:proofErr w:type="spellStart"/>
      <w:r w:rsidRPr="00E21FCB">
        <w:rPr>
          <w:shd w:val="clear" w:color="auto" w:fill="FFFFFF"/>
        </w:rPr>
        <w:t>Prof.Asoc.</w:t>
      </w:r>
      <w:proofErr w:type="gramStart"/>
      <w:r w:rsidRPr="00E21FCB">
        <w:rPr>
          <w:shd w:val="clear" w:color="auto" w:fill="FFFFFF"/>
        </w:rPr>
        <w:t>Dr.Ruzhdi</w:t>
      </w:r>
      <w:proofErr w:type="spellEnd"/>
      <w:proofErr w:type="gramEnd"/>
      <w:r w:rsidRPr="00E21FCB">
        <w:rPr>
          <w:shd w:val="clear" w:color="auto" w:fill="FFFFFF"/>
        </w:rPr>
        <w:t xml:space="preserve"> </w:t>
      </w:r>
      <w:proofErr w:type="spellStart"/>
      <w:r w:rsidRPr="00E21FCB">
        <w:rPr>
          <w:shd w:val="clear" w:color="auto" w:fill="FFFFFF"/>
        </w:rPr>
        <w:t>Kuqi</w:t>
      </w:r>
      <w:proofErr w:type="spellEnd"/>
      <w:r w:rsidRPr="00E21FCB">
        <w:rPr>
          <w:shd w:val="clear" w:color="auto" w:fill="FFFFFF"/>
        </w:rPr>
        <w:t>- Mentor</w:t>
      </w:r>
    </w:p>
    <w:p w14:paraId="7AEC15B8" w14:textId="77777777" w:rsidR="00D4743C" w:rsidRPr="00E21FCB" w:rsidRDefault="00D4743C" w:rsidP="0010598B">
      <w:pPr>
        <w:pStyle w:val="BodyText"/>
        <w:spacing w:after="0" w:line="360" w:lineRule="auto"/>
        <w:jc w:val="both"/>
        <w:rPr>
          <w:shd w:val="clear" w:color="auto" w:fill="FFFFFF"/>
        </w:rPr>
      </w:pPr>
      <w:r w:rsidRPr="00E21FCB">
        <w:rPr>
          <w:shd w:val="clear" w:color="auto" w:fill="FFFFFF"/>
        </w:rPr>
        <w:t xml:space="preserve">2. </w:t>
      </w:r>
      <w:proofErr w:type="spellStart"/>
      <w:r w:rsidRPr="00E21FCB">
        <w:rPr>
          <w:shd w:val="clear" w:color="auto" w:fill="FFFFFF"/>
        </w:rPr>
        <w:t>Prof.Ass.Dr</w:t>
      </w:r>
      <w:proofErr w:type="spellEnd"/>
      <w:r w:rsidRPr="00E21FCB">
        <w:rPr>
          <w:shd w:val="clear" w:color="auto" w:fill="FFFFFF"/>
        </w:rPr>
        <w:t xml:space="preserve">. </w:t>
      </w:r>
      <w:proofErr w:type="spellStart"/>
      <w:r w:rsidRPr="00E21FCB">
        <w:rPr>
          <w:shd w:val="clear" w:color="auto" w:fill="FFFFFF"/>
        </w:rPr>
        <w:t>Zenel</w:t>
      </w:r>
      <w:proofErr w:type="spellEnd"/>
      <w:r w:rsidRPr="00E21FCB">
        <w:rPr>
          <w:shd w:val="clear" w:color="auto" w:fill="FFFFFF"/>
        </w:rPr>
        <w:t xml:space="preserve"> </w:t>
      </w:r>
      <w:proofErr w:type="spellStart"/>
      <w:r w:rsidRPr="00E21FCB">
        <w:rPr>
          <w:shd w:val="clear" w:color="auto" w:fill="FFFFFF"/>
        </w:rPr>
        <w:t>Krasniqi</w:t>
      </w:r>
      <w:proofErr w:type="spellEnd"/>
      <w:r w:rsidRPr="00E21FCB">
        <w:rPr>
          <w:shd w:val="clear" w:color="auto" w:fill="FFFFFF"/>
        </w:rPr>
        <w:t xml:space="preserve">- </w:t>
      </w:r>
      <w:proofErr w:type="spellStart"/>
      <w:r w:rsidRPr="00E21FCB">
        <w:rPr>
          <w:shd w:val="clear" w:color="auto" w:fill="FFFFFF"/>
        </w:rPr>
        <w:t>Kryetar</w:t>
      </w:r>
      <w:proofErr w:type="spellEnd"/>
    </w:p>
    <w:p w14:paraId="4E0A1FAA" w14:textId="77777777" w:rsidR="00D4743C" w:rsidRPr="00EE3B15" w:rsidRDefault="00D4743C" w:rsidP="0010598B">
      <w:pPr>
        <w:pStyle w:val="BodyText"/>
        <w:spacing w:after="0" w:line="360" w:lineRule="auto"/>
        <w:jc w:val="both"/>
        <w:rPr>
          <w:shd w:val="clear" w:color="auto" w:fill="FFFFFF"/>
        </w:rPr>
      </w:pPr>
      <w:r w:rsidRPr="00E21FCB">
        <w:rPr>
          <w:shd w:val="clear" w:color="auto" w:fill="FFFFFF"/>
        </w:rPr>
        <w:t xml:space="preserve">3. </w:t>
      </w:r>
      <w:proofErr w:type="spellStart"/>
      <w:r w:rsidRPr="00E21FCB">
        <w:rPr>
          <w:shd w:val="clear" w:color="auto" w:fill="FFFFFF"/>
        </w:rPr>
        <w:t>Prof.Ass.Dr</w:t>
      </w:r>
      <w:proofErr w:type="spellEnd"/>
      <w:r w:rsidRPr="00E21FCB">
        <w:rPr>
          <w:shd w:val="clear" w:color="auto" w:fill="FFFFFF"/>
        </w:rPr>
        <w:t xml:space="preserve">. </w:t>
      </w:r>
      <w:proofErr w:type="spellStart"/>
      <w:r w:rsidRPr="00E21FCB">
        <w:rPr>
          <w:shd w:val="clear" w:color="auto" w:fill="FFFFFF"/>
        </w:rPr>
        <w:t>Jehona</w:t>
      </w:r>
      <w:proofErr w:type="spellEnd"/>
      <w:r w:rsidRPr="00E21FCB">
        <w:rPr>
          <w:shd w:val="clear" w:color="auto" w:fill="FFFFFF"/>
        </w:rPr>
        <w:t xml:space="preserve"> </w:t>
      </w:r>
      <w:proofErr w:type="spellStart"/>
      <w:r w:rsidRPr="00E21FCB">
        <w:rPr>
          <w:shd w:val="clear" w:color="auto" w:fill="FFFFFF"/>
        </w:rPr>
        <w:t>Rrustemi-Anëtare</w:t>
      </w:r>
      <w:proofErr w:type="spellEnd"/>
    </w:p>
    <w:p w14:paraId="37A80546" w14:textId="77777777" w:rsidR="00485E6D" w:rsidRDefault="00485E6D" w:rsidP="00485E6D">
      <w:pPr>
        <w:pStyle w:val="NormalWeb"/>
        <w:spacing w:before="0" w:beforeAutospacing="0" w:after="0" w:afterAutospacing="0" w:line="360" w:lineRule="auto"/>
        <w:jc w:val="center"/>
      </w:pPr>
      <w:r>
        <w:t>ABSTRAKTI</w:t>
      </w:r>
    </w:p>
    <w:p w14:paraId="2FFF9B15" w14:textId="77777777" w:rsidR="0010598B" w:rsidRDefault="00D4743C" w:rsidP="00D4743C">
      <w:pPr>
        <w:pStyle w:val="NormalWeb"/>
        <w:spacing w:line="360" w:lineRule="auto"/>
        <w:jc w:val="both"/>
      </w:pPr>
      <w:r>
        <w:t>Teksti shkollor i biologjisë ishte një burim esencial për nxënësit e shkollave të mesme dhe universiteteve, pasi ofronte një bazë të fortë për kuptimin e proceseve biologjike dhe ndërveprimeve në natyrë. Biologjia, si disiplinë shkencore, kishte rëndësi të madhe për formimin e njohurive shkencore, zhvillimin e mendimit kritik dhe përgatitjen e nxënësve për sfidat e së ardhmes.</w:t>
      </w:r>
      <w:r w:rsidR="0010598B">
        <w:t xml:space="preserve"> </w:t>
      </w:r>
      <w:r>
        <w:t>Hulumtimi ynë ishte fokusuar në atë se si pyetjet e formuluara sipas taksonomisë së Bloomit ndihmonin në zhvillimin e thellësisë së kuptimit të informacionit biologjik te nxënësit e klasës së gjashtë. Ne kishim shqyrtuar ndryshimet në nivelin e thellësisë së kuptimit dhe si këto pyetje kishin ndikuar në procesin e vlerësimit të dijes dhe aftësive të nxënësve. Në përfundim, kishim shpresuar që ky hulumtim do të ofronte kontribute të rëndësishme për praktikën mësimore dhe do të ndihmonte në përmirësimin e mësimdhënies së biologjisë në shkollat e mesme të ulëta.</w:t>
      </w:r>
      <w:r>
        <w:br/>
        <w:t xml:space="preserve">Qëllimi i temës ishte: Analiza e pyetjeve të tekstit të biologjisë përkatësisht të klasës së gjashtë sipas taksonomisë së Bloomit për të kuptuar nivelin e vështirësisë dhe thellësisë së njohurive të </w:t>
      </w:r>
      <w:r>
        <w:lastRenderedPageBreak/>
        <w:t>nxënësve dhe për të përmirësuar mënyrën e përgatitjes dhe vlerësimit në mësimin e biologjisë. Si mostër hulumtimi kishin qenë nxënësit e klasës së gjashtë të shkollës së mesme të ulët “Zenel Hajdini” në Prishtinë, prej të cilëve në hulumtim kishin marrë pjesë 200 nxënës. Mostra në këtë hulumtim ishte mostra kuotë, pra mostra e zgjedhur ishte e qëllimshme, sepse teksti shkollor e përcaktonte dhe mostrën. Nxënësit ishin ndarë në mënyrë proporcionale në shkollat e marra për hulumtim në gjashtë klasët e marra për studim dhe ishin përfshirë 2 mësimdhënës të lëndës së Biologjisë. Instrumentet matëse për këtë punim ishin përdorur pyetësori për nxënës, si dhe intervista për mësimdhënës. Pritej që të vëreheshin ndryshime në nivelin e vështirësisë së pyetjeve të tekstit të biologjisë kur përdorej taksonomia e Bloomit për të klasifikuar ato.</w:t>
      </w:r>
    </w:p>
    <w:p w14:paraId="384A96B8" w14:textId="37AE2CF6" w:rsidR="00D4743C" w:rsidRDefault="00D4743C" w:rsidP="00D4743C">
      <w:pPr>
        <w:pStyle w:val="NormalWeb"/>
        <w:spacing w:line="360" w:lineRule="auto"/>
        <w:jc w:val="both"/>
      </w:pPr>
      <w:r>
        <w:t xml:space="preserve">Fjalët kyçe: </w:t>
      </w:r>
      <w:r w:rsidRPr="005C0163">
        <w:rPr>
          <w:i/>
        </w:rPr>
        <w:t>biologji, mësimdhënie, strategji, vlerësim.</w:t>
      </w:r>
    </w:p>
    <w:p w14:paraId="23B3A9B3" w14:textId="4A3CF6A8" w:rsidR="00D4743C" w:rsidRDefault="00D4743C" w:rsidP="0010598B">
      <w:pPr>
        <w:pStyle w:val="NormalWeb"/>
        <w:spacing w:before="0" w:beforeAutospacing="0" w:after="0" w:afterAutospacing="0" w:line="360" w:lineRule="auto"/>
        <w:jc w:val="both"/>
      </w:pPr>
      <w:r w:rsidRPr="00D4743C">
        <w:rPr>
          <w:b/>
        </w:rPr>
        <w:t>Tema</w:t>
      </w:r>
      <w:r>
        <w:t>: Ndikimi i TIK-ut në arritjet e rezultateve të të nxënit në lëndën e biologjisë në temën indet, organet dhe sistemet e organeve te bimët</w:t>
      </w:r>
    </w:p>
    <w:p w14:paraId="1FCF5CDB" w14:textId="0A11854B" w:rsidR="00D4743C" w:rsidRDefault="00D4743C" w:rsidP="0010598B">
      <w:pPr>
        <w:pStyle w:val="NormalWeb"/>
        <w:spacing w:before="0" w:beforeAutospacing="0" w:after="0" w:afterAutospacing="0" w:line="360" w:lineRule="auto"/>
        <w:jc w:val="both"/>
      </w:pPr>
      <w:r w:rsidRPr="00D4743C">
        <w:rPr>
          <w:b/>
        </w:rPr>
        <w:t>Kandidatja</w:t>
      </w:r>
      <w:r>
        <w:t>: Diellza Dreshaj</w:t>
      </w:r>
    </w:p>
    <w:p w14:paraId="5D334A43" w14:textId="3B8192AA" w:rsidR="00D4743C" w:rsidRPr="005C0163" w:rsidRDefault="00D4743C" w:rsidP="0010598B">
      <w:pPr>
        <w:pStyle w:val="NormalWeb"/>
        <w:spacing w:before="0" w:beforeAutospacing="0" w:after="0" w:afterAutospacing="0" w:line="360" w:lineRule="auto"/>
        <w:jc w:val="both"/>
        <w:rPr>
          <w:b/>
        </w:rPr>
      </w:pPr>
      <w:r w:rsidRPr="005C0163">
        <w:rPr>
          <w:b/>
        </w:rPr>
        <w:t>Komisioni:</w:t>
      </w:r>
    </w:p>
    <w:p w14:paraId="74E468C2" w14:textId="1CC138DD" w:rsidR="005C0163" w:rsidRDefault="005C0163" w:rsidP="0010598B">
      <w:pPr>
        <w:pStyle w:val="NormalWeb"/>
        <w:numPr>
          <w:ilvl w:val="0"/>
          <w:numId w:val="4"/>
        </w:numPr>
        <w:spacing w:before="0" w:beforeAutospacing="0" w:after="0" w:afterAutospacing="0" w:line="360" w:lineRule="auto"/>
        <w:jc w:val="both"/>
      </w:pPr>
      <w:r>
        <w:t>Prof.asst. Zenel Krasniqi – Mentor,</w:t>
      </w:r>
    </w:p>
    <w:p w14:paraId="3BAF2AE3" w14:textId="7E793560" w:rsidR="005C0163" w:rsidRDefault="005C0163" w:rsidP="0010598B">
      <w:pPr>
        <w:pStyle w:val="NormalWeb"/>
        <w:numPr>
          <w:ilvl w:val="0"/>
          <w:numId w:val="4"/>
        </w:numPr>
        <w:spacing w:before="0" w:beforeAutospacing="0" w:after="0" w:afterAutospacing="0" w:line="360" w:lineRule="auto"/>
        <w:jc w:val="both"/>
      </w:pPr>
      <w:r>
        <w:t>Prof.asoc. Zeqir Veselaj – Kryetar</w:t>
      </w:r>
    </w:p>
    <w:p w14:paraId="30194459" w14:textId="729B0161" w:rsidR="005C0163" w:rsidRDefault="005C0163" w:rsidP="0010598B">
      <w:pPr>
        <w:pStyle w:val="NormalWeb"/>
        <w:numPr>
          <w:ilvl w:val="0"/>
          <w:numId w:val="4"/>
        </w:numPr>
        <w:spacing w:before="0" w:beforeAutospacing="0" w:after="0" w:afterAutospacing="0" w:line="360" w:lineRule="auto"/>
        <w:jc w:val="both"/>
      </w:pPr>
      <w:r>
        <w:t>Prof.asst. Frolent Bunjaku - Anëtar</w:t>
      </w:r>
    </w:p>
    <w:p w14:paraId="63928E8A" w14:textId="77777777" w:rsidR="005C0163" w:rsidRDefault="00D4743C" w:rsidP="0010598B">
      <w:pPr>
        <w:pStyle w:val="NormalWeb"/>
        <w:spacing w:before="0" w:beforeAutospacing="0" w:after="0" w:afterAutospacing="0" w:line="360" w:lineRule="auto"/>
        <w:jc w:val="center"/>
      </w:pPr>
      <w:r>
        <w:t>ABSTR</w:t>
      </w:r>
      <w:r w:rsidR="005C0163">
        <w:t>AKTI</w:t>
      </w:r>
    </w:p>
    <w:p w14:paraId="4B10AD71" w14:textId="7DD4B0E0" w:rsidR="00D4743C" w:rsidRDefault="00D4743C" w:rsidP="005C0163">
      <w:pPr>
        <w:pStyle w:val="NormalWeb"/>
        <w:spacing w:before="0" w:beforeAutospacing="0" w:after="0" w:afterAutospacing="0" w:line="360" w:lineRule="auto"/>
        <w:jc w:val="both"/>
      </w:pPr>
      <w:r>
        <w:t>Biologjia, një shkencë që shqyrton jetën në të gjitha format e saj, është një fushë erudite dhe e</w:t>
      </w:r>
    </w:p>
    <w:p w14:paraId="22289F49" w14:textId="4C1361AE" w:rsidR="00D4743C" w:rsidRDefault="00D4743C" w:rsidP="005C0163">
      <w:pPr>
        <w:pStyle w:val="NormalWeb"/>
        <w:spacing w:before="0" w:beforeAutospacing="0" w:after="0" w:afterAutospacing="0" w:line="360" w:lineRule="auto"/>
        <w:jc w:val="both"/>
      </w:pPr>
      <w:r>
        <w:t>ndjeshme që ofron një eksperiencë të pasur mësimore për nxënësit. Në këtë studim,do të synojmë të</w:t>
      </w:r>
      <w:r w:rsidR="005C0163">
        <w:t xml:space="preserve"> </w:t>
      </w:r>
      <w:r>
        <w:t>shqyrtojmë impaktin e teknologjisë në mësimin e biologjisë në shkolla të mesme të ulëta dhe do të</w:t>
      </w:r>
      <w:r w:rsidR="005C0163">
        <w:t xml:space="preserve"> </w:t>
      </w:r>
      <w:r>
        <w:t>identifikojmë përfitimet dhe sfidat që dalin nga kjo përdorim i teknologjisë.</w:t>
      </w:r>
      <w:r w:rsidR="005C0163">
        <w:t xml:space="preserve"> </w:t>
      </w:r>
      <w:r>
        <w:t>Qëllimi kryesor i këtij studimi ishte të kuptojmë se si përdorimi i TIKut në temën indet, organet dhe</w:t>
      </w:r>
      <w:r w:rsidR="005C0163">
        <w:t xml:space="preserve"> </w:t>
      </w:r>
      <w:r>
        <w:t>sistemët e organeve të bimët ndikon në arritjet e rezultateve të të nxënit dhe në motivimin e nxënësve për të</w:t>
      </w:r>
    </w:p>
    <w:p w14:paraId="715E899A" w14:textId="1DFAD9C8" w:rsidR="00D4743C" w:rsidRDefault="00D4743C" w:rsidP="005C0163">
      <w:pPr>
        <w:pStyle w:val="NormalWeb"/>
        <w:spacing w:before="0" w:beforeAutospacing="0" w:after="0" w:afterAutospacing="0" w:line="360" w:lineRule="auto"/>
        <w:jc w:val="both"/>
      </w:pPr>
      <w:r>
        <w:t>mësuar.Pas analizimit të përvojave të mësimdhënësve dhe nxënësve, synojmë të ofrojmë rekomandime për</w:t>
      </w:r>
      <w:r w:rsidR="005C0163">
        <w:t xml:space="preserve"> </w:t>
      </w:r>
      <w:r>
        <w:t>praktikat më të mira dhe strategjitë efektive për përdorimin e TIK-ut në mësimin e kësaj lënde.</w:t>
      </w:r>
      <w:r w:rsidR="005C0163">
        <w:t xml:space="preserve"> </w:t>
      </w:r>
      <w:r>
        <w:t>Për të arritur qëllimin tonë, metodologjia e këtij punimi ishte hulumtim në veprim dhe kryesisht do të</w:t>
      </w:r>
      <w:r w:rsidR="005C0163">
        <w:t xml:space="preserve"> </w:t>
      </w:r>
      <w:r>
        <w:t>përdorim dizajnin kuazi-eksperimental. Kjo metodë kishte për qëllim të integrojë veprimin praktik me</w:t>
      </w:r>
      <w:r w:rsidR="005C0163">
        <w:t xml:space="preserve"> </w:t>
      </w:r>
      <w:r>
        <w:t>reflektimin akademik për të kuptuar dhe për të përmirësuar praktikat e punës në fushën e arsimit. Nxënësit</w:t>
      </w:r>
      <w:r w:rsidR="005C0163">
        <w:t xml:space="preserve"> </w:t>
      </w:r>
      <w:r>
        <w:t xml:space="preserve">e klasave VIII-ta janë zgjedhur në mënyrë rastësore dhe janë </w:t>
      </w:r>
      <w:r>
        <w:lastRenderedPageBreak/>
        <w:t>ndarë në grupin eksperimental dhe grupin e</w:t>
      </w:r>
      <w:r w:rsidR="005C0163">
        <w:t xml:space="preserve"> </w:t>
      </w:r>
      <w:r>
        <w:t>kontrollit. Për të mbledhur të dhënat, janë përdorur instrumente të ndryshme si para-testi, pas-testi dhe</w:t>
      </w:r>
      <w:r w:rsidR="005C0163">
        <w:t xml:space="preserve"> </w:t>
      </w:r>
      <w:r>
        <w:t>pytësorë.</w:t>
      </w:r>
      <w:r w:rsidR="005C0163">
        <w:t xml:space="preserve"> </w:t>
      </w:r>
      <w:r>
        <w:t>Nga rezultaet kemi vërtetuar hipotezën tonë se përdorimi i TIK-ut në mësimin e biologjisë do të çojë në</w:t>
      </w:r>
      <w:r w:rsidR="005C0163">
        <w:t xml:space="preserve"> </w:t>
      </w:r>
      <w:r>
        <w:t>përmirësimin e kuptimit të përmbajtjes biologjike dhe rritjen e motivimit të nxënësve për të mësuar.</w:t>
      </w:r>
      <w:r w:rsidR="005C0163">
        <w:t xml:space="preserve"> </w:t>
      </w:r>
      <w:r>
        <w:t>Nga</w:t>
      </w:r>
      <w:r w:rsidR="005C0163">
        <w:t xml:space="preserve"> </w:t>
      </w:r>
      <w:r>
        <w:t>analiza e të dhënave të mbledhura,kemi vërtetuar se përdorimi i TIK-ut jep një kontribut të vlefshëm për</w:t>
      </w:r>
      <w:r w:rsidR="005C0163">
        <w:t xml:space="preserve"> </w:t>
      </w:r>
      <w:r>
        <w:t>praktikat më të mira dhe për përdorimin efektiv të TIK-ut në fushën e mësimit të biologjisë në shkolla të</w:t>
      </w:r>
      <w:r w:rsidR="005C0163">
        <w:t xml:space="preserve"> </w:t>
      </w:r>
      <w:r>
        <w:t>mesme të ulëta.</w:t>
      </w:r>
    </w:p>
    <w:p w14:paraId="52D1DC85" w14:textId="77777777" w:rsidR="00D4743C" w:rsidRDefault="00D4743C" w:rsidP="005C0163">
      <w:pPr>
        <w:pStyle w:val="NormalWeb"/>
        <w:spacing w:before="0" w:beforeAutospacing="0" w:after="0" w:afterAutospacing="0" w:line="360" w:lineRule="auto"/>
        <w:jc w:val="both"/>
      </w:pPr>
    </w:p>
    <w:p w14:paraId="77C50EAF" w14:textId="3F90CD0A" w:rsidR="00D4743C" w:rsidRPr="005C0163" w:rsidRDefault="00D4743C" w:rsidP="005C0163">
      <w:pPr>
        <w:pStyle w:val="NormalWeb"/>
        <w:spacing w:before="0" w:beforeAutospacing="0" w:after="0" w:afterAutospacing="0" w:line="360" w:lineRule="auto"/>
        <w:jc w:val="both"/>
        <w:rPr>
          <w:i/>
        </w:rPr>
      </w:pPr>
      <w:r>
        <w:t xml:space="preserve">Fjalët kyçe: </w:t>
      </w:r>
      <w:r w:rsidRPr="005C0163">
        <w:rPr>
          <w:i/>
        </w:rPr>
        <w:t>arritjet, biologjia, përdorimi, rezultatet e të nxënit,TIK-ut , indet,organet,sistemet e organeve.</w:t>
      </w:r>
    </w:p>
    <w:p w14:paraId="3116DA91" w14:textId="54CBAFA9" w:rsidR="005C0163" w:rsidRDefault="005C0163" w:rsidP="005C0163">
      <w:pPr>
        <w:pStyle w:val="NormalWeb"/>
        <w:spacing w:before="0" w:beforeAutospacing="0" w:after="0" w:afterAutospacing="0" w:line="360" w:lineRule="auto"/>
        <w:jc w:val="both"/>
      </w:pPr>
    </w:p>
    <w:p w14:paraId="251ECF12" w14:textId="200FEEAA" w:rsidR="005C0163" w:rsidRDefault="005C0163" w:rsidP="005C0163">
      <w:pPr>
        <w:pStyle w:val="NormalWeb"/>
        <w:spacing w:before="0" w:beforeAutospacing="0" w:after="0" w:afterAutospacing="0" w:line="360" w:lineRule="auto"/>
        <w:jc w:val="both"/>
      </w:pPr>
      <w:r w:rsidRPr="005C0163">
        <w:rPr>
          <w:b/>
        </w:rPr>
        <w:t>Tema</w:t>
      </w:r>
      <w:r>
        <w:t xml:space="preserve">: </w:t>
      </w:r>
      <w:r w:rsidRPr="005C0163">
        <w:t>Praktikat e vlerësimit formativ në SHMU në orët e matematikës</w:t>
      </w:r>
    </w:p>
    <w:p w14:paraId="1E43B4D8" w14:textId="1C752EE8" w:rsidR="005C0163" w:rsidRDefault="005C0163" w:rsidP="005C0163">
      <w:pPr>
        <w:pStyle w:val="NormalWeb"/>
        <w:spacing w:before="0" w:beforeAutospacing="0" w:after="0" w:afterAutospacing="0" w:line="360" w:lineRule="auto"/>
        <w:jc w:val="both"/>
      </w:pPr>
      <w:r w:rsidRPr="005C0163">
        <w:rPr>
          <w:b/>
        </w:rPr>
        <w:t>Kandidatja</w:t>
      </w:r>
      <w:r>
        <w:t xml:space="preserve">: </w:t>
      </w:r>
      <w:r w:rsidRPr="005C0163">
        <w:t>Marigona Ukshini</w:t>
      </w:r>
    </w:p>
    <w:p w14:paraId="56952DE8" w14:textId="0BE9CE06" w:rsidR="005C0163" w:rsidRPr="005C0163" w:rsidRDefault="005C0163" w:rsidP="005C0163">
      <w:pPr>
        <w:pStyle w:val="NormalWeb"/>
        <w:spacing w:before="0" w:beforeAutospacing="0" w:after="0" w:afterAutospacing="0" w:line="360" w:lineRule="auto"/>
        <w:jc w:val="both"/>
        <w:rPr>
          <w:b/>
        </w:rPr>
      </w:pPr>
      <w:r w:rsidRPr="005C0163">
        <w:rPr>
          <w:b/>
        </w:rPr>
        <w:t>Komisioni:</w:t>
      </w:r>
    </w:p>
    <w:p w14:paraId="2391629F" w14:textId="2C6F860D" w:rsidR="005C0163" w:rsidRDefault="005C0163" w:rsidP="005C0163">
      <w:pPr>
        <w:pStyle w:val="NormalWeb"/>
        <w:numPr>
          <w:ilvl w:val="0"/>
          <w:numId w:val="5"/>
        </w:numPr>
        <w:spacing w:before="0" w:beforeAutospacing="0" w:after="0" w:afterAutospacing="0" w:line="360" w:lineRule="auto"/>
        <w:jc w:val="both"/>
      </w:pPr>
      <w:r>
        <w:t>Prof.asst. Fahri Marevci – Kryetar</w:t>
      </w:r>
    </w:p>
    <w:p w14:paraId="4DDC69FB" w14:textId="70DBCEB5" w:rsidR="005C0163" w:rsidRDefault="005C0163" w:rsidP="005C0163">
      <w:pPr>
        <w:pStyle w:val="NormalWeb"/>
        <w:numPr>
          <w:ilvl w:val="0"/>
          <w:numId w:val="5"/>
        </w:numPr>
        <w:spacing w:before="0" w:beforeAutospacing="0" w:after="0" w:afterAutospacing="0" w:line="360" w:lineRule="auto"/>
        <w:jc w:val="both"/>
      </w:pPr>
      <w:r>
        <w:t>Prof.asoc. Valbona Berisha – Mentore,</w:t>
      </w:r>
    </w:p>
    <w:p w14:paraId="3B95EF23" w14:textId="0CBD433B" w:rsidR="005C0163" w:rsidRDefault="005C0163" w:rsidP="005C0163">
      <w:pPr>
        <w:pStyle w:val="NormalWeb"/>
        <w:numPr>
          <w:ilvl w:val="0"/>
          <w:numId w:val="5"/>
        </w:numPr>
        <w:spacing w:before="0" w:beforeAutospacing="0" w:after="0" w:afterAutospacing="0" w:line="360" w:lineRule="auto"/>
        <w:jc w:val="both"/>
      </w:pPr>
      <w:r>
        <w:t>Prof. asoc. Vlora Sylaj - Anëtare</w:t>
      </w:r>
    </w:p>
    <w:p w14:paraId="59D85802" w14:textId="5BB53A83" w:rsidR="005C0163" w:rsidRDefault="005C0163" w:rsidP="005C0163">
      <w:pPr>
        <w:pStyle w:val="NormalWeb"/>
        <w:spacing w:before="0" w:beforeAutospacing="0" w:after="0" w:afterAutospacing="0" w:line="360" w:lineRule="auto"/>
        <w:jc w:val="both"/>
      </w:pPr>
    </w:p>
    <w:p w14:paraId="5E61E2F0" w14:textId="77777777" w:rsidR="005C0163" w:rsidRPr="00485E6D" w:rsidRDefault="005C0163" w:rsidP="005C0163">
      <w:pPr>
        <w:jc w:val="center"/>
        <w:rPr>
          <w:sz w:val="28"/>
          <w:szCs w:val="28"/>
        </w:rPr>
      </w:pPr>
      <w:r w:rsidRPr="00485E6D">
        <w:rPr>
          <w:sz w:val="28"/>
          <w:szCs w:val="28"/>
        </w:rPr>
        <w:t>ABSTRAKTI</w:t>
      </w:r>
    </w:p>
    <w:p w14:paraId="6C4BF810" w14:textId="77777777" w:rsidR="005C0163" w:rsidRDefault="005C0163" w:rsidP="00485E6D">
      <w:pPr>
        <w:spacing w:line="360" w:lineRule="auto"/>
        <w:jc w:val="both"/>
        <w:rPr>
          <w:lang w:val="en-US"/>
        </w:rPr>
      </w:pPr>
      <w:r>
        <w:t xml:space="preserve">Vlerësimi është pjesë shumë e rëndësishme e reformave arsimore që kanë ndodhë në Kosovë. Sfida është shumë e mprehtë kur flitet për fushën dhe lëndën e matematikës, meqë vlerësimi i mëparshëm zakonisht ka trajtuar një gamë shumë të ngushtë rezultatesh të të nxënit dhe kompetencash matematike, kryesisht të kufizuara në aftësitë teknike të procedurave të mësuara. Kjo veçanërisht vlen për vlerësimin formativ, i cili ishte fare pak apo aspak i pranishëm. Qëllimi i hulumtimit është shqyrtimi i praktikave të vlerësimit formativ në orët e matematikës, në SHMU, te ne, në ditët e sotme. Më konkretisht, janë shqyrtuar dhe analizuar karakteristikat e vlerësimit formativ që realizohen në orët e matematikës në SHMU, pra, teknikat, instrumentet dhe procedurat që përdoren. Po ashtu, janë shqyrtuar edhe perceptimet e mësimdhënësve mbi aspekte të ndryshme të realizimit të vlerësimit formativ, mbi sfidat që përcjellin këtë realizim, si dhe mbi dobishmërinë e këtij lloj vlerësimi. Për realizimin e këtij hulumtimi është përdorur modeli përshkrues. Hulumtimi është reallizuar me metoda të përziera. Si instrumente hulumtuese janë: observimi dhe intervistat </w:t>
      </w:r>
      <w:r>
        <w:lastRenderedPageBreak/>
        <w:t xml:space="preserve">gjysmë të strukturuara. Të dhënat e grumbulluara janë trajtuar në mënyrë kualitative (duke përdorur sistem të kodimit që buron nga vetë të dhënat e grumbulluara) dhe në atë kuantitative (duke përdorur statistikën). Populacion i këtij hulumtimi janë të gjithë mësimdhënësit e matematikës të SHMU në komunën e Gjilanit. </w:t>
      </w:r>
      <w:proofErr w:type="spellStart"/>
      <w:r w:rsidRPr="00370B5F">
        <w:rPr>
          <w:lang w:val="en-US"/>
        </w:rPr>
        <w:t>Mostër</w:t>
      </w:r>
      <w:proofErr w:type="spellEnd"/>
      <w:r w:rsidRPr="00370B5F">
        <w:rPr>
          <w:lang w:val="en-US"/>
        </w:rPr>
        <w:t xml:space="preserve"> e </w:t>
      </w:r>
      <w:proofErr w:type="spellStart"/>
      <w:r w:rsidRPr="00370B5F">
        <w:rPr>
          <w:lang w:val="en-US"/>
        </w:rPr>
        <w:t>këtij</w:t>
      </w:r>
      <w:proofErr w:type="spellEnd"/>
      <w:r w:rsidRPr="00370B5F">
        <w:rPr>
          <w:lang w:val="en-US"/>
        </w:rPr>
        <w:t xml:space="preserve"> </w:t>
      </w:r>
      <w:proofErr w:type="spellStart"/>
      <w:r w:rsidRPr="00370B5F">
        <w:rPr>
          <w:lang w:val="en-US"/>
        </w:rPr>
        <w:t>hulumtimi</w:t>
      </w:r>
      <w:proofErr w:type="spellEnd"/>
      <w:r w:rsidRPr="00370B5F">
        <w:rPr>
          <w:lang w:val="en-US"/>
        </w:rPr>
        <w:t xml:space="preserve"> </w:t>
      </w:r>
      <w:proofErr w:type="spellStart"/>
      <w:r w:rsidRPr="00370B5F">
        <w:rPr>
          <w:lang w:val="en-US"/>
        </w:rPr>
        <w:t>janë</w:t>
      </w:r>
      <w:proofErr w:type="spellEnd"/>
      <w:r w:rsidRPr="00370B5F">
        <w:rPr>
          <w:lang w:val="en-US"/>
        </w:rPr>
        <w:t xml:space="preserve"> 25 </w:t>
      </w:r>
      <w:proofErr w:type="spellStart"/>
      <w:r w:rsidRPr="00370B5F">
        <w:rPr>
          <w:lang w:val="en-US"/>
        </w:rPr>
        <w:t>mësimdhënës</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matematikës</w:t>
      </w:r>
      <w:proofErr w:type="spellEnd"/>
      <w:r>
        <w:rPr>
          <w:lang w:val="en-US"/>
        </w:rPr>
        <w:t xml:space="preserve"> </w:t>
      </w:r>
      <w:proofErr w:type="spellStart"/>
      <w:r>
        <w:rPr>
          <w:lang w:val="en-US"/>
        </w:rPr>
        <w:t>që</w:t>
      </w:r>
      <w:proofErr w:type="spellEnd"/>
      <w:r>
        <w:rPr>
          <w:lang w:val="en-US"/>
        </w:rPr>
        <w:t xml:space="preserve"> </w:t>
      </w:r>
      <w:proofErr w:type="spellStart"/>
      <w:r>
        <w:rPr>
          <w:lang w:val="en-US"/>
        </w:rPr>
        <w:t>punojnë</w:t>
      </w:r>
      <w:proofErr w:type="spellEnd"/>
      <w:r>
        <w:rPr>
          <w:lang w:val="en-US"/>
        </w:rPr>
        <w:t xml:space="preserve"> </w:t>
      </w:r>
      <w:proofErr w:type="spellStart"/>
      <w:r>
        <w:rPr>
          <w:lang w:val="en-US"/>
        </w:rPr>
        <w:t>në</w:t>
      </w:r>
      <w:proofErr w:type="spellEnd"/>
      <w:r>
        <w:rPr>
          <w:lang w:val="en-US"/>
        </w:rPr>
        <w:t xml:space="preserve"> </w:t>
      </w:r>
      <w:proofErr w:type="spellStart"/>
      <w:r>
        <w:rPr>
          <w:lang w:val="en-US"/>
        </w:rPr>
        <w:t>shkollat</w:t>
      </w:r>
      <w:proofErr w:type="spellEnd"/>
      <w:r>
        <w:rPr>
          <w:lang w:val="en-US"/>
        </w:rPr>
        <w:t xml:space="preserve"> e </w:t>
      </w:r>
      <w:proofErr w:type="spellStart"/>
      <w:r>
        <w:rPr>
          <w:lang w:val="en-US"/>
        </w:rPr>
        <w:t>mesme</w:t>
      </w:r>
      <w:proofErr w:type="spellEnd"/>
      <w:r>
        <w:rPr>
          <w:lang w:val="en-US"/>
        </w:rPr>
        <w:t xml:space="preserve"> </w:t>
      </w:r>
      <w:proofErr w:type="spellStart"/>
      <w:r>
        <w:rPr>
          <w:lang w:val="en-US"/>
        </w:rPr>
        <w:t>të</w:t>
      </w:r>
      <w:proofErr w:type="spellEnd"/>
      <w:r>
        <w:rPr>
          <w:lang w:val="en-US"/>
        </w:rPr>
        <w:t xml:space="preserve"> </w:t>
      </w:r>
      <w:proofErr w:type="spellStart"/>
      <w:r>
        <w:rPr>
          <w:lang w:val="en-US"/>
        </w:rPr>
        <w:t>ulta</w:t>
      </w:r>
      <w:proofErr w:type="spellEnd"/>
      <w:r>
        <w:rPr>
          <w:lang w:val="en-US"/>
        </w:rPr>
        <w:t xml:space="preserve"> </w:t>
      </w:r>
      <w:proofErr w:type="spellStart"/>
      <w:r>
        <w:rPr>
          <w:lang w:val="en-US"/>
        </w:rPr>
        <w:t>publike</w:t>
      </w:r>
      <w:proofErr w:type="spellEnd"/>
      <w:r>
        <w:rPr>
          <w:lang w:val="en-US"/>
        </w:rPr>
        <w:t xml:space="preserve"> </w:t>
      </w:r>
      <w:proofErr w:type="spellStart"/>
      <w:r w:rsidRPr="00370B5F">
        <w:rPr>
          <w:lang w:val="en-US"/>
        </w:rPr>
        <w:t>në</w:t>
      </w:r>
      <w:proofErr w:type="spellEnd"/>
      <w:r w:rsidRPr="00370B5F">
        <w:rPr>
          <w:lang w:val="en-US"/>
        </w:rPr>
        <w:t xml:space="preserve"> </w:t>
      </w:r>
      <w:proofErr w:type="spellStart"/>
      <w:r w:rsidRPr="00370B5F">
        <w:rPr>
          <w:lang w:val="en-US"/>
        </w:rPr>
        <w:t>Komunën</w:t>
      </w:r>
      <w:proofErr w:type="spellEnd"/>
      <w:r w:rsidRPr="00370B5F">
        <w:rPr>
          <w:lang w:val="en-US"/>
        </w:rPr>
        <w:t xml:space="preserve"> e </w:t>
      </w:r>
      <w:proofErr w:type="spellStart"/>
      <w:r w:rsidRPr="00370B5F">
        <w:rPr>
          <w:lang w:val="en-US"/>
        </w:rPr>
        <w:t>Gjilanit</w:t>
      </w:r>
      <w:proofErr w:type="spellEnd"/>
      <w:r w:rsidRPr="00370B5F">
        <w:rPr>
          <w:lang w:val="en-US"/>
        </w:rPr>
        <w:t xml:space="preserve">. </w:t>
      </w:r>
      <w:proofErr w:type="spellStart"/>
      <w:r w:rsidRPr="00370B5F">
        <w:rPr>
          <w:lang w:val="en-US"/>
        </w:rPr>
        <w:t>Përzgjedhja</w:t>
      </w:r>
      <w:proofErr w:type="spellEnd"/>
      <w:r w:rsidRPr="00370B5F">
        <w:rPr>
          <w:lang w:val="en-US"/>
        </w:rPr>
        <w:t xml:space="preserve"> e </w:t>
      </w:r>
      <w:proofErr w:type="spellStart"/>
      <w:r w:rsidRPr="00370B5F">
        <w:rPr>
          <w:lang w:val="en-US"/>
        </w:rPr>
        <w:t>mostrës</w:t>
      </w:r>
      <w:proofErr w:type="spellEnd"/>
      <w:r w:rsidRPr="00370B5F">
        <w:rPr>
          <w:lang w:val="en-US"/>
        </w:rPr>
        <w:t xml:space="preserve"> </w:t>
      </w:r>
      <w:proofErr w:type="spellStart"/>
      <w:r w:rsidRPr="00370B5F">
        <w:rPr>
          <w:lang w:val="en-US"/>
        </w:rPr>
        <w:t>ka</w:t>
      </w:r>
      <w:proofErr w:type="spellEnd"/>
      <w:r w:rsidRPr="00370B5F">
        <w:rPr>
          <w:lang w:val="en-US"/>
        </w:rPr>
        <w:t xml:space="preserve"> </w:t>
      </w:r>
      <w:proofErr w:type="spellStart"/>
      <w:r w:rsidRPr="00370B5F">
        <w:rPr>
          <w:lang w:val="en-US"/>
        </w:rPr>
        <w:t>qenë</w:t>
      </w:r>
      <w:proofErr w:type="spellEnd"/>
      <w:r w:rsidRPr="00370B5F">
        <w:rPr>
          <w:lang w:val="en-US"/>
        </w:rPr>
        <w:t xml:space="preserve"> e </w:t>
      </w:r>
      <w:proofErr w:type="spellStart"/>
      <w:r w:rsidRPr="00370B5F">
        <w:rPr>
          <w:lang w:val="en-US"/>
        </w:rPr>
        <w:t>rastësishme</w:t>
      </w:r>
      <w:proofErr w:type="spellEnd"/>
      <w:r w:rsidRPr="00370B5F">
        <w:rPr>
          <w:lang w:val="en-US"/>
        </w:rPr>
        <w:t xml:space="preserve">, </w:t>
      </w:r>
      <w:proofErr w:type="spellStart"/>
      <w:r w:rsidRPr="00370B5F">
        <w:rPr>
          <w:lang w:val="en-US"/>
        </w:rPr>
        <w:t>shkolla</w:t>
      </w:r>
      <w:proofErr w:type="spellEnd"/>
      <w:r w:rsidRPr="00370B5F">
        <w:rPr>
          <w:lang w:val="en-US"/>
        </w:rPr>
        <w:t xml:space="preserve"> e </w:t>
      </w:r>
      <w:proofErr w:type="spellStart"/>
      <w:r w:rsidRPr="00370B5F">
        <w:rPr>
          <w:lang w:val="en-US"/>
        </w:rPr>
        <w:t>cila</w:t>
      </w:r>
      <w:proofErr w:type="spellEnd"/>
      <w:r w:rsidRPr="00370B5F">
        <w:rPr>
          <w:lang w:val="en-US"/>
        </w:rPr>
        <w:t xml:space="preserve"> </w:t>
      </w:r>
      <w:proofErr w:type="spellStart"/>
      <w:r w:rsidRPr="00370B5F">
        <w:rPr>
          <w:lang w:val="en-US"/>
        </w:rPr>
        <w:t>ka</w:t>
      </w:r>
      <w:proofErr w:type="spellEnd"/>
      <w:r w:rsidRPr="00370B5F">
        <w:rPr>
          <w:lang w:val="en-US"/>
        </w:rPr>
        <w:t xml:space="preserve"> </w:t>
      </w:r>
      <w:proofErr w:type="spellStart"/>
      <w:r w:rsidRPr="00370B5F">
        <w:rPr>
          <w:lang w:val="en-US"/>
        </w:rPr>
        <w:t>pasur</w:t>
      </w:r>
      <w:proofErr w:type="spellEnd"/>
      <w:r w:rsidRPr="00370B5F">
        <w:rPr>
          <w:lang w:val="en-US"/>
        </w:rPr>
        <w:t xml:space="preserve"> </w:t>
      </w:r>
      <w:proofErr w:type="spellStart"/>
      <w:r w:rsidRPr="00370B5F">
        <w:rPr>
          <w:lang w:val="en-US"/>
        </w:rPr>
        <w:t>më</w:t>
      </w:r>
      <w:proofErr w:type="spellEnd"/>
      <w:r w:rsidRPr="00370B5F">
        <w:rPr>
          <w:lang w:val="en-US"/>
        </w:rPr>
        <w:t xml:space="preserve"> </w:t>
      </w:r>
      <w:proofErr w:type="spellStart"/>
      <w:r w:rsidRPr="00370B5F">
        <w:rPr>
          <w:lang w:val="en-US"/>
        </w:rPr>
        <w:t>pak</w:t>
      </w:r>
      <w:proofErr w:type="spellEnd"/>
      <w:r w:rsidRPr="00370B5F">
        <w:rPr>
          <w:lang w:val="en-US"/>
        </w:rPr>
        <w:t xml:space="preserve"> se 5 </w:t>
      </w:r>
      <w:proofErr w:type="spellStart"/>
      <w:r w:rsidRPr="00370B5F">
        <w:rPr>
          <w:lang w:val="en-US"/>
        </w:rPr>
        <w:t>mësimdhënës</w:t>
      </w:r>
      <w:proofErr w:type="spellEnd"/>
      <w:r>
        <w:rPr>
          <w:lang w:val="en-US"/>
        </w:rPr>
        <w:t xml:space="preserve"> </w:t>
      </w:r>
      <w:proofErr w:type="spellStart"/>
      <w:r>
        <w:rPr>
          <w:lang w:val="en-US"/>
        </w:rPr>
        <w:t>ose</w:t>
      </w:r>
      <w:proofErr w:type="spellEnd"/>
      <w:r>
        <w:rPr>
          <w:lang w:val="en-US"/>
        </w:rPr>
        <w:t xml:space="preserve"> </w:t>
      </w:r>
      <w:proofErr w:type="spellStart"/>
      <w:r>
        <w:rPr>
          <w:lang w:val="en-US"/>
        </w:rPr>
        <w:t>më</w:t>
      </w:r>
      <w:proofErr w:type="spellEnd"/>
      <w:r>
        <w:rPr>
          <w:lang w:val="en-US"/>
        </w:rPr>
        <w:t xml:space="preserve"> </w:t>
      </w:r>
      <w:proofErr w:type="spellStart"/>
      <w:r>
        <w:rPr>
          <w:lang w:val="en-US"/>
        </w:rPr>
        <w:t>pak</w:t>
      </w:r>
      <w:proofErr w:type="spellEnd"/>
      <w:r>
        <w:rPr>
          <w:lang w:val="en-US"/>
        </w:rPr>
        <w:t>,</w:t>
      </w:r>
      <w:r w:rsidRPr="00370B5F">
        <w:rPr>
          <w:lang w:val="en-US"/>
        </w:rPr>
        <w:t xml:space="preserve"> </w:t>
      </w:r>
      <w:proofErr w:type="spellStart"/>
      <w:r w:rsidRPr="00370B5F">
        <w:rPr>
          <w:lang w:val="en-US"/>
        </w:rPr>
        <w:t>të</w:t>
      </w:r>
      <w:proofErr w:type="spellEnd"/>
      <w:r w:rsidRPr="00370B5F">
        <w:rPr>
          <w:lang w:val="en-US"/>
        </w:rPr>
        <w:t xml:space="preserve"> </w:t>
      </w:r>
      <w:proofErr w:type="spellStart"/>
      <w:r w:rsidRPr="00370B5F">
        <w:rPr>
          <w:lang w:val="en-US"/>
        </w:rPr>
        <w:t>matematikës</w:t>
      </w:r>
      <w:proofErr w:type="spellEnd"/>
      <w:r w:rsidRPr="00370B5F">
        <w:rPr>
          <w:lang w:val="en-US"/>
        </w:rPr>
        <w:t xml:space="preserve">, </w:t>
      </w:r>
      <w:proofErr w:type="spellStart"/>
      <w:r w:rsidRPr="00370B5F">
        <w:rPr>
          <w:lang w:val="en-US"/>
        </w:rPr>
        <w:t>në</w:t>
      </w:r>
      <w:proofErr w:type="spellEnd"/>
      <w:r w:rsidRPr="00370B5F">
        <w:rPr>
          <w:lang w:val="en-US"/>
        </w:rPr>
        <w:t xml:space="preserve"> </w:t>
      </w:r>
      <w:proofErr w:type="spellStart"/>
      <w:r w:rsidRPr="00370B5F">
        <w:rPr>
          <w:lang w:val="en-US"/>
        </w:rPr>
        <w:t>të</w:t>
      </w:r>
      <w:proofErr w:type="spellEnd"/>
      <w:r w:rsidRPr="00370B5F">
        <w:rPr>
          <w:lang w:val="en-US"/>
        </w:rPr>
        <w:t xml:space="preserve"> </w:t>
      </w:r>
      <w:proofErr w:type="spellStart"/>
      <w:r w:rsidRPr="00370B5F">
        <w:rPr>
          <w:lang w:val="en-US"/>
        </w:rPr>
        <w:t>është</w:t>
      </w:r>
      <w:proofErr w:type="spellEnd"/>
      <w:r w:rsidRPr="00370B5F">
        <w:rPr>
          <w:lang w:val="en-US"/>
        </w:rPr>
        <w:t xml:space="preserve"> </w:t>
      </w:r>
      <w:proofErr w:type="spellStart"/>
      <w:r w:rsidRPr="00370B5F">
        <w:rPr>
          <w:lang w:val="en-US"/>
        </w:rPr>
        <w:t>vëzhguar</w:t>
      </w:r>
      <w:proofErr w:type="spellEnd"/>
      <w:r w:rsidRPr="00370B5F">
        <w:rPr>
          <w:lang w:val="en-US"/>
        </w:rPr>
        <w:t xml:space="preserve"> </w:t>
      </w:r>
      <w:proofErr w:type="spellStart"/>
      <w:r w:rsidRPr="00370B5F">
        <w:rPr>
          <w:lang w:val="en-US"/>
        </w:rPr>
        <w:t>dhe</w:t>
      </w:r>
      <w:proofErr w:type="spellEnd"/>
      <w:r w:rsidRPr="00370B5F">
        <w:rPr>
          <w:lang w:val="en-US"/>
        </w:rPr>
        <w:t xml:space="preserve"> </w:t>
      </w:r>
      <w:proofErr w:type="spellStart"/>
      <w:r w:rsidRPr="00370B5F">
        <w:rPr>
          <w:lang w:val="en-US"/>
        </w:rPr>
        <w:t>intervistuar</w:t>
      </w:r>
      <w:proofErr w:type="spellEnd"/>
      <w:r w:rsidRPr="00370B5F">
        <w:rPr>
          <w:lang w:val="en-US"/>
        </w:rPr>
        <w:t xml:space="preserve"> </w:t>
      </w:r>
      <w:proofErr w:type="spellStart"/>
      <w:r w:rsidRPr="00370B5F">
        <w:rPr>
          <w:lang w:val="en-US"/>
        </w:rPr>
        <w:t>vetëm</w:t>
      </w:r>
      <w:proofErr w:type="spellEnd"/>
      <w:r w:rsidRPr="00370B5F">
        <w:rPr>
          <w:lang w:val="en-US"/>
        </w:rPr>
        <w:t xml:space="preserve"> </w:t>
      </w:r>
      <w:proofErr w:type="spellStart"/>
      <w:r w:rsidRPr="00370B5F">
        <w:rPr>
          <w:lang w:val="en-US"/>
        </w:rPr>
        <w:t>një</w:t>
      </w:r>
      <w:proofErr w:type="spellEnd"/>
      <w:r w:rsidRPr="00370B5F">
        <w:rPr>
          <w:lang w:val="en-US"/>
        </w:rPr>
        <w:t xml:space="preserve"> </w:t>
      </w:r>
      <w:proofErr w:type="spellStart"/>
      <w:r w:rsidRPr="00370B5F">
        <w:rPr>
          <w:lang w:val="en-US"/>
        </w:rPr>
        <w:t>mësimdhënës</w:t>
      </w:r>
      <w:proofErr w:type="spellEnd"/>
      <w:r w:rsidRPr="00370B5F">
        <w:rPr>
          <w:lang w:val="en-US"/>
        </w:rPr>
        <w:t xml:space="preserve">, </w:t>
      </w:r>
      <w:proofErr w:type="spellStart"/>
      <w:r w:rsidRPr="00370B5F">
        <w:rPr>
          <w:lang w:val="en-US"/>
        </w:rPr>
        <w:t>ndërsa</w:t>
      </w:r>
      <w:proofErr w:type="spellEnd"/>
      <w:r w:rsidRPr="00370B5F">
        <w:rPr>
          <w:lang w:val="en-US"/>
        </w:rPr>
        <w:t xml:space="preserve"> </w:t>
      </w:r>
      <w:proofErr w:type="spellStart"/>
      <w:r w:rsidRPr="00370B5F">
        <w:rPr>
          <w:lang w:val="en-US"/>
        </w:rPr>
        <w:t>shkolla</w:t>
      </w:r>
      <w:proofErr w:type="spellEnd"/>
      <w:r w:rsidRPr="00370B5F">
        <w:rPr>
          <w:lang w:val="en-US"/>
        </w:rPr>
        <w:t xml:space="preserve"> e </w:t>
      </w:r>
      <w:proofErr w:type="spellStart"/>
      <w:r w:rsidRPr="00370B5F">
        <w:rPr>
          <w:lang w:val="en-US"/>
        </w:rPr>
        <w:t>cila</w:t>
      </w:r>
      <w:proofErr w:type="spellEnd"/>
      <w:r w:rsidRPr="00370B5F">
        <w:rPr>
          <w:lang w:val="en-US"/>
        </w:rPr>
        <w:t xml:space="preserve"> </w:t>
      </w:r>
      <w:proofErr w:type="spellStart"/>
      <w:r w:rsidRPr="00370B5F">
        <w:rPr>
          <w:lang w:val="en-US"/>
        </w:rPr>
        <w:t>ka</w:t>
      </w:r>
      <w:proofErr w:type="spellEnd"/>
      <w:r w:rsidRPr="00370B5F">
        <w:rPr>
          <w:lang w:val="en-US"/>
        </w:rPr>
        <w:t xml:space="preserve"> </w:t>
      </w:r>
      <w:proofErr w:type="spellStart"/>
      <w:r w:rsidRPr="00370B5F">
        <w:rPr>
          <w:lang w:val="en-US"/>
        </w:rPr>
        <w:t>pasur</w:t>
      </w:r>
      <w:proofErr w:type="spellEnd"/>
      <w:r w:rsidRPr="00370B5F">
        <w:rPr>
          <w:lang w:val="en-US"/>
        </w:rPr>
        <w:t xml:space="preserve"> </w:t>
      </w:r>
      <w:proofErr w:type="spellStart"/>
      <w:r w:rsidRPr="00370B5F">
        <w:rPr>
          <w:lang w:val="en-US"/>
        </w:rPr>
        <w:t>më</w:t>
      </w:r>
      <w:proofErr w:type="spellEnd"/>
      <w:r w:rsidRPr="00370B5F">
        <w:rPr>
          <w:lang w:val="en-US"/>
        </w:rPr>
        <w:t xml:space="preserve"> </w:t>
      </w:r>
      <w:proofErr w:type="spellStart"/>
      <w:r w:rsidRPr="00370B5F">
        <w:rPr>
          <w:lang w:val="en-US"/>
        </w:rPr>
        <w:t>shumë</w:t>
      </w:r>
      <w:proofErr w:type="spellEnd"/>
      <w:r w:rsidRPr="00370B5F">
        <w:rPr>
          <w:lang w:val="en-US"/>
        </w:rPr>
        <w:t xml:space="preserve"> se 5 </w:t>
      </w:r>
      <w:proofErr w:type="spellStart"/>
      <w:r w:rsidRPr="00370B5F">
        <w:rPr>
          <w:lang w:val="en-US"/>
        </w:rPr>
        <w:t>mësimdhënës</w:t>
      </w:r>
      <w:proofErr w:type="spellEnd"/>
      <w:r w:rsidRPr="00370B5F">
        <w:rPr>
          <w:lang w:val="en-US"/>
        </w:rPr>
        <w:t xml:space="preserve"> </w:t>
      </w:r>
      <w:proofErr w:type="spellStart"/>
      <w:r w:rsidRPr="00370B5F">
        <w:rPr>
          <w:lang w:val="en-US"/>
        </w:rPr>
        <w:t>të</w:t>
      </w:r>
      <w:proofErr w:type="spellEnd"/>
      <w:r w:rsidRPr="00370B5F">
        <w:rPr>
          <w:lang w:val="en-US"/>
        </w:rPr>
        <w:t xml:space="preserve"> </w:t>
      </w:r>
      <w:proofErr w:type="spellStart"/>
      <w:r w:rsidRPr="00370B5F">
        <w:rPr>
          <w:lang w:val="en-US"/>
        </w:rPr>
        <w:t>matematikës</w:t>
      </w:r>
      <w:proofErr w:type="spellEnd"/>
      <w:r w:rsidRPr="00370B5F">
        <w:rPr>
          <w:lang w:val="en-US"/>
        </w:rPr>
        <w:t xml:space="preserve">, </w:t>
      </w:r>
      <w:proofErr w:type="spellStart"/>
      <w:r w:rsidRPr="00370B5F">
        <w:rPr>
          <w:lang w:val="en-US"/>
        </w:rPr>
        <w:t>në</w:t>
      </w:r>
      <w:proofErr w:type="spellEnd"/>
      <w:r w:rsidRPr="00370B5F">
        <w:rPr>
          <w:lang w:val="en-US"/>
        </w:rPr>
        <w:t xml:space="preserve"> </w:t>
      </w:r>
      <w:proofErr w:type="spellStart"/>
      <w:r w:rsidRPr="00370B5F">
        <w:rPr>
          <w:lang w:val="en-US"/>
        </w:rPr>
        <w:t>të</w:t>
      </w:r>
      <w:proofErr w:type="spellEnd"/>
      <w:r w:rsidRPr="00370B5F">
        <w:rPr>
          <w:lang w:val="en-US"/>
        </w:rPr>
        <w:t xml:space="preserve"> </w:t>
      </w:r>
      <w:proofErr w:type="spellStart"/>
      <w:r w:rsidRPr="00370B5F">
        <w:rPr>
          <w:lang w:val="en-US"/>
        </w:rPr>
        <w:t>janë</w:t>
      </w:r>
      <w:proofErr w:type="spellEnd"/>
      <w:r w:rsidRPr="00370B5F">
        <w:rPr>
          <w:lang w:val="en-US"/>
        </w:rPr>
        <w:t xml:space="preserve"> </w:t>
      </w:r>
      <w:proofErr w:type="spellStart"/>
      <w:r w:rsidRPr="00370B5F">
        <w:rPr>
          <w:lang w:val="en-US"/>
        </w:rPr>
        <w:t>vëzhguar</w:t>
      </w:r>
      <w:proofErr w:type="spellEnd"/>
      <w:r w:rsidRPr="00370B5F">
        <w:rPr>
          <w:lang w:val="en-US"/>
        </w:rPr>
        <w:t xml:space="preserve"> </w:t>
      </w:r>
      <w:proofErr w:type="spellStart"/>
      <w:r w:rsidRPr="00370B5F">
        <w:rPr>
          <w:lang w:val="en-US"/>
        </w:rPr>
        <w:t>dhe</w:t>
      </w:r>
      <w:proofErr w:type="spellEnd"/>
      <w:r w:rsidRPr="00370B5F">
        <w:rPr>
          <w:lang w:val="en-US"/>
        </w:rPr>
        <w:t xml:space="preserve"> </w:t>
      </w:r>
      <w:proofErr w:type="spellStart"/>
      <w:r w:rsidRPr="00370B5F">
        <w:rPr>
          <w:lang w:val="en-US"/>
        </w:rPr>
        <w:t>intervistuar</w:t>
      </w:r>
      <w:proofErr w:type="spellEnd"/>
      <w:r w:rsidRPr="00370B5F">
        <w:rPr>
          <w:lang w:val="en-US"/>
        </w:rPr>
        <w:t xml:space="preserve"> 2 </w:t>
      </w:r>
      <w:proofErr w:type="spellStart"/>
      <w:r w:rsidRPr="00370B5F">
        <w:rPr>
          <w:lang w:val="en-US"/>
        </w:rPr>
        <w:t>mësimdhënës</w:t>
      </w:r>
      <w:proofErr w:type="spellEnd"/>
      <w:r w:rsidRPr="00370B5F">
        <w:rPr>
          <w:lang w:val="en-US"/>
        </w:rPr>
        <w:t xml:space="preserve"> </w:t>
      </w:r>
      <w:proofErr w:type="spellStart"/>
      <w:r w:rsidRPr="00370B5F">
        <w:rPr>
          <w:lang w:val="en-US"/>
        </w:rPr>
        <w:t>të</w:t>
      </w:r>
      <w:proofErr w:type="spellEnd"/>
      <w:r w:rsidRPr="00370B5F">
        <w:rPr>
          <w:lang w:val="en-US"/>
        </w:rPr>
        <w:t xml:space="preserve"> </w:t>
      </w:r>
      <w:proofErr w:type="spellStart"/>
      <w:r w:rsidRPr="00370B5F">
        <w:rPr>
          <w:lang w:val="en-US"/>
        </w:rPr>
        <w:t>matmatikës</w:t>
      </w:r>
      <w:proofErr w:type="spellEnd"/>
      <w:r w:rsidRPr="00370B5F">
        <w:rPr>
          <w:lang w:val="en-US"/>
        </w:rPr>
        <w:t>.</w:t>
      </w:r>
      <w:r>
        <w:rPr>
          <w:lang w:val="en-US"/>
        </w:rPr>
        <w:t xml:space="preserve"> </w:t>
      </w:r>
      <w:proofErr w:type="spellStart"/>
      <w:r w:rsidRPr="001A689C">
        <w:rPr>
          <w:lang w:val="en-US"/>
        </w:rPr>
        <w:t>Ng</w:t>
      </w:r>
      <w:r>
        <w:rPr>
          <w:lang w:val="en-US"/>
        </w:rPr>
        <w:t>a</w:t>
      </w:r>
      <w:proofErr w:type="spellEnd"/>
      <w:r>
        <w:rPr>
          <w:lang w:val="en-US"/>
        </w:rPr>
        <w:t xml:space="preserve"> </w:t>
      </w:r>
      <w:proofErr w:type="spellStart"/>
      <w:r>
        <w:rPr>
          <w:lang w:val="en-US"/>
        </w:rPr>
        <w:t>vëzhimi</w:t>
      </w:r>
      <w:proofErr w:type="spellEnd"/>
      <w:r w:rsidRPr="001A689C">
        <w:rPr>
          <w:lang w:val="en-US"/>
        </w:rPr>
        <w:t xml:space="preserve">, </w:t>
      </w:r>
      <w:proofErr w:type="spellStart"/>
      <w:r w:rsidRPr="001A689C">
        <w:rPr>
          <w:lang w:val="en-US"/>
        </w:rPr>
        <w:t>nxjerrim</w:t>
      </w:r>
      <w:proofErr w:type="spellEnd"/>
      <w:r w:rsidRPr="001A689C">
        <w:rPr>
          <w:lang w:val="en-US"/>
        </w:rPr>
        <w:t xml:space="preserve"> </w:t>
      </w:r>
      <w:proofErr w:type="spellStart"/>
      <w:r w:rsidRPr="001A689C">
        <w:rPr>
          <w:lang w:val="en-US"/>
        </w:rPr>
        <w:t>përfundimin</w:t>
      </w:r>
      <w:proofErr w:type="spellEnd"/>
      <w:r w:rsidRPr="001A689C">
        <w:rPr>
          <w:lang w:val="en-US"/>
        </w:rPr>
        <w:t xml:space="preserve"> se </w:t>
      </w:r>
      <w:proofErr w:type="spellStart"/>
      <w:r w:rsidRPr="001A689C">
        <w:rPr>
          <w:lang w:val="en-US"/>
        </w:rPr>
        <w:t>shumica</w:t>
      </w:r>
      <w:proofErr w:type="spellEnd"/>
      <w:r w:rsidRPr="001A689C">
        <w:rPr>
          <w:lang w:val="en-US"/>
        </w:rPr>
        <w:t xml:space="preserve"> e </w:t>
      </w:r>
      <w:proofErr w:type="spellStart"/>
      <w:r w:rsidRPr="001A689C">
        <w:rPr>
          <w:lang w:val="en-US"/>
        </w:rPr>
        <w:t>mësuesve</w:t>
      </w:r>
      <w:proofErr w:type="spellEnd"/>
      <w:r w:rsidRPr="001A689C">
        <w:rPr>
          <w:lang w:val="en-US"/>
        </w:rPr>
        <w:t xml:space="preserve"> </w:t>
      </w:r>
      <w:proofErr w:type="spellStart"/>
      <w:r w:rsidRPr="001A689C">
        <w:rPr>
          <w:lang w:val="en-US"/>
        </w:rPr>
        <w:t>janë</w:t>
      </w:r>
      <w:proofErr w:type="spellEnd"/>
      <w:r w:rsidRPr="001A689C">
        <w:rPr>
          <w:lang w:val="en-US"/>
        </w:rPr>
        <w:t xml:space="preserve"> duke </w:t>
      </w:r>
      <w:proofErr w:type="spellStart"/>
      <w:r w:rsidRPr="001A689C">
        <w:rPr>
          <w:lang w:val="en-US"/>
        </w:rPr>
        <w:t>aplikuar</w:t>
      </w:r>
      <w:proofErr w:type="spellEnd"/>
      <w:r w:rsidRPr="001A689C">
        <w:rPr>
          <w:lang w:val="en-US"/>
        </w:rPr>
        <w:t xml:space="preserve"> </w:t>
      </w:r>
      <w:proofErr w:type="spellStart"/>
      <w:r w:rsidRPr="001A689C">
        <w:rPr>
          <w:lang w:val="en-US"/>
        </w:rPr>
        <w:t>praktika</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mira</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vlerësimit</w:t>
      </w:r>
      <w:proofErr w:type="spellEnd"/>
      <w:r w:rsidRPr="001A689C">
        <w:rPr>
          <w:lang w:val="en-US"/>
        </w:rPr>
        <w:t xml:space="preserve"> </w:t>
      </w:r>
      <w:proofErr w:type="spellStart"/>
      <w:r w:rsidRPr="001A689C">
        <w:rPr>
          <w:lang w:val="en-US"/>
        </w:rPr>
        <w:t>formativ</w:t>
      </w:r>
      <w:proofErr w:type="spellEnd"/>
      <w:r w:rsidRPr="001A689C">
        <w:rPr>
          <w:lang w:val="en-US"/>
        </w:rPr>
        <w:t xml:space="preserve">, </w:t>
      </w:r>
      <w:proofErr w:type="spellStart"/>
      <w:r w:rsidRPr="001A689C">
        <w:rPr>
          <w:lang w:val="en-US"/>
        </w:rPr>
        <w:t>si</w:t>
      </w:r>
      <w:proofErr w:type="spellEnd"/>
      <w:r w:rsidRPr="001A689C">
        <w:rPr>
          <w:lang w:val="en-US"/>
        </w:rPr>
        <w:t xml:space="preserve"> </w:t>
      </w:r>
      <w:proofErr w:type="spellStart"/>
      <w:r w:rsidRPr="001A689C">
        <w:rPr>
          <w:lang w:val="en-US"/>
        </w:rPr>
        <w:t>përdorimi</w:t>
      </w:r>
      <w:proofErr w:type="spellEnd"/>
      <w:r w:rsidRPr="001A689C">
        <w:rPr>
          <w:lang w:val="en-US"/>
        </w:rPr>
        <w:t xml:space="preserve"> </w:t>
      </w:r>
      <w:proofErr w:type="spellStart"/>
      <w:r w:rsidRPr="001A689C">
        <w:rPr>
          <w:lang w:val="en-US"/>
        </w:rPr>
        <w:t>i</w:t>
      </w:r>
      <w:proofErr w:type="spellEnd"/>
      <w:r w:rsidRPr="001A689C">
        <w:rPr>
          <w:lang w:val="en-US"/>
        </w:rPr>
        <w:t xml:space="preserve"> feedback-</w:t>
      </w:r>
      <w:proofErr w:type="spellStart"/>
      <w:r w:rsidRPr="001A689C">
        <w:rPr>
          <w:lang w:val="en-US"/>
        </w:rPr>
        <w:t>ut</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menjëhershëm</w:t>
      </w:r>
      <w:proofErr w:type="spellEnd"/>
      <w:r w:rsidRPr="001A689C">
        <w:rPr>
          <w:lang w:val="en-US"/>
        </w:rPr>
        <w:t xml:space="preserve"> </w:t>
      </w:r>
      <w:proofErr w:type="spellStart"/>
      <w:r w:rsidRPr="001A689C">
        <w:rPr>
          <w:lang w:val="en-US"/>
        </w:rPr>
        <w:t>dhe</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orientuar</w:t>
      </w:r>
      <w:proofErr w:type="spellEnd"/>
      <w:r w:rsidRPr="001A689C">
        <w:rPr>
          <w:lang w:val="en-US"/>
        </w:rPr>
        <w:t xml:space="preserve">, </w:t>
      </w:r>
      <w:proofErr w:type="spellStart"/>
      <w:r w:rsidRPr="001A689C">
        <w:rPr>
          <w:lang w:val="en-US"/>
        </w:rPr>
        <w:t>angazhimi</w:t>
      </w:r>
      <w:proofErr w:type="spellEnd"/>
      <w:r w:rsidRPr="001A689C">
        <w:rPr>
          <w:lang w:val="en-US"/>
        </w:rPr>
        <w:t xml:space="preserve"> </w:t>
      </w:r>
      <w:proofErr w:type="spellStart"/>
      <w:r w:rsidRPr="001A689C">
        <w:rPr>
          <w:lang w:val="en-US"/>
        </w:rPr>
        <w:t>aktiv</w:t>
      </w:r>
      <w:proofErr w:type="spellEnd"/>
      <w:r w:rsidRPr="001A689C">
        <w:rPr>
          <w:lang w:val="en-US"/>
        </w:rPr>
        <w:t xml:space="preserve"> </w:t>
      </w:r>
      <w:proofErr w:type="spellStart"/>
      <w:r w:rsidRPr="001A689C">
        <w:rPr>
          <w:lang w:val="en-US"/>
        </w:rPr>
        <w:t>i</w:t>
      </w:r>
      <w:proofErr w:type="spellEnd"/>
      <w:r w:rsidRPr="001A689C">
        <w:rPr>
          <w:lang w:val="en-US"/>
        </w:rPr>
        <w:t xml:space="preserve"> </w:t>
      </w:r>
      <w:proofErr w:type="spellStart"/>
      <w:r w:rsidRPr="001A689C">
        <w:rPr>
          <w:lang w:val="en-US"/>
        </w:rPr>
        <w:t>nxënësve</w:t>
      </w:r>
      <w:proofErr w:type="spellEnd"/>
      <w:r w:rsidRPr="001A689C">
        <w:rPr>
          <w:lang w:val="en-US"/>
        </w:rPr>
        <w:t xml:space="preserve">, </w:t>
      </w:r>
      <w:proofErr w:type="spellStart"/>
      <w:r w:rsidRPr="001A689C">
        <w:rPr>
          <w:lang w:val="en-US"/>
        </w:rPr>
        <w:t>dhe</w:t>
      </w:r>
      <w:proofErr w:type="spellEnd"/>
      <w:r w:rsidRPr="001A689C">
        <w:rPr>
          <w:lang w:val="en-US"/>
        </w:rPr>
        <w:t xml:space="preserve"> </w:t>
      </w:r>
      <w:proofErr w:type="spellStart"/>
      <w:r w:rsidRPr="001A689C">
        <w:rPr>
          <w:lang w:val="en-US"/>
        </w:rPr>
        <w:t>përshtatja</w:t>
      </w:r>
      <w:proofErr w:type="spellEnd"/>
      <w:r w:rsidRPr="001A689C">
        <w:rPr>
          <w:lang w:val="en-US"/>
        </w:rPr>
        <w:t xml:space="preserve"> e </w:t>
      </w:r>
      <w:proofErr w:type="spellStart"/>
      <w:r w:rsidRPr="001A689C">
        <w:rPr>
          <w:lang w:val="en-US"/>
        </w:rPr>
        <w:t>mësimit</w:t>
      </w:r>
      <w:proofErr w:type="spellEnd"/>
      <w:r w:rsidRPr="001A689C">
        <w:rPr>
          <w:lang w:val="en-US"/>
        </w:rPr>
        <w:t xml:space="preserve"> </w:t>
      </w:r>
      <w:proofErr w:type="spellStart"/>
      <w:r w:rsidRPr="001A689C">
        <w:rPr>
          <w:lang w:val="en-US"/>
        </w:rPr>
        <w:t>për</w:t>
      </w:r>
      <w:proofErr w:type="spellEnd"/>
      <w:r w:rsidRPr="001A689C">
        <w:rPr>
          <w:lang w:val="en-US"/>
        </w:rPr>
        <w:t xml:space="preserve"> </w:t>
      </w:r>
      <w:proofErr w:type="spellStart"/>
      <w:r w:rsidRPr="001A689C">
        <w:rPr>
          <w:lang w:val="en-US"/>
        </w:rPr>
        <w:t>nevojat</w:t>
      </w:r>
      <w:proofErr w:type="spellEnd"/>
      <w:r w:rsidRPr="001A689C">
        <w:rPr>
          <w:lang w:val="en-US"/>
        </w:rPr>
        <w:t xml:space="preserve"> e </w:t>
      </w:r>
      <w:proofErr w:type="spellStart"/>
      <w:r w:rsidRPr="001A689C">
        <w:rPr>
          <w:lang w:val="en-US"/>
        </w:rPr>
        <w:t>ndryshme</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nxënësve</w:t>
      </w:r>
      <w:proofErr w:type="spellEnd"/>
      <w:r w:rsidRPr="001A689C">
        <w:rPr>
          <w:lang w:val="en-US"/>
        </w:rPr>
        <w:t xml:space="preserve">. </w:t>
      </w:r>
      <w:proofErr w:type="spellStart"/>
      <w:r w:rsidRPr="001A689C">
        <w:rPr>
          <w:lang w:val="en-US"/>
        </w:rPr>
        <w:t>Megjithatë</w:t>
      </w:r>
      <w:proofErr w:type="spellEnd"/>
      <w:r w:rsidRPr="001A689C">
        <w:rPr>
          <w:lang w:val="en-US"/>
        </w:rPr>
        <w:t xml:space="preserve">, </w:t>
      </w:r>
      <w:proofErr w:type="spellStart"/>
      <w:r w:rsidRPr="001A689C">
        <w:rPr>
          <w:lang w:val="en-US"/>
        </w:rPr>
        <w:t>ekzistojnë</w:t>
      </w:r>
      <w:proofErr w:type="spellEnd"/>
      <w:r w:rsidRPr="001A689C">
        <w:rPr>
          <w:lang w:val="en-US"/>
        </w:rPr>
        <w:t xml:space="preserve"> </w:t>
      </w:r>
      <w:proofErr w:type="spellStart"/>
      <w:r w:rsidRPr="001A689C">
        <w:rPr>
          <w:lang w:val="en-US"/>
        </w:rPr>
        <w:t>disa</w:t>
      </w:r>
      <w:proofErr w:type="spellEnd"/>
      <w:r w:rsidRPr="001A689C">
        <w:rPr>
          <w:lang w:val="en-US"/>
        </w:rPr>
        <w:t xml:space="preserve"> </w:t>
      </w:r>
      <w:proofErr w:type="spellStart"/>
      <w:r w:rsidRPr="001A689C">
        <w:rPr>
          <w:lang w:val="en-US"/>
        </w:rPr>
        <w:t>fusha</w:t>
      </w:r>
      <w:proofErr w:type="spellEnd"/>
      <w:r w:rsidRPr="001A689C">
        <w:rPr>
          <w:lang w:val="en-US"/>
        </w:rPr>
        <w:t xml:space="preserve"> </w:t>
      </w:r>
      <w:proofErr w:type="spellStart"/>
      <w:r w:rsidRPr="001A689C">
        <w:rPr>
          <w:lang w:val="en-US"/>
        </w:rPr>
        <w:t>ku</w:t>
      </w:r>
      <w:proofErr w:type="spellEnd"/>
      <w:r w:rsidRPr="001A689C">
        <w:rPr>
          <w:lang w:val="en-US"/>
        </w:rPr>
        <w:t xml:space="preserve"> </w:t>
      </w:r>
      <w:proofErr w:type="spellStart"/>
      <w:r w:rsidRPr="001A689C">
        <w:rPr>
          <w:lang w:val="en-US"/>
        </w:rPr>
        <w:t>mund</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bëhen</w:t>
      </w:r>
      <w:proofErr w:type="spellEnd"/>
      <w:r w:rsidRPr="001A689C">
        <w:rPr>
          <w:lang w:val="en-US"/>
        </w:rPr>
        <w:t xml:space="preserve"> </w:t>
      </w:r>
      <w:proofErr w:type="spellStart"/>
      <w:r w:rsidRPr="001A689C">
        <w:rPr>
          <w:lang w:val="en-US"/>
        </w:rPr>
        <w:t>përmirësime</w:t>
      </w:r>
      <w:proofErr w:type="spellEnd"/>
      <w:r w:rsidRPr="001A689C">
        <w:rPr>
          <w:lang w:val="en-US"/>
        </w:rPr>
        <w:t xml:space="preserve">, </w:t>
      </w:r>
      <w:proofErr w:type="spellStart"/>
      <w:r w:rsidRPr="001A689C">
        <w:rPr>
          <w:lang w:val="en-US"/>
        </w:rPr>
        <w:t>si</w:t>
      </w:r>
      <w:proofErr w:type="spellEnd"/>
      <w:r w:rsidRPr="001A689C">
        <w:rPr>
          <w:lang w:val="en-US"/>
        </w:rPr>
        <w:t xml:space="preserve"> </w:t>
      </w:r>
      <w:proofErr w:type="spellStart"/>
      <w:r w:rsidRPr="001A689C">
        <w:rPr>
          <w:lang w:val="en-US"/>
        </w:rPr>
        <w:t>sigurimi</w:t>
      </w:r>
      <w:proofErr w:type="spellEnd"/>
      <w:r w:rsidRPr="001A689C">
        <w:rPr>
          <w:lang w:val="en-US"/>
        </w:rPr>
        <w:t xml:space="preserve"> </w:t>
      </w:r>
      <w:proofErr w:type="spellStart"/>
      <w:r w:rsidRPr="001A689C">
        <w:rPr>
          <w:lang w:val="en-US"/>
        </w:rPr>
        <w:t>i</w:t>
      </w:r>
      <w:proofErr w:type="spellEnd"/>
      <w:r w:rsidRPr="001A689C">
        <w:rPr>
          <w:lang w:val="en-US"/>
        </w:rPr>
        <w:t xml:space="preserve"> </w:t>
      </w:r>
      <w:proofErr w:type="spellStart"/>
      <w:r w:rsidRPr="001A689C">
        <w:rPr>
          <w:lang w:val="en-US"/>
        </w:rPr>
        <w:t>kohës</w:t>
      </w:r>
      <w:proofErr w:type="spellEnd"/>
      <w:r w:rsidRPr="001A689C">
        <w:rPr>
          <w:lang w:val="en-US"/>
        </w:rPr>
        <w:t xml:space="preserve"> </w:t>
      </w:r>
      <w:proofErr w:type="spellStart"/>
      <w:r w:rsidRPr="001A689C">
        <w:rPr>
          <w:lang w:val="en-US"/>
        </w:rPr>
        <w:t>së</w:t>
      </w:r>
      <w:proofErr w:type="spellEnd"/>
      <w:r w:rsidRPr="001A689C">
        <w:rPr>
          <w:lang w:val="en-US"/>
        </w:rPr>
        <w:t xml:space="preserve"> </w:t>
      </w:r>
      <w:proofErr w:type="spellStart"/>
      <w:r w:rsidRPr="001A689C">
        <w:rPr>
          <w:lang w:val="en-US"/>
        </w:rPr>
        <w:t>mjaftueshme</w:t>
      </w:r>
      <w:proofErr w:type="spellEnd"/>
      <w:r w:rsidRPr="001A689C">
        <w:rPr>
          <w:lang w:val="en-US"/>
        </w:rPr>
        <w:t xml:space="preserve"> </w:t>
      </w:r>
      <w:proofErr w:type="spellStart"/>
      <w:r w:rsidRPr="001A689C">
        <w:rPr>
          <w:lang w:val="en-US"/>
        </w:rPr>
        <w:t>për</w:t>
      </w:r>
      <w:proofErr w:type="spellEnd"/>
      <w:r w:rsidRPr="001A689C">
        <w:rPr>
          <w:lang w:val="en-US"/>
        </w:rPr>
        <w:t xml:space="preserve"> </w:t>
      </w:r>
      <w:proofErr w:type="spellStart"/>
      <w:r w:rsidRPr="001A689C">
        <w:rPr>
          <w:lang w:val="en-US"/>
        </w:rPr>
        <w:t>reflektim</w:t>
      </w:r>
      <w:proofErr w:type="spellEnd"/>
      <w:r w:rsidRPr="001A689C">
        <w:rPr>
          <w:lang w:val="en-US"/>
        </w:rPr>
        <w:t xml:space="preserve"> </w:t>
      </w:r>
      <w:proofErr w:type="gramStart"/>
      <w:r w:rsidRPr="001A689C">
        <w:rPr>
          <w:lang w:val="en-US"/>
        </w:rPr>
        <w:t>pas</w:t>
      </w:r>
      <w:proofErr w:type="gramEnd"/>
      <w:r w:rsidRPr="001A689C">
        <w:rPr>
          <w:lang w:val="en-US"/>
        </w:rPr>
        <w:t xml:space="preserve"> feedback-</w:t>
      </w:r>
      <w:proofErr w:type="spellStart"/>
      <w:r w:rsidRPr="001A689C">
        <w:rPr>
          <w:lang w:val="en-US"/>
        </w:rPr>
        <w:t>ut</w:t>
      </w:r>
      <w:proofErr w:type="spellEnd"/>
      <w:r w:rsidRPr="001A689C">
        <w:rPr>
          <w:lang w:val="en-US"/>
        </w:rPr>
        <w:t xml:space="preserve"> </w:t>
      </w:r>
      <w:proofErr w:type="spellStart"/>
      <w:r w:rsidRPr="001A689C">
        <w:rPr>
          <w:lang w:val="en-US"/>
        </w:rPr>
        <w:t>dhe</w:t>
      </w:r>
      <w:proofErr w:type="spellEnd"/>
      <w:r w:rsidRPr="001A689C">
        <w:rPr>
          <w:lang w:val="en-US"/>
        </w:rPr>
        <w:t xml:space="preserve"> </w:t>
      </w:r>
      <w:proofErr w:type="spellStart"/>
      <w:r w:rsidRPr="001A689C">
        <w:rPr>
          <w:lang w:val="en-US"/>
        </w:rPr>
        <w:t>përmirësimi</w:t>
      </w:r>
      <w:proofErr w:type="spellEnd"/>
      <w:r w:rsidRPr="001A689C">
        <w:rPr>
          <w:lang w:val="en-US"/>
        </w:rPr>
        <w:t xml:space="preserve"> </w:t>
      </w:r>
      <w:proofErr w:type="spellStart"/>
      <w:r w:rsidRPr="001A689C">
        <w:rPr>
          <w:lang w:val="en-US"/>
        </w:rPr>
        <w:t>i</w:t>
      </w:r>
      <w:proofErr w:type="spellEnd"/>
      <w:r w:rsidRPr="001A689C">
        <w:rPr>
          <w:lang w:val="en-US"/>
        </w:rPr>
        <w:t xml:space="preserve"> </w:t>
      </w:r>
      <w:proofErr w:type="spellStart"/>
      <w:r w:rsidRPr="001A689C">
        <w:rPr>
          <w:lang w:val="en-US"/>
        </w:rPr>
        <w:t>angazhimit</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të</w:t>
      </w:r>
      <w:proofErr w:type="spellEnd"/>
      <w:r w:rsidRPr="001A689C">
        <w:rPr>
          <w:lang w:val="en-US"/>
        </w:rPr>
        <w:t xml:space="preserve"> </w:t>
      </w:r>
      <w:proofErr w:type="spellStart"/>
      <w:r w:rsidRPr="001A689C">
        <w:rPr>
          <w:lang w:val="en-US"/>
        </w:rPr>
        <w:t>gjithë</w:t>
      </w:r>
      <w:proofErr w:type="spellEnd"/>
      <w:r w:rsidRPr="001A689C">
        <w:rPr>
          <w:lang w:val="en-US"/>
        </w:rPr>
        <w:t xml:space="preserve"> </w:t>
      </w:r>
      <w:proofErr w:type="spellStart"/>
      <w:r w:rsidRPr="001A689C">
        <w:rPr>
          <w:lang w:val="en-US"/>
        </w:rPr>
        <w:t>nxënësve</w:t>
      </w:r>
      <w:proofErr w:type="spellEnd"/>
      <w:r w:rsidRPr="001A689C">
        <w:rPr>
          <w:lang w:val="en-US"/>
        </w:rPr>
        <w:t>.</w:t>
      </w:r>
      <w:r>
        <w:rPr>
          <w:lang w:val="en-US"/>
        </w:rPr>
        <w:t xml:space="preserve"> </w:t>
      </w:r>
      <w:proofErr w:type="spellStart"/>
      <w:r w:rsidRPr="004816C1">
        <w:rPr>
          <w:lang w:val="en-US"/>
        </w:rPr>
        <w:t>Nëpërmjet</w:t>
      </w:r>
      <w:proofErr w:type="spellEnd"/>
      <w:r w:rsidRPr="004816C1">
        <w:rPr>
          <w:lang w:val="en-US"/>
        </w:rPr>
        <w:t xml:space="preserve"> </w:t>
      </w:r>
      <w:proofErr w:type="spellStart"/>
      <w:r w:rsidRPr="004816C1">
        <w:rPr>
          <w:lang w:val="en-US"/>
        </w:rPr>
        <w:t>intervistave</w:t>
      </w:r>
      <w:proofErr w:type="spellEnd"/>
      <w:r w:rsidRPr="004816C1">
        <w:rPr>
          <w:lang w:val="en-US"/>
        </w:rPr>
        <w:t xml:space="preserve"> </w:t>
      </w:r>
      <w:proofErr w:type="spellStart"/>
      <w:r w:rsidRPr="004816C1">
        <w:rPr>
          <w:lang w:val="en-US"/>
        </w:rPr>
        <w:t>të</w:t>
      </w:r>
      <w:proofErr w:type="spellEnd"/>
      <w:r w:rsidRPr="004816C1">
        <w:rPr>
          <w:lang w:val="en-US"/>
        </w:rPr>
        <w:t xml:space="preserve"> </w:t>
      </w:r>
      <w:proofErr w:type="spellStart"/>
      <w:r w:rsidRPr="004816C1">
        <w:rPr>
          <w:lang w:val="en-US"/>
        </w:rPr>
        <w:t>realizuara</w:t>
      </w:r>
      <w:proofErr w:type="spellEnd"/>
      <w:r w:rsidRPr="004816C1">
        <w:rPr>
          <w:lang w:val="en-US"/>
        </w:rPr>
        <w:t xml:space="preserve"> me </w:t>
      </w:r>
      <w:proofErr w:type="spellStart"/>
      <w:r w:rsidRPr="004816C1">
        <w:rPr>
          <w:lang w:val="en-US"/>
        </w:rPr>
        <w:t>mësuesit</w:t>
      </w:r>
      <w:proofErr w:type="spellEnd"/>
      <w:r w:rsidRPr="004816C1">
        <w:rPr>
          <w:lang w:val="en-US"/>
        </w:rPr>
        <w:t xml:space="preserve">, </w:t>
      </w:r>
      <w:proofErr w:type="spellStart"/>
      <w:r w:rsidRPr="004816C1">
        <w:rPr>
          <w:lang w:val="en-US"/>
        </w:rPr>
        <w:t>është</w:t>
      </w:r>
      <w:proofErr w:type="spellEnd"/>
      <w:r w:rsidRPr="004816C1">
        <w:rPr>
          <w:lang w:val="en-US"/>
        </w:rPr>
        <w:t xml:space="preserve"> e </w:t>
      </w:r>
      <w:proofErr w:type="spellStart"/>
      <w:r w:rsidRPr="004816C1">
        <w:rPr>
          <w:lang w:val="en-US"/>
        </w:rPr>
        <w:t>qartë</w:t>
      </w:r>
      <w:proofErr w:type="spellEnd"/>
      <w:r w:rsidRPr="004816C1">
        <w:rPr>
          <w:lang w:val="en-US"/>
        </w:rPr>
        <w:t xml:space="preserve"> se </w:t>
      </w:r>
      <w:proofErr w:type="spellStart"/>
      <w:r w:rsidRPr="004816C1">
        <w:rPr>
          <w:lang w:val="en-US"/>
        </w:rPr>
        <w:t>vlerësimi</w:t>
      </w:r>
      <w:proofErr w:type="spellEnd"/>
      <w:r w:rsidRPr="004816C1">
        <w:rPr>
          <w:lang w:val="en-US"/>
        </w:rPr>
        <w:t xml:space="preserve"> </w:t>
      </w:r>
      <w:proofErr w:type="spellStart"/>
      <w:r w:rsidRPr="004816C1">
        <w:rPr>
          <w:lang w:val="en-US"/>
        </w:rPr>
        <w:t>formativ</w:t>
      </w:r>
      <w:proofErr w:type="spellEnd"/>
      <w:r w:rsidRPr="004816C1">
        <w:rPr>
          <w:lang w:val="en-US"/>
        </w:rPr>
        <w:t xml:space="preserve"> </w:t>
      </w:r>
      <w:proofErr w:type="spellStart"/>
      <w:r w:rsidRPr="004816C1">
        <w:rPr>
          <w:lang w:val="en-US"/>
        </w:rPr>
        <w:t>është</w:t>
      </w:r>
      <w:proofErr w:type="spellEnd"/>
      <w:r w:rsidRPr="004816C1">
        <w:rPr>
          <w:lang w:val="en-US"/>
        </w:rPr>
        <w:t xml:space="preserve"> </w:t>
      </w:r>
      <w:proofErr w:type="spellStart"/>
      <w:r w:rsidRPr="004816C1">
        <w:rPr>
          <w:lang w:val="en-US"/>
        </w:rPr>
        <w:t>i</w:t>
      </w:r>
      <w:proofErr w:type="spellEnd"/>
      <w:r w:rsidRPr="004816C1">
        <w:rPr>
          <w:lang w:val="en-US"/>
        </w:rPr>
        <w:t xml:space="preserve"> </w:t>
      </w:r>
      <w:proofErr w:type="spellStart"/>
      <w:r w:rsidRPr="004816C1">
        <w:rPr>
          <w:lang w:val="en-US"/>
        </w:rPr>
        <w:t>njohur</w:t>
      </w:r>
      <w:proofErr w:type="spellEnd"/>
      <w:r w:rsidRPr="004816C1">
        <w:rPr>
          <w:lang w:val="en-US"/>
        </w:rPr>
        <w:t xml:space="preserve"> </w:t>
      </w:r>
      <w:proofErr w:type="spellStart"/>
      <w:r w:rsidRPr="004816C1">
        <w:rPr>
          <w:lang w:val="en-US"/>
        </w:rPr>
        <w:t>dhe</w:t>
      </w:r>
      <w:proofErr w:type="spellEnd"/>
      <w:r w:rsidRPr="004816C1">
        <w:rPr>
          <w:lang w:val="en-US"/>
        </w:rPr>
        <w:t xml:space="preserve"> </w:t>
      </w:r>
      <w:proofErr w:type="spellStart"/>
      <w:r w:rsidRPr="004816C1">
        <w:rPr>
          <w:lang w:val="en-US"/>
        </w:rPr>
        <w:t>i</w:t>
      </w:r>
      <w:proofErr w:type="spellEnd"/>
      <w:r w:rsidRPr="004816C1">
        <w:rPr>
          <w:lang w:val="en-US"/>
        </w:rPr>
        <w:t xml:space="preserve"> </w:t>
      </w:r>
      <w:proofErr w:type="spellStart"/>
      <w:r w:rsidRPr="004816C1">
        <w:rPr>
          <w:lang w:val="en-US"/>
        </w:rPr>
        <w:t>vlerësuar</w:t>
      </w:r>
      <w:proofErr w:type="spellEnd"/>
      <w:r w:rsidRPr="004816C1">
        <w:rPr>
          <w:lang w:val="en-US"/>
        </w:rPr>
        <w:t xml:space="preserve"> </w:t>
      </w:r>
      <w:proofErr w:type="spellStart"/>
      <w:r w:rsidRPr="004816C1">
        <w:rPr>
          <w:lang w:val="en-US"/>
        </w:rPr>
        <w:t>nga</w:t>
      </w:r>
      <w:proofErr w:type="spellEnd"/>
      <w:r w:rsidRPr="004816C1">
        <w:rPr>
          <w:lang w:val="en-US"/>
        </w:rPr>
        <w:t xml:space="preserve"> </w:t>
      </w:r>
      <w:proofErr w:type="spellStart"/>
      <w:r w:rsidRPr="004816C1">
        <w:rPr>
          <w:lang w:val="en-US"/>
        </w:rPr>
        <w:t>shumica</w:t>
      </w:r>
      <w:proofErr w:type="spellEnd"/>
      <w:r w:rsidRPr="004816C1">
        <w:rPr>
          <w:lang w:val="en-US"/>
        </w:rPr>
        <w:t xml:space="preserve"> e </w:t>
      </w:r>
      <w:proofErr w:type="spellStart"/>
      <w:r w:rsidRPr="004816C1">
        <w:rPr>
          <w:lang w:val="en-US"/>
        </w:rPr>
        <w:t>tyre</w:t>
      </w:r>
      <w:proofErr w:type="spellEnd"/>
      <w:r w:rsidRPr="004816C1">
        <w:rPr>
          <w:lang w:val="en-US"/>
        </w:rPr>
        <w:t xml:space="preserve"> </w:t>
      </w:r>
      <w:proofErr w:type="spellStart"/>
      <w:r w:rsidRPr="004816C1">
        <w:rPr>
          <w:lang w:val="en-US"/>
        </w:rPr>
        <w:t>si</w:t>
      </w:r>
      <w:proofErr w:type="spellEnd"/>
      <w:r w:rsidRPr="004816C1">
        <w:rPr>
          <w:lang w:val="en-US"/>
        </w:rPr>
        <w:t xml:space="preserve"> </w:t>
      </w:r>
      <w:proofErr w:type="spellStart"/>
      <w:r w:rsidRPr="004816C1">
        <w:rPr>
          <w:lang w:val="en-US"/>
        </w:rPr>
        <w:t>një</w:t>
      </w:r>
      <w:proofErr w:type="spellEnd"/>
      <w:r w:rsidRPr="004816C1">
        <w:rPr>
          <w:lang w:val="en-US"/>
        </w:rPr>
        <w:t xml:space="preserve"> </w:t>
      </w:r>
      <w:proofErr w:type="spellStart"/>
      <w:r w:rsidRPr="004816C1">
        <w:rPr>
          <w:lang w:val="en-US"/>
        </w:rPr>
        <w:t>mjet</w:t>
      </w:r>
      <w:proofErr w:type="spellEnd"/>
      <w:r w:rsidRPr="004816C1">
        <w:rPr>
          <w:lang w:val="en-US"/>
        </w:rPr>
        <w:t xml:space="preserve"> </w:t>
      </w:r>
      <w:proofErr w:type="spellStart"/>
      <w:r w:rsidRPr="004816C1">
        <w:rPr>
          <w:lang w:val="en-US"/>
        </w:rPr>
        <w:t>i</w:t>
      </w:r>
      <w:proofErr w:type="spellEnd"/>
      <w:r w:rsidRPr="004816C1">
        <w:rPr>
          <w:lang w:val="en-US"/>
        </w:rPr>
        <w:t xml:space="preserve"> </w:t>
      </w:r>
      <w:proofErr w:type="spellStart"/>
      <w:r w:rsidRPr="004816C1">
        <w:rPr>
          <w:lang w:val="en-US"/>
        </w:rPr>
        <w:t>rëndësishëm</w:t>
      </w:r>
      <w:proofErr w:type="spellEnd"/>
      <w:r w:rsidRPr="004816C1">
        <w:rPr>
          <w:lang w:val="en-US"/>
        </w:rPr>
        <w:t xml:space="preserve"> </w:t>
      </w:r>
      <w:proofErr w:type="spellStart"/>
      <w:r w:rsidRPr="004816C1">
        <w:rPr>
          <w:lang w:val="en-US"/>
        </w:rPr>
        <w:t>për</w:t>
      </w:r>
      <w:proofErr w:type="spellEnd"/>
      <w:r w:rsidRPr="004816C1">
        <w:rPr>
          <w:lang w:val="en-US"/>
        </w:rPr>
        <w:t xml:space="preserve"> </w:t>
      </w:r>
      <w:proofErr w:type="spellStart"/>
      <w:r w:rsidRPr="004816C1">
        <w:rPr>
          <w:lang w:val="en-US"/>
        </w:rPr>
        <w:t>përmirësimin</w:t>
      </w:r>
      <w:proofErr w:type="spellEnd"/>
      <w:r w:rsidRPr="004816C1">
        <w:rPr>
          <w:lang w:val="en-US"/>
        </w:rPr>
        <w:t xml:space="preserve"> e </w:t>
      </w:r>
      <w:proofErr w:type="spellStart"/>
      <w:r w:rsidRPr="004816C1">
        <w:rPr>
          <w:lang w:val="en-US"/>
        </w:rPr>
        <w:t>mësimdhënies</w:t>
      </w:r>
      <w:proofErr w:type="spellEnd"/>
      <w:r w:rsidRPr="004816C1">
        <w:rPr>
          <w:lang w:val="en-US"/>
        </w:rPr>
        <w:t xml:space="preserve"> </w:t>
      </w:r>
      <w:proofErr w:type="spellStart"/>
      <w:r w:rsidRPr="004816C1">
        <w:rPr>
          <w:lang w:val="en-US"/>
        </w:rPr>
        <w:t>dhe</w:t>
      </w:r>
      <w:proofErr w:type="spellEnd"/>
      <w:r w:rsidRPr="004816C1">
        <w:rPr>
          <w:lang w:val="en-US"/>
        </w:rPr>
        <w:t xml:space="preserve"> </w:t>
      </w:r>
      <w:proofErr w:type="spellStart"/>
      <w:r w:rsidRPr="004816C1">
        <w:rPr>
          <w:lang w:val="en-US"/>
        </w:rPr>
        <w:t>ndihmën</w:t>
      </w:r>
      <w:proofErr w:type="spellEnd"/>
      <w:r w:rsidRPr="004816C1">
        <w:rPr>
          <w:lang w:val="en-US"/>
        </w:rPr>
        <w:t xml:space="preserve"> </w:t>
      </w:r>
      <w:proofErr w:type="spellStart"/>
      <w:r w:rsidRPr="004816C1">
        <w:rPr>
          <w:lang w:val="en-US"/>
        </w:rPr>
        <w:t>ndaj</w:t>
      </w:r>
      <w:proofErr w:type="spellEnd"/>
      <w:r w:rsidRPr="004816C1">
        <w:rPr>
          <w:lang w:val="en-US"/>
        </w:rPr>
        <w:t xml:space="preserve"> </w:t>
      </w:r>
      <w:proofErr w:type="spellStart"/>
      <w:r w:rsidRPr="004816C1">
        <w:rPr>
          <w:lang w:val="en-US"/>
        </w:rPr>
        <w:t>nxënësve</w:t>
      </w:r>
      <w:proofErr w:type="spellEnd"/>
      <w:r w:rsidRPr="004816C1">
        <w:rPr>
          <w:lang w:val="en-US"/>
        </w:rPr>
        <w:t xml:space="preserve">. </w:t>
      </w:r>
      <w:proofErr w:type="spellStart"/>
      <w:r w:rsidRPr="004816C1">
        <w:rPr>
          <w:lang w:val="en-US"/>
        </w:rPr>
        <w:t>Megjithatë</w:t>
      </w:r>
      <w:proofErr w:type="spellEnd"/>
      <w:r w:rsidRPr="004816C1">
        <w:rPr>
          <w:lang w:val="en-US"/>
        </w:rPr>
        <w:t xml:space="preserve">, </w:t>
      </w:r>
      <w:proofErr w:type="spellStart"/>
      <w:r w:rsidRPr="004816C1">
        <w:rPr>
          <w:lang w:val="en-US"/>
        </w:rPr>
        <w:t>qasjet</w:t>
      </w:r>
      <w:proofErr w:type="spellEnd"/>
      <w:r w:rsidRPr="004816C1">
        <w:rPr>
          <w:lang w:val="en-US"/>
        </w:rPr>
        <w:t xml:space="preserve"> </w:t>
      </w:r>
      <w:proofErr w:type="spellStart"/>
      <w:r w:rsidRPr="004816C1">
        <w:rPr>
          <w:lang w:val="en-US"/>
        </w:rPr>
        <w:t>për</w:t>
      </w:r>
      <w:proofErr w:type="spellEnd"/>
      <w:r w:rsidRPr="004816C1">
        <w:rPr>
          <w:lang w:val="en-US"/>
        </w:rPr>
        <w:t xml:space="preserve"> </w:t>
      </w:r>
      <w:proofErr w:type="spellStart"/>
      <w:r w:rsidRPr="004816C1">
        <w:rPr>
          <w:lang w:val="en-US"/>
        </w:rPr>
        <w:t>përdorimin</w:t>
      </w:r>
      <w:proofErr w:type="spellEnd"/>
      <w:r w:rsidRPr="004816C1">
        <w:rPr>
          <w:lang w:val="en-US"/>
        </w:rPr>
        <w:t xml:space="preserve"> e </w:t>
      </w:r>
      <w:proofErr w:type="spellStart"/>
      <w:r w:rsidRPr="004816C1">
        <w:rPr>
          <w:lang w:val="en-US"/>
        </w:rPr>
        <w:t>tij</w:t>
      </w:r>
      <w:proofErr w:type="spellEnd"/>
      <w:r w:rsidRPr="004816C1">
        <w:rPr>
          <w:lang w:val="en-US"/>
        </w:rPr>
        <w:t xml:space="preserve"> </w:t>
      </w:r>
      <w:proofErr w:type="spellStart"/>
      <w:r w:rsidRPr="004816C1">
        <w:rPr>
          <w:lang w:val="en-US"/>
        </w:rPr>
        <w:t>ndryshojnë</w:t>
      </w:r>
      <w:proofErr w:type="spellEnd"/>
      <w:r w:rsidRPr="004816C1">
        <w:rPr>
          <w:lang w:val="en-US"/>
        </w:rPr>
        <w:t xml:space="preserve">, duke </w:t>
      </w:r>
      <w:proofErr w:type="spellStart"/>
      <w:r w:rsidRPr="004816C1">
        <w:rPr>
          <w:lang w:val="en-US"/>
        </w:rPr>
        <w:t>krijuar</w:t>
      </w:r>
      <w:proofErr w:type="spellEnd"/>
      <w:r w:rsidRPr="004816C1">
        <w:rPr>
          <w:lang w:val="en-US"/>
        </w:rPr>
        <w:t xml:space="preserve"> </w:t>
      </w:r>
      <w:proofErr w:type="spellStart"/>
      <w:r w:rsidRPr="004816C1">
        <w:rPr>
          <w:lang w:val="en-US"/>
        </w:rPr>
        <w:t>një</w:t>
      </w:r>
      <w:proofErr w:type="spellEnd"/>
      <w:r w:rsidRPr="004816C1">
        <w:rPr>
          <w:lang w:val="en-US"/>
        </w:rPr>
        <w:t xml:space="preserve"> </w:t>
      </w:r>
      <w:proofErr w:type="spellStart"/>
      <w:r w:rsidRPr="004816C1">
        <w:rPr>
          <w:lang w:val="en-US"/>
        </w:rPr>
        <w:t>pasqyrë</w:t>
      </w:r>
      <w:proofErr w:type="spellEnd"/>
      <w:r w:rsidRPr="004816C1">
        <w:rPr>
          <w:lang w:val="en-US"/>
        </w:rPr>
        <w:t xml:space="preserve"> </w:t>
      </w:r>
      <w:proofErr w:type="spellStart"/>
      <w:r w:rsidRPr="004816C1">
        <w:rPr>
          <w:lang w:val="en-US"/>
        </w:rPr>
        <w:t>të</w:t>
      </w:r>
      <w:proofErr w:type="spellEnd"/>
      <w:r w:rsidRPr="004816C1">
        <w:rPr>
          <w:lang w:val="en-US"/>
        </w:rPr>
        <w:t xml:space="preserve"> </w:t>
      </w:r>
      <w:proofErr w:type="spellStart"/>
      <w:r w:rsidRPr="004816C1">
        <w:rPr>
          <w:lang w:val="en-US"/>
        </w:rPr>
        <w:t>larmishme</w:t>
      </w:r>
      <w:proofErr w:type="spellEnd"/>
      <w:r w:rsidRPr="004816C1">
        <w:rPr>
          <w:lang w:val="en-US"/>
        </w:rPr>
        <w:t xml:space="preserve"> </w:t>
      </w:r>
      <w:proofErr w:type="spellStart"/>
      <w:r w:rsidRPr="004816C1">
        <w:rPr>
          <w:lang w:val="en-US"/>
        </w:rPr>
        <w:t>të</w:t>
      </w:r>
      <w:proofErr w:type="spellEnd"/>
      <w:r w:rsidRPr="004816C1">
        <w:rPr>
          <w:lang w:val="en-US"/>
        </w:rPr>
        <w:t xml:space="preserve"> </w:t>
      </w:r>
      <w:proofErr w:type="spellStart"/>
      <w:r w:rsidRPr="004816C1">
        <w:rPr>
          <w:lang w:val="en-US"/>
        </w:rPr>
        <w:t>praktikave</w:t>
      </w:r>
      <w:proofErr w:type="spellEnd"/>
      <w:r w:rsidRPr="004816C1">
        <w:rPr>
          <w:lang w:val="en-US"/>
        </w:rPr>
        <w:t xml:space="preserve"> </w:t>
      </w:r>
      <w:proofErr w:type="spellStart"/>
      <w:r w:rsidRPr="004816C1">
        <w:rPr>
          <w:lang w:val="en-US"/>
        </w:rPr>
        <w:t>të</w:t>
      </w:r>
      <w:proofErr w:type="spellEnd"/>
      <w:r w:rsidRPr="004816C1">
        <w:rPr>
          <w:lang w:val="en-US"/>
        </w:rPr>
        <w:t xml:space="preserve"> </w:t>
      </w:r>
      <w:proofErr w:type="spellStart"/>
      <w:r w:rsidRPr="004816C1">
        <w:rPr>
          <w:lang w:val="en-US"/>
        </w:rPr>
        <w:t>vlerësimit</w:t>
      </w:r>
      <w:proofErr w:type="spellEnd"/>
      <w:r w:rsidRPr="004816C1">
        <w:rPr>
          <w:lang w:val="en-US"/>
        </w:rPr>
        <w:t>.</w:t>
      </w:r>
      <w:r>
        <w:rPr>
          <w:lang w:val="en-US"/>
        </w:rPr>
        <w:t xml:space="preserve"> Po </w:t>
      </w:r>
      <w:proofErr w:type="spellStart"/>
      <w:r>
        <w:rPr>
          <w:lang w:val="en-US"/>
        </w:rPr>
        <w:t>ashtu</w:t>
      </w:r>
      <w:proofErr w:type="spellEnd"/>
      <w:r>
        <w:rPr>
          <w:lang w:val="en-US"/>
        </w:rPr>
        <w:t xml:space="preserve">, </w:t>
      </w:r>
      <w:proofErr w:type="spellStart"/>
      <w:r>
        <w:rPr>
          <w:lang w:val="en-US"/>
        </w:rPr>
        <w:t>e</w:t>
      </w:r>
      <w:r w:rsidRPr="00013087">
        <w:rPr>
          <w:lang w:val="en-US"/>
        </w:rPr>
        <w:t>kziston</w:t>
      </w:r>
      <w:proofErr w:type="spellEnd"/>
      <w:r w:rsidRPr="00013087">
        <w:rPr>
          <w:lang w:val="en-US"/>
        </w:rPr>
        <w:t xml:space="preserve"> </w:t>
      </w:r>
      <w:proofErr w:type="spellStart"/>
      <w:r w:rsidRPr="00013087">
        <w:rPr>
          <w:lang w:val="en-US"/>
        </w:rPr>
        <w:t>një</w:t>
      </w:r>
      <w:proofErr w:type="spellEnd"/>
      <w:r w:rsidRPr="00013087">
        <w:rPr>
          <w:lang w:val="en-US"/>
        </w:rPr>
        <w:t xml:space="preserve"> </w:t>
      </w:r>
      <w:proofErr w:type="spellStart"/>
      <w:r w:rsidRPr="00013087">
        <w:rPr>
          <w:lang w:val="en-US"/>
        </w:rPr>
        <w:t>hendek</w:t>
      </w:r>
      <w:proofErr w:type="spellEnd"/>
      <w:r w:rsidRPr="00013087">
        <w:rPr>
          <w:lang w:val="en-US"/>
        </w:rPr>
        <w:t xml:space="preserve"> midis </w:t>
      </w:r>
      <w:proofErr w:type="spellStart"/>
      <w:r w:rsidRPr="00013087">
        <w:rPr>
          <w:lang w:val="en-US"/>
        </w:rPr>
        <w:t>asaj</w:t>
      </w:r>
      <w:proofErr w:type="spellEnd"/>
      <w:r w:rsidRPr="00013087">
        <w:rPr>
          <w:lang w:val="en-US"/>
        </w:rPr>
        <w:t xml:space="preserve"> </w:t>
      </w:r>
      <w:proofErr w:type="spellStart"/>
      <w:r w:rsidRPr="00013087">
        <w:rPr>
          <w:lang w:val="en-US"/>
        </w:rPr>
        <w:t>që</w:t>
      </w:r>
      <w:proofErr w:type="spellEnd"/>
      <w:r w:rsidRPr="00013087">
        <w:rPr>
          <w:lang w:val="en-US"/>
        </w:rPr>
        <w:t xml:space="preserve"> </w:t>
      </w:r>
      <w:proofErr w:type="spellStart"/>
      <w:r w:rsidRPr="00013087">
        <w:rPr>
          <w:lang w:val="en-US"/>
        </w:rPr>
        <w:t>mësimdhënësit</w:t>
      </w:r>
      <w:proofErr w:type="spellEnd"/>
      <w:r w:rsidRPr="00013087">
        <w:rPr>
          <w:lang w:val="en-US"/>
        </w:rPr>
        <w:t xml:space="preserve"> </w:t>
      </w:r>
      <w:proofErr w:type="spellStart"/>
      <w:r w:rsidRPr="00013087">
        <w:rPr>
          <w:lang w:val="en-US"/>
        </w:rPr>
        <w:t>thonë</w:t>
      </w:r>
      <w:proofErr w:type="spellEnd"/>
      <w:r w:rsidRPr="00013087">
        <w:rPr>
          <w:lang w:val="en-US"/>
        </w:rPr>
        <w:t xml:space="preserve"> se </w:t>
      </w:r>
      <w:proofErr w:type="spellStart"/>
      <w:r w:rsidRPr="00013087">
        <w:rPr>
          <w:lang w:val="en-US"/>
        </w:rPr>
        <w:t>bëjnë</w:t>
      </w:r>
      <w:proofErr w:type="spellEnd"/>
      <w:r w:rsidRPr="00013087">
        <w:rPr>
          <w:lang w:val="en-US"/>
        </w:rPr>
        <w:t xml:space="preserve"> </w:t>
      </w:r>
      <w:proofErr w:type="spellStart"/>
      <w:r w:rsidRPr="00013087">
        <w:rPr>
          <w:lang w:val="en-US"/>
        </w:rPr>
        <w:t>dhe</w:t>
      </w:r>
      <w:proofErr w:type="spellEnd"/>
      <w:r w:rsidRPr="00013087">
        <w:rPr>
          <w:lang w:val="en-US"/>
        </w:rPr>
        <w:t xml:space="preserve"> </w:t>
      </w:r>
      <w:proofErr w:type="spellStart"/>
      <w:r w:rsidRPr="00013087">
        <w:rPr>
          <w:lang w:val="en-US"/>
        </w:rPr>
        <w:t>asaj</w:t>
      </w:r>
      <w:proofErr w:type="spellEnd"/>
      <w:r w:rsidRPr="00013087">
        <w:rPr>
          <w:lang w:val="en-US"/>
        </w:rPr>
        <w:t xml:space="preserve"> </w:t>
      </w:r>
      <w:proofErr w:type="spellStart"/>
      <w:r w:rsidRPr="00013087">
        <w:rPr>
          <w:lang w:val="en-US"/>
        </w:rPr>
        <w:t>që</w:t>
      </w:r>
      <w:proofErr w:type="spellEnd"/>
      <w:r w:rsidRPr="00013087">
        <w:rPr>
          <w:lang w:val="en-US"/>
        </w:rPr>
        <w:t xml:space="preserve"> </w:t>
      </w:r>
      <w:proofErr w:type="spellStart"/>
      <w:r w:rsidRPr="00013087">
        <w:rPr>
          <w:lang w:val="en-US"/>
        </w:rPr>
        <w:t>vëzhgohet</w:t>
      </w:r>
      <w:proofErr w:type="spellEnd"/>
      <w:r w:rsidRPr="00013087">
        <w:rPr>
          <w:lang w:val="en-US"/>
        </w:rPr>
        <w:t xml:space="preserve"> </w:t>
      </w:r>
      <w:proofErr w:type="spellStart"/>
      <w:r w:rsidRPr="00013087">
        <w:rPr>
          <w:lang w:val="en-US"/>
        </w:rPr>
        <w:t>në</w:t>
      </w:r>
      <w:proofErr w:type="spellEnd"/>
      <w:r w:rsidRPr="00013087">
        <w:rPr>
          <w:lang w:val="en-US"/>
        </w:rPr>
        <w:t xml:space="preserve"> </w:t>
      </w:r>
      <w:proofErr w:type="spellStart"/>
      <w:r w:rsidRPr="00013087">
        <w:rPr>
          <w:lang w:val="en-US"/>
        </w:rPr>
        <w:t>praktikë</w:t>
      </w:r>
      <w:proofErr w:type="spellEnd"/>
      <w:r w:rsidRPr="00013087">
        <w:rPr>
          <w:lang w:val="en-US"/>
        </w:rPr>
        <w:t xml:space="preserve">. </w:t>
      </w:r>
      <w:proofErr w:type="spellStart"/>
      <w:r w:rsidRPr="00013087">
        <w:rPr>
          <w:lang w:val="en-US"/>
        </w:rPr>
        <w:t>Ky</w:t>
      </w:r>
      <w:proofErr w:type="spellEnd"/>
      <w:r w:rsidRPr="00013087">
        <w:rPr>
          <w:lang w:val="en-US"/>
        </w:rPr>
        <w:t xml:space="preserve"> </w:t>
      </w:r>
      <w:proofErr w:type="spellStart"/>
      <w:r w:rsidRPr="00013087">
        <w:rPr>
          <w:lang w:val="en-US"/>
        </w:rPr>
        <w:t>hendek</w:t>
      </w:r>
      <w:proofErr w:type="spellEnd"/>
      <w:r w:rsidRPr="00013087">
        <w:rPr>
          <w:lang w:val="en-US"/>
        </w:rPr>
        <w:t xml:space="preserve"> </w:t>
      </w:r>
      <w:proofErr w:type="spellStart"/>
      <w:r w:rsidRPr="00013087">
        <w:rPr>
          <w:lang w:val="en-US"/>
        </w:rPr>
        <w:t>mund</w:t>
      </w:r>
      <w:proofErr w:type="spellEnd"/>
      <w:r w:rsidRPr="00013087">
        <w:rPr>
          <w:lang w:val="en-US"/>
        </w:rPr>
        <w:t xml:space="preserve"> </w:t>
      </w:r>
      <w:proofErr w:type="spellStart"/>
      <w:r w:rsidRPr="00013087">
        <w:rPr>
          <w:lang w:val="en-US"/>
        </w:rPr>
        <w:t>të</w:t>
      </w:r>
      <w:proofErr w:type="spellEnd"/>
      <w:r w:rsidRPr="00013087">
        <w:rPr>
          <w:lang w:val="en-US"/>
        </w:rPr>
        <w:t xml:space="preserve"> </w:t>
      </w:r>
      <w:proofErr w:type="spellStart"/>
      <w:r w:rsidRPr="00013087">
        <w:rPr>
          <w:lang w:val="en-US"/>
        </w:rPr>
        <w:t>vijë</w:t>
      </w:r>
      <w:proofErr w:type="spellEnd"/>
      <w:r w:rsidRPr="00013087">
        <w:rPr>
          <w:lang w:val="en-US"/>
        </w:rPr>
        <w:t xml:space="preserve"> </w:t>
      </w:r>
      <w:proofErr w:type="spellStart"/>
      <w:r w:rsidRPr="00013087">
        <w:rPr>
          <w:lang w:val="en-US"/>
        </w:rPr>
        <w:t>nga</w:t>
      </w:r>
      <w:proofErr w:type="spellEnd"/>
      <w:r w:rsidRPr="00013087">
        <w:rPr>
          <w:lang w:val="en-US"/>
        </w:rPr>
        <w:t xml:space="preserve"> </w:t>
      </w:r>
      <w:proofErr w:type="spellStart"/>
      <w:r w:rsidRPr="00013087">
        <w:rPr>
          <w:lang w:val="en-US"/>
        </w:rPr>
        <w:t>sfida</w:t>
      </w:r>
      <w:proofErr w:type="spellEnd"/>
      <w:r w:rsidRPr="00013087">
        <w:rPr>
          <w:lang w:val="en-US"/>
        </w:rPr>
        <w:t xml:space="preserve"> </w:t>
      </w:r>
      <w:proofErr w:type="spellStart"/>
      <w:r w:rsidRPr="00013087">
        <w:rPr>
          <w:lang w:val="en-US"/>
        </w:rPr>
        <w:t>të</w:t>
      </w:r>
      <w:proofErr w:type="spellEnd"/>
      <w:r w:rsidRPr="00013087">
        <w:rPr>
          <w:lang w:val="en-US"/>
        </w:rPr>
        <w:t xml:space="preserve"> </w:t>
      </w:r>
      <w:proofErr w:type="spellStart"/>
      <w:r w:rsidRPr="00013087">
        <w:rPr>
          <w:lang w:val="en-US"/>
        </w:rPr>
        <w:t>tilla</w:t>
      </w:r>
      <w:proofErr w:type="spellEnd"/>
      <w:r w:rsidRPr="00013087">
        <w:rPr>
          <w:lang w:val="en-US"/>
        </w:rPr>
        <w:t xml:space="preserve"> </w:t>
      </w:r>
      <w:proofErr w:type="spellStart"/>
      <w:r w:rsidRPr="00013087">
        <w:rPr>
          <w:lang w:val="en-US"/>
        </w:rPr>
        <w:t>si</w:t>
      </w:r>
      <w:proofErr w:type="spellEnd"/>
      <w:r w:rsidRPr="00013087">
        <w:rPr>
          <w:lang w:val="en-US"/>
        </w:rPr>
        <w:t xml:space="preserve"> </w:t>
      </w:r>
      <w:proofErr w:type="spellStart"/>
      <w:r w:rsidRPr="00013087">
        <w:rPr>
          <w:lang w:val="en-US"/>
        </w:rPr>
        <w:t>mungesa</w:t>
      </w:r>
      <w:proofErr w:type="spellEnd"/>
      <w:r w:rsidRPr="00013087">
        <w:rPr>
          <w:lang w:val="en-US"/>
        </w:rPr>
        <w:t xml:space="preserve"> e </w:t>
      </w:r>
      <w:proofErr w:type="spellStart"/>
      <w:r w:rsidRPr="00013087">
        <w:rPr>
          <w:lang w:val="en-US"/>
        </w:rPr>
        <w:t>kohës</w:t>
      </w:r>
      <w:proofErr w:type="spellEnd"/>
      <w:r w:rsidRPr="00013087">
        <w:rPr>
          <w:lang w:val="en-US"/>
        </w:rPr>
        <w:t xml:space="preserve">, </w:t>
      </w:r>
      <w:proofErr w:type="spellStart"/>
      <w:r w:rsidRPr="00013087">
        <w:rPr>
          <w:lang w:val="en-US"/>
        </w:rPr>
        <w:t>burimeve</w:t>
      </w:r>
      <w:proofErr w:type="spellEnd"/>
      <w:r w:rsidRPr="00013087">
        <w:rPr>
          <w:lang w:val="en-US"/>
        </w:rPr>
        <w:t xml:space="preserve">, </w:t>
      </w:r>
      <w:proofErr w:type="spellStart"/>
      <w:r w:rsidRPr="00013087">
        <w:rPr>
          <w:lang w:val="en-US"/>
        </w:rPr>
        <w:t>ose</w:t>
      </w:r>
      <w:proofErr w:type="spellEnd"/>
      <w:r w:rsidRPr="00013087">
        <w:rPr>
          <w:lang w:val="en-US"/>
        </w:rPr>
        <w:t xml:space="preserve"> </w:t>
      </w:r>
      <w:proofErr w:type="spellStart"/>
      <w:r w:rsidRPr="00013087">
        <w:rPr>
          <w:lang w:val="en-US"/>
        </w:rPr>
        <w:t>trajnimeve</w:t>
      </w:r>
      <w:proofErr w:type="spellEnd"/>
      <w:r w:rsidRPr="00013087">
        <w:rPr>
          <w:lang w:val="en-US"/>
        </w:rPr>
        <w:t xml:space="preserve">, duke </w:t>
      </w:r>
      <w:proofErr w:type="spellStart"/>
      <w:r w:rsidRPr="00013087">
        <w:rPr>
          <w:lang w:val="en-US"/>
        </w:rPr>
        <w:t>treguar</w:t>
      </w:r>
      <w:proofErr w:type="spellEnd"/>
      <w:r w:rsidRPr="00013087">
        <w:rPr>
          <w:lang w:val="en-US"/>
        </w:rPr>
        <w:t xml:space="preserve"> </w:t>
      </w:r>
      <w:proofErr w:type="spellStart"/>
      <w:r w:rsidRPr="00013087">
        <w:rPr>
          <w:lang w:val="en-US"/>
        </w:rPr>
        <w:t>nevojën</w:t>
      </w:r>
      <w:proofErr w:type="spellEnd"/>
      <w:r w:rsidRPr="00013087">
        <w:rPr>
          <w:lang w:val="en-US"/>
        </w:rPr>
        <w:t xml:space="preserve"> </w:t>
      </w:r>
      <w:proofErr w:type="spellStart"/>
      <w:r w:rsidRPr="00013087">
        <w:rPr>
          <w:lang w:val="en-US"/>
        </w:rPr>
        <w:t>për</w:t>
      </w:r>
      <w:proofErr w:type="spellEnd"/>
      <w:r w:rsidRPr="00013087">
        <w:rPr>
          <w:lang w:val="en-US"/>
        </w:rPr>
        <w:t xml:space="preserve"> </w:t>
      </w:r>
      <w:proofErr w:type="spellStart"/>
      <w:r w:rsidRPr="00013087">
        <w:rPr>
          <w:lang w:val="en-US"/>
        </w:rPr>
        <w:t>përmirësime</w:t>
      </w:r>
      <w:proofErr w:type="spellEnd"/>
      <w:r w:rsidRPr="00013087">
        <w:rPr>
          <w:lang w:val="en-US"/>
        </w:rPr>
        <w:t xml:space="preserve"> </w:t>
      </w:r>
      <w:proofErr w:type="spellStart"/>
      <w:r w:rsidRPr="00013087">
        <w:rPr>
          <w:lang w:val="en-US"/>
        </w:rPr>
        <w:t>të</w:t>
      </w:r>
      <w:proofErr w:type="spellEnd"/>
      <w:r w:rsidRPr="00013087">
        <w:rPr>
          <w:lang w:val="en-US"/>
        </w:rPr>
        <w:t xml:space="preserve"> </w:t>
      </w:r>
      <w:proofErr w:type="spellStart"/>
      <w:r w:rsidRPr="00013087">
        <w:rPr>
          <w:lang w:val="en-US"/>
        </w:rPr>
        <w:t>mëtejshme</w:t>
      </w:r>
      <w:proofErr w:type="spellEnd"/>
      <w:r w:rsidRPr="00013087">
        <w:rPr>
          <w:lang w:val="en-US"/>
        </w:rPr>
        <w:t xml:space="preserve"> </w:t>
      </w:r>
      <w:proofErr w:type="spellStart"/>
      <w:r w:rsidRPr="00013087">
        <w:rPr>
          <w:lang w:val="en-US"/>
        </w:rPr>
        <w:t>në</w:t>
      </w:r>
      <w:proofErr w:type="spellEnd"/>
      <w:r w:rsidRPr="00013087">
        <w:rPr>
          <w:lang w:val="en-US"/>
        </w:rPr>
        <w:t xml:space="preserve"> </w:t>
      </w:r>
      <w:proofErr w:type="spellStart"/>
      <w:r w:rsidRPr="00013087">
        <w:rPr>
          <w:lang w:val="en-US"/>
        </w:rPr>
        <w:t>praktikat</w:t>
      </w:r>
      <w:proofErr w:type="spellEnd"/>
      <w:r w:rsidRPr="00013087">
        <w:rPr>
          <w:lang w:val="en-US"/>
        </w:rPr>
        <w:t xml:space="preserve"> </w:t>
      </w:r>
      <w:proofErr w:type="spellStart"/>
      <w:r w:rsidRPr="00013087">
        <w:rPr>
          <w:lang w:val="en-US"/>
        </w:rPr>
        <w:t>mësimore</w:t>
      </w:r>
      <w:proofErr w:type="spellEnd"/>
      <w:r w:rsidRPr="00013087">
        <w:rPr>
          <w:lang w:val="en-US"/>
        </w:rPr>
        <w:t xml:space="preserve"> </w:t>
      </w:r>
      <w:proofErr w:type="spellStart"/>
      <w:r w:rsidRPr="00013087">
        <w:rPr>
          <w:lang w:val="en-US"/>
        </w:rPr>
        <w:t>dhe</w:t>
      </w:r>
      <w:proofErr w:type="spellEnd"/>
      <w:r w:rsidRPr="00013087">
        <w:rPr>
          <w:lang w:val="en-US"/>
        </w:rPr>
        <w:t xml:space="preserve"> </w:t>
      </w:r>
      <w:proofErr w:type="spellStart"/>
      <w:r w:rsidRPr="00013087">
        <w:rPr>
          <w:lang w:val="en-US"/>
        </w:rPr>
        <w:t>mbështetje</w:t>
      </w:r>
      <w:proofErr w:type="spellEnd"/>
      <w:r w:rsidRPr="00013087">
        <w:rPr>
          <w:lang w:val="en-US"/>
        </w:rPr>
        <w:t xml:space="preserve"> </w:t>
      </w:r>
      <w:proofErr w:type="spellStart"/>
      <w:r w:rsidRPr="00013087">
        <w:rPr>
          <w:lang w:val="en-US"/>
        </w:rPr>
        <w:t>për</w:t>
      </w:r>
      <w:proofErr w:type="spellEnd"/>
      <w:r w:rsidRPr="00013087">
        <w:rPr>
          <w:lang w:val="en-US"/>
        </w:rPr>
        <w:t xml:space="preserve"> </w:t>
      </w:r>
      <w:proofErr w:type="spellStart"/>
      <w:r w:rsidRPr="00013087">
        <w:rPr>
          <w:lang w:val="en-US"/>
        </w:rPr>
        <w:t>mësuesit</w:t>
      </w:r>
      <w:proofErr w:type="spellEnd"/>
      <w:r w:rsidRPr="00013087">
        <w:rPr>
          <w:lang w:val="en-US"/>
        </w:rPr>
        <w:t>.</w:t>
      </w:r>
    </w:p>
    <w:p w14:paraId="397866B6" w14:textId="77777777" w:rsidR="005C0163" w:rsidRDefault="005C0163" w:rsidP="00485E6D">
      <w:pPr>
        <w:spacing w:line="360" w:lineRule="auto"/>
      </w:pPr>
    </w:p>
    <w:p w14:paraId="628CCBBF" w14:textId="2C6F54C0" w:rsidR="00BD0940" w:rsidRPr="0010598B" w:rsidRDefault="005C0163" w:rsidP="00485E6D">
      <w:pPr>
        <w:spacing w:line="360" w:lineRule="auto"/>
      </w:pPr>
      <w:r w:rsidRPr="00BD6CE3">
        <w:rPr>
          <w:b/>
          <w:bCs/>
        </w:rPr>
        <w:t>Fjalët kyce</w:t>
      </w:r>
      <w:r>
        <w:t xml:space="preserve">: </w:t>
      </w:r>
      <w:r w:rsidRPr="002D7DF3">
        <w:rPr>
          <w:i/>
          <w:iCs/>
        </w:rPr>
        <w:t>matematikë, mësimdhënës, nxënës, shkollë e mesme e ulët, vlerësim formativ.</w:t>
      </w:r>
    </w:p>
    <w:sectPr w:rsidR="00BD0940" w:rsidRPr="0010598B"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43170" w14:textId="77777777" w:rsidR="00470441" w:rsidRDefault="00470441">
      <w:r>
        <w:separator/>
      </w:r>
    </w:p>
  </w:endnote>
  <w:endnote w:type="continuationSeparator" w:id="0">
    <w:p w14:paraId="6E157570" w14:textId="77777777" w:rsidR="00470441" w:rsidRDefault="0047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CF5E" w14:textId="77777777" w:rsidR="00470441" w:rsidRDefault="00470441">
      <w:r>
        <w:separator/>
      </w:r>
    </w:p>
  </w:footnote>
  <w:footnote w:type="continuationSeparator" w:id="0">
    <w:p w14:paraId="3B5B590F" w14:textId="77777777" w:rsidR="00470441" w:rsidRDefault="004704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D5BFB" w14:textId="77777777" w:rsidR="006C72B3" w:rsidRDefault="00415C66">
    <w:pPr>
      <w:pStyle w:val="Header"/>
    </w:pPr>
    <w:r>
      <w:rPr>
        <w:noProof/>
      </w:rPr>
      <w:drawing>
        <wp:inline distT="0" distB="0" distL="0" distR="0" wp14:anchorId="020AEA74" wp14:editId="77D12686">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26B52"/>
    <w:multiLevelType w:val="hybridMultilevel"/>
    <w:tmpl w:val="0C22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975BA9"/>
    <w:multiLevelType w:val="hybridMultilevel"/>
    <w:tmpl w:val="8F2E7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F4D08"/>
    <w:multiLevelType w:val="hybridMultilevel"/>
    <w:tmpl w:val="15B89A22"/>
    <w:lvl w:ilvl="0" w:tplc="AA74D06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AD09EC"/>
    <w:multiLevelType w:val="hybridMultilevel"/>
    <w:tmpl w:val="CF0C8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F2493B"/>
    <w:multiLevelType w:val="hybridMultilevel"/>
    <w:tmpl w:val="FCE4806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66"/>
    <w:rsid w:val="00006C83"/>
    <w:rsid w:val="00010CBE"/>
    <w:rsid w:val="0001106E"/>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2785"/>
    <w:rsid w:val="00072DA2"/>
    <w:rsid w:val="0007367E"/>
    <w:rsid w:val="000736FC"/>
    <w:rsid w:val="00076005"/>
    <w:rsid w:val="000767C6"/>
    <w:rsid w:val="0007712F"/>
    <w:rsid w:val="00081274"/>
    <w:rsid w:val="0008349A"/>
    <w:rsid w:val="00092269"/>
    <w:rsid w:val="00093F8C"/>
    <w:rsid w:val="000A0899"/>
    <w:rsid w:val="000A1B50"/>
    <w:rsid w:val="000A4A39"/>
    <w:rsid w:val="000A7488"/>
    <w:rsid w:val="000A7F19"/>
    <w:rsid w:val="000B664B"/>
    <w:rsid w:val="000B729A"/>
    <w:rsid w:val="000B7438"/>
    <w:rsid w:val="000C0F66"/>
    <w:rsid w:val="000C2050"/>
    <w:rsid w:val="000C61D5"/>
    <w:rsid w:val="000D240D"/>
    <w:rsid w:val="000D2DD6"/>
    <w:rsid w:val="000D4237"/>
    <w:rsid w:val="000D570D"/>
    <w:rsid w:val="000D6250"/>
    <w:rsid w:val="000F7F0F"/>
    <w:rsid w:val="00100212"/>
    <w:rsid w:val="00100FD6"/>
    <w:rsid w:val="001041F6"/>
    <w:rsid w:val="0010598B"/>
    <w:rsid w:val="00111F14"/>
    <w:rsid w:val="00114B16"/>
    <w:rsid w:val="001202B8"/>
    <w:rsid w:val="001214D4"/>
    <w:rsid w:val="00135BFD"/>
    <w:rsid w:val="00136C03"/>
    <w:rsid w:val="00137B57"/>
    <w:rsid w:val="00143B71"/>
    <w:rsid w:val="00145EA0"/>
    <w:rsid w:val="001464B1"/>
    <w:rsid w:val="0015106C"/>
    <w:rsid w:val="001513F3"/>
    <w:rsid w:val="00153192"/>
    <w:rsid w:val="0015640E"/>
    <w:rsid w:val="001564E7"/>
    <w:rsid w:val="00157474"/>
    <w:rsid w:val="00162BF6"/>
    <w:rsid w:val="00165614"/>
    <w:rsid w:val="00165FB4"/>
    <w:rsid w:val="00167900"/>
    <w:rsid w:val="001705B1"/>
    <w:rsid w:val="00171EE4"/>
    <w:rsid w:val="00172BD7"/>
    <w:rsid w:val="0017519D"/>
    <w:rsid w:val="001770C3"/>
    <w:rsid w:val="001824EF"/>
    <w:rsid w:val="001877FB"/>
    <w:rsid w:val="0019097C"/>
    <w:rsid w:val="00192D10"/>
    <w:rsid w:val="00194184"/>
    <w:rsid w:val="00194B9C"/>
    <w:rsid w:val="00196C3B"/>
    <w:rsid w:val="001A03AF"/>
    <w:rsid w:val="001A27BE"/>
    <w:rsid w:val="001A3712"/>
    <w:rsid w:val="001A53F4"/>
    <w:rsid w:val="001B36F6"/>
    <w:rsid w:val="001B59D7"/>
    <w:rsid w:val="001B5DFC"/>
    <w:rsid w:val="001B61D8"/>
    <w:rsid w:val="001B6ED9"/>
    <w:rsid w:val="001C4527"/>
    <w:rsid w:val="001C6468"/>
    <w:rsid w:val="001C6DDD"/>
    <w:rsid w:val="001C7A58"/>
    <w:rsid w:val="001D5241"/>
    <w:rsid w:val="001D57D7"/>
    <w:rsid w:val="001E064B"/>
    <w:rsid w:val="001E411D"/>
    <w:rsid w:val="001E41B2"/>
    <w:rsid w:val="001E5FE2"/>
    <w:rsid w:val="001E670E"/>
    <w:rsid w:val="001F0E5D"/>
    <w:rsid w:val="001F26B5"/>
    <w:rsid w:val="001F2815"/>
    <w:rsid w:val="001F3320"/>
    <w:rsid w:val="001F3384"/>
    <w:rsid w:val="001F5AC7"/>
    <w:rsid w:val="001F6F39"/>
    <w:rsid w:val="0020041E"/>
    <w:rsid w:val="00201222"/>
    <w:rsid w:val="00204AED"/>
    <w:rsid w:val="0020576A"/>
    <w:rsid w:val="00207A2C"/>
    <w:rsid w:val="00215633"/>
    <w:rsid w:val="002233D2"/>
    <w:rsid w:val="0022466D"/>
    <w:rsid w:val="00224E73"/>
    <w:rsid w:val="002251A5"/>
    <w:rsid w:val="00232A35"/>
    <w:rsid w:val="00237C83"/>
    <w:rsid w:val="002405B6"/>
    <w:rsid w:val="002413BA"/>
    <w:rsid w:val="00242854"/>
    <w:rsid w:val="00242F4E"/>
    <w:rsid w:val="00244D56"/>
    <w:rsid w:val="00247DFB"/>
    <w:rsid w:val="0025156E"/>
    <w:rsid w:val="00253123"/>
    <w:rsid w:val="002554CA"/>
    <w:rsid w:val="00256C3D"/>
    <w:rsid w:val="00257490"/>
    <w:rsid w:val="00263F3E"/>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2063"/>
    <w:rsid w:val="002F6EDC"/>
    <w:rsid w:val="00302C79"/>
    <w:rsid w:val="00307B7B"/>
    <w:rsid w:val="00310A1A"/>
    <w:rsid w:val="00312CE3"/>
    <w:rsid w:val="00313660"/>
    <w:rsid w:val="0031603C"/>
    <w:rsid w:val="003175C8"/>
    <w:rsid w:val="00321498"/>
    <w:rsid w:val="00322412"/>
    <w:rsid w:val="00324760"/>
    <w:rsid w:val="00324F26"/>
    <w:rsid w:val="0033069A"/>
    <w:rsid w:val="003400B9"/>
    <w:rsid w:val="003411B6"/>
    <w:rsid w:val="003429EF"/>
    <w:rsid w:val="00344029"/>
    <w:rsid w:val="00344DAE"/>
    <w:rsid w:val="00347581"/>
    <w:rsid w:val="00352D5A"/>
    <w:rsid w:val="00360F89"/>
    <w:rsid w:val="00362A85"/>
    <w:rsid w:val="00367545"/>
    <w:rsid w:val="00370039"/>
    <w:rsid w:val="00370A2D"/>
    <w:rsid w:val="00375A7C"/>
    <w:rsid w:val="003872A1"/>
    <w:rsid w:val="003879E6"/>
    <w:rsid w:val="00395AA8"/>
    <w:rsid w:val="003A01CC"/>
    <w:rsid w:val="003A0CDE"/>
    <w:rsid w:val="003A1921"/>
    <w:rsid w:val="003A4599"/>
    <w:rsid w:val="003A6018"/>
    <w:rsid w:val="003B372A"/>
    <w:rsid w:val="003B66D6"/>
    <w:rsid w:val="003B76E4"/>
    <w:rsid w:val="003C1A9D"/>
    <w:rsid w:val="003C1B17"/>
    <w:rsid w:val="003C2C49"/>
    <w:rsid w:val="003C386A"/>
    <w:rsid w:val="003C39BB"/>
    <w:rsid w:val="003C6A8E"/>
    <w:rsid w:val="003C7E24"/>
    <w:rsid w:val="003D473D"/>
    <w:rsid w:val="003E418B"/>
    <w:rsid w:val="003F519A"/>
    <w:rsid w:val="003F6C05"/>
    <w:rsid w:val="00400A62"/>
    <w:rsid w:val="00400CE9"/>
    <w:rsid w:val="0040435E"/>
    <w:rsid w:val="00415C66"/>
    <w:rsid w:val="00415F51"/>
    <w:rsid w:val="00421420"/>
    <w:rsid w:val="00422210"/>
    <w:rsid w:val="00423E0F"/>
    <w:rsid w:val="004240A3"/>
    <w:rsid w:val="00425972"/>
    <w:rsid w:val="0042621B"/>
    <w:rsid w:val="004270A1"/>
    <w:rsid w:val="004278B8"/>
    <w:rsid w:val="00427995"/>
    <w:rsid w:val="00431191"/>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70441"/>
    <w:rsid w:val="004779EA"/>
    <w:rsid w:val="004816CC"/>
    <w:rsid w:val="00485E6D"/>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E5E"/>
    <w:rsid w:val="004D363F"/>
    <w:rsid w:val="004E0F27"/>
    <w:rsid w:val="004E79CA"/>
    <w:rsid w:val="004F1DDE"/>
    <w:rsid w:val="004F7E1C"/>
    <w:rsid w:val="0050525F"/>
    <w:rsid w:val="00511A24"/>
    <w:rsid w:val="00513379"/>
    <w:rsid w:val="005205E9"/>
    <w:rsid w:val="0052296E"/>
    <w:rsid w:val="00523FD5"/>
    <w:rsid w:val="0052447E"/>
    <w:rsid w:val="005255B8"/>
    <w:rsid w:val="005279E1"/>
    <w:rsid w:val="00527B7A"/>
    <w:rsid w:val="00531FF1"/>
    <w:rsid w:val="005321DF"/>
    <w:rsid w:val="00533DCD"/>
    <w:rsid w:val="0053786B"/>
    <w:rsid w:val="005400D4"/>
    <w:rsid w:val="005400E0"/>
    <w:rsid w:val="00541107"/>
    <w:rsid w:val="00541AA2"/>
    <w:rsid w:val="00542080"/>
    <w:rsid w:val="00547D7D"/>
    <w:rsid w:val="00550D70"/>
    <w:rsid w:val="005546A8"/>
    <w:rsid w:val="005548FF"/>
    <w:rsid w:val="00554D43"/>
    <w:rsid w:val="00556075"/>
    <w:rsid w:val="00561921"/>
    <w:rsid w:val="0056593E"/>
    <w:rsid w:val="00566F10"/>
    <w:rsid w:val="005700B8"/>
    <w:rsid w:val="00573605"/>
    <w:rsid w:val="00573C4E"/>
    <w:rsid w:val="005749F0"/>
    <w:rsid w:val="005750AF"/>
    <w:rsid w:val="0058320D"/>
    <w:rsid w:val="00585DE9"/>
    <w:rsid w:val="00586BC9"/>
    <w:rsid w:val="00587A08"/>
    <w:rsid w:val="00587D46"/>
    <w:rsid w:val="0059111D"/>
    <w:rsid w:val="00593698"/>
    <w:rsid w:val="0059466E"/>
    <w:rsid w:val="005A1F88"/>
    <w:rsid w:val="005A46C0"/>
    <w:rsid w:val="005B356F"/>
    <w:rsid w:val="005B4B24"/>
    <w:rsid w:val="005B7DBE"/>
    <w:rsid w:val="005C0163"/>
    <w:rsid w:val="005C0A4A"/>
    <w:rsid w:val="005C1CFA"/>
    <w:rsid w:val="005C3BF5"/>
    <w:rsid w:val="005C5103"/>
    <w:rsid w:val="005C618A"/>
    <w:rsid w:val="005D0C77"/>
    <w:rsid w:val="005D2680"/>
    <w:rsid w:val="005D755D"/>
    <w:rsid w:val="005E1F99"/>
    <w:rsid w:val="005E66CE"/>
    <w:rsid w:val="005F3D28"/>
    <w:rsid w:val="005F4DBE"/>
    <w:rsid w:val="005F570D"/>
    <w:rsid w:val="005F6457"/>
    <w:rsid w:val="005F738B"/>
    <w:rsid w:val="00600A47"/>
    <w:rsid w:val="0060507C"/>
    <w:rsid w:val="006051B1"/>
    <w:rsid w:val="00606C3B"/>
    <w:rsid w:val="00612629"/>
    <w:rsid w:val="00613626"/>
    <w:rsid w:val="00617D00"/>
    <w:rsid w:val="0062213E"/>
    <w:rsid w:val="00622D58"/>
    <w:rsid w:val="00632BF1"/>
    <w:rsid w:val="00636034"/>
    <w:rsid w:val="006373D7"/>
    <w:rsid w:val="00637691"/>
    <w:rsid w:val="006400C8"/>
    <w:rsid w:val="006423C8"/>
    <w:rsid w:val="006448B2"/>
    <w:rsid w:val="00644A6D"/>
    <w:rsid w:val="00647A6B"/>
    <w:rsid w:val="00652610"/>
    <w:rsid w:val="006575FE"/>
    <w:rsid w:val="0066440B"/>
    <w:rsid w:val="006812CE"/>
    <w:rsid w:val="006823F1"/>
    <w:rsid w:val="00692707"/>
    <w:rsid w:val="0069442E"/>
    <w:rsid w:val="006A39A4"/>
    <w:rsid w:val="006A4B1D"/>
    <w:rsid w:val="006B11EA"/>
    <w:rsid w:val="006B279D"/>
    <w:rsid w:val="006B66A2"/>
    <w:rsid w:val="006B7443"/>
    <w:rsid w:val="006C321D"/>
    <w:rsid w:val="006C5C3D"/>
    <w:rsid w:val="006C72B3"/>
    <w:rsid w:val="006D0001"/>
    <w:rsid w:val="006E502C"/>
    <w:rsid w:val="006E6070"/>
    <w:rsid w:val="006E68BE"/>
    <w:rsid w:val="006F1F98"/>
    <w:rsid w:val="006F2FAA"/>
    <w:rsid w:val="006F479D"/>
    <w:rsid w:val="006F57F8"/>
    <w:rsid w:val="006F70E0"/>
    <w:rsid w:val="00703F0F"/>
    <w:rsid w:val="007062EC"/>
    <w:rsid w:val="007117DA"/>
    <w:rsid w:val="00714178"/>
    <w:rsid w:val="0072107F"/>
    <w:rsid w:val="00723647"/>
    <w:rsid w:val="00724177"/>
    <w:rsid w:val="00724890"/>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37C1"/>
    <w:rsid w:val="00774167"/>
    <w:rsid w:val="00774B31"/>
    <w:rsid w:val="00777505"/>
    <w:rsid w:val="00781597"/>
    <w:rsid w:val="007842EE"/>
    <w:rsid w:val="00785B26"/>
    <w:rsid w:val="0079024F"/>
    <w:rsid w:val="00794264"/>
    <w:rsid w:val="0079443A"/>
    <w:rsid w:val="00797EF9"/>
    <w:rsid w:val="007A63F3"/>
    <w:rsid w:val="007A6898"/>
    <w:rsid w:val="007C1FB8"/>
    <w:rsid w:val="007C2591"/>
    <w:rsid w:val="007C32F8"/>
    <w:rsid w:val="007D10AA"/>
    <w:rsid w:val="007D1B72"/>
    <w:rsid w:val="007D38FD"/>
    <w:rsid w:val="007D48D9"/>
    <w:rsid w:val="007D4943"/>
    <w:rsid w:val="007D4BF7"/>
    <w:rsid w:val="007E0DA5"/>
    <w:rsid w:val="007E0F0A"/>
    <w:rsid w:val="007F0E56"/>
    <w:rsid w:val="007F2FAE"/>
    <w:rsid w:val="0080210D"/>
    <w:rsid w:val="00804115"/>
    <w:rsid w:val="00806D4B"/>
    <w:rsid w:val="008073E9"/>
    <w:rsid w:val="0081053B"/>
    <w:rsid w:val="0081156F"/>
    <w:rsid w:val="00812E08"/>
    <w:rsid w:val="00816BD2"/>
    <w:rsid w:val="00821656"/>
    <w:rsid w:val="00821C4E"/>
    <w:rsid w:val="008266A2"/>
    <w:rsid w:val="00826967"/>
    <w:rsid w:val="00826B58"/>
    <w:rsid w:val="00836607"/>
    <w:rsid w:val="00841419"/>
    <w:rsid w:val="0084245F"/>
    <w:rsid w:val="0085289A"/>
    <w:rsid w:val="008566D4"/>
    <w:rsid w:val="008600C0"/>
    <w:rsid w:val="008611D1"/>
    <w:rsid w:val="0086713C"/>
    <w:rsid w:val="0086759A"/>
    <w:rsid w:val="00870032"/>
    <w:rsid w:val="00870F62"/>
    <w:rsid w:val="00872A55"/>
    <w:rsid w:val="00874519"/>
    <w:rsid w:val="00875A43"/>
    <w:rsid w:val="00877E32"/>
    <w:rsid w:val="00880B7F"/>
    <w:rsid w:val="00881938"/>
    <w:rsid w:val="0088247A"/>
    <w:rsid w:val="00884549"/>
    <w:rsid w:val="00884A02"/>
    <w:rsid w:val="00887A0B"/>
    <w:rsid w:val="0089569B"/>
    <w:rsid w:val="008A1C27"/>
    <w:rsid w:val="008A2DB9"/>
    <w:rsid w:val="008A3ABC"/>
    <w:rsid w:val="008B11BC"/>
    <w:rsid w:val="008B5AA8"/>
    <w:rsid w:val="008C2D7A"/>
    <w:rsid w:val="008C3C16"/>
    <w:rsid w:val="008C63A9"/>
    <w:rsid w:val="008D2328"/>
    <w:rsid w:val="008D270F"/>
    <w:rsid w:val="008D44FB"/>
    <w:rsid w:val="008D4A17"/>
    <w:rsid w:val="008E0022"/>
    <w:rsid w:val="008E0841"/>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37D9A"/>
    <w:rsid w:val="009426E2"/>
    <w:rsid w:val="00945C9F"/>
    <w:rsid w:val="00946621"/>
    <w:rsid w:val="00947E13"/>
    <w:rsid w:val="0095159E"/>
    <w:rsid w:val="009517A6"/>
    <w:rsid w:val="009554F1"/>
    <w:rsid w:val="009563A7"/>
    <w:rsid w:val="00964EC8"/>
    <w:rsid w:val="00971C1B"/>
    <w:rsid w:val="00972CDE"/>
    <w:rsid w:val="0097547A"/>
    <w:rsid w:val="00976F1C"/>
    <w:rsid w:val="00986B56"/>
    <w:rsid w:val="00987E96"/>
    <w:rsid w:val="00994374"/>
    <w:rsid w:val="0099667D"/>
    <w:rsid w:val="009A0BDE"/>
    <w:rsid w:val="009B0223"/>
    <w:rsid w:val="009B34D4"/>
    <w:rsid w:val="009B3D8B"/>
    <w:rsid w:val="009B417D"/>
    <w:rsid w:val="009B6C4A"/>
    <w:rsid w:val="009C08DD"/>
    <w:rsid w:val="009C64C6"/>
    <w:rsid w:val="009C7323"/>
    <w:rsid w:val="009D0D5B"/>
    <w:rsid w:val="009D1CF7"/>
    <w:rsid w:val="009D2045"/>
    <w:rsid w:val="009D2ED3"/>
    <w:rsid w:val="009D3892"/>
    <w:rsid w:val="009D4983"/>
    <w:rsid w:val="009D4F6B"/>
    <w:rsid w:val="009D7DA4"/>
    <w:rsid w:val="009D7EBD"/>
    <w:rsid w:val="009E10C9"/>
    <w:rsid w:val="009E59C5"/>
    <w:rsid w:val="009F6E23"/>
    <w:rsid w:val="00A02C4A"/>
    <w:rsid w:val="00A04ABA"/>
    <w:rsid w:val="00A05C02"/>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74C7A"/>
    <w:rsid w:val="00A83955"/>
    <w:rsid w:val="00A8459D"/>
    <w:rsid w:val="00A87A59"/>
    <w:rsid w:val="00A91413"/>
    <w:rsid w:val="00A92762"/>
    <w:rsid w:val="00A93038"/>
    <w:rsid w:val="00A94950"/>
    <w:rsid w:val="00AA0E90"/>
    <w:rsid w:val="00AA1849"/>
    <w:rsid w:val="00AA1B48"/>
    <w:rsid w:val="00AA2D58"/>
    <w:rsid w:val="00AA56DF"/>
    <w:rsid w:val="00AB0B3E"/>
    <w:rsid w:val="00AB1D99"/>
    <w:rsid w:val="00AB473D"/>
    <w:rsid w:val="00AC5081"/>
    <w:rsid w:val="00AC78B3"/>
    <w:rsid w:val="00AD3A8D"/>
    <w:rsid w:val="00AD3FC9"/>
    <w:rsid w:val="00AD4BFB"/>
    <w:rsid w:val="00AD63ED"/>
    <w:rsid w:val="00AE02B0"/>
    <w:rsid w:val="00AE0801"/>
    <w:rsid w:val="00AE130D"/>
    <w:rsid w:val="00AE5D5C"/>
    <w:rsid w:val="00AE648F"/>
    <w:rsid w:val="00AF33CB"/>
    <w:rsid w:val="00AF572E"/>
    <w:rsid w:val="00B01EBD"/>
    <w:rsid w:val="00B034AF"/>
    <w:rsid w:val="00B05EC1"/>
    <w:rsid w:val="00B104F3"/>
    <w:rsid w:val="00B15126"/>
    <w:rsid w:val="00B206D9"/>
    <w:rsid w:val="00B24623"/>
    <w:rsid w:val="00B27C61"/>
    <w:rsid w:val="00B3109F"/>
    <w:rsid w:val="00B3224E"/>
    <w:rsid w:val="00B34FF9"/>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F28"/>
    <w:rsid w:val="00B8292F"/>
    <w:rsid w:val="00B877B1"/>
    <w:rsid w:val="00B90FC7"/>
    <w:rsid w:val="00B92495"/>
    <w:rsid w:val="00B960BA"/>
    <w:rsid w:val="00B9651B"/>
    <w:rsid w:val="00BA2562"/>
    <w:rsid w:val="00BA50BF"/>
    <w:rsid w:val="00BB41EF"/>
    <w:rsid w:val="00BB59EA"/>
    <w:rsid w:val="00BB793D"/>
    <w:rsid w:val="00BC5D6F"/>
    <w:rsid w:val="00BD0940"/>
    <w:rsid w:val="00BE512C"/>
    <w:rsid w:val="00BE638A"/>
    <w:rsid w:val="00BE687B"/>
    <w:rsid w:val="00BE68D1"/>
    <w:rsid w:val="00BF6A0B"/>
    <w:rsid w:val="00C00E79"/>
    <w:rsid w:val="00C047D4"/>
    <w:rsid w:val="00C13043"/>
    <w:rsid w:val="00C200FB"/>
    <w:rsid w:val="00C21629"/>
    <w:rsid w:val="00C25466"/>
    <w:rsid w:val="00C30A90"/>
    <w:rsid w:val="00C3538F"/>
    <w:rsid w:val="00C404E8"/>
    <w:rsid w:val="00C42E04"/>
    <w:rsid w:val="00C43074"/>
    <w:rsid w:val="00C56229"/>
    <w:rsid w:val="00C648FA"/>
    <w:rsid w:val="00C706E3"/>
    <w:rsid w:val="00C74353"/>
    <w:rsid w:val="00C804D8"/>
    <w:rsid w:val="00C80EC2"/>
    <w:rsid w:val="00C8480F"/>
    <w:rsid w:val="00C95E60"/>
    <w:rsid w:val="00C96963"/>
    <w:rsid w:val="00CA1481"/>
    <w:rsid w:val="00CA4F95"/>
    <w:rsid w:val="00CA61A4"/>
    <w:rsid w:val="00CA7B4A"/>
    <w:rsid w:val="00CB0F07"/>
    <w:rsid w:val="00CB2BF5"/>
    <w:rsid w:val="00CB5E2D"/>
    <w:rsid w:val="00CB62A9"/>
    <w:rsid w:val="00CC4A19"/>
    <w:rsid w:val="00CD2D48"/>
    <w:rsid w:val="00CD5139"/>
    <w:rsid w:val="00CD7311"/>
    <w:rsid w:val="00CE0387"/>
    <w:rsid w:val="00CE675C"/>
    <w:rsid w:val="00CE7DA7"/>
    <w:rsid w:val="00CF062C"/>
    <w:rsid w:val="00CF539D"/>
    <w:rsid w:val="00D02F05"/>
    <w:rsid w:val="00D061C1"/>
    <w:rsid w:val="00D06297"/>
    <w:rsid w:val="00D112F0"/>
    <w:rsid w:val="00D179E2"/>
    <w:rsid w:val="00D22DD0"/>
    <w:rsid w:val="00D2676B"/>
    <w:rsid w:val="00D26E96"/>
    <w:rsid w:val="00D335F2"/>
    <w:rsid w:val="00D35BF3"/>
    <w:rsid w:val="00D371E0"/>
    <w:rsid w:val="00D4457F"/>
    <w:rsid w:val="00D450DD"/>
    <w:rsid w:val="00D4625E"/>
    <w:rsid w:val="00D4743C"/>
    <w:rsid w:val="00D47D07"/>
    <w:rsid w:val="00D513DA"/>
    <w:rsid w:val="00D5207C"/>
    <w:rsid w:val="00D52659"/>
    <w:rsid w:val="00D533D5"/>
    <w:rsid w:val="00D55EB8"/>
    <w:rsid w:val="00D608ED"/>
    <w:rsid w:val="00D616EB"/>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C206A"/>
    <w:rsid w:val="00DC28F0"/>
    <w:rsid w:val="00DC31E0"/>
    <w:rsid w:val="00DD4C50"/>
    <w:rsid w:val="00DD5454"/>
    <w:rsid w:val="00DD5DD2"/>
    <w:rsid w:val="00DE2D7A"/>
    <w:rsid w:val="00DF0E5D"/>
    <w:rsid w:val="00DF475E"/>
    <w:rsid w:val="00E009F8"/>
    <w:rsid w:val="00E00D8B"/>
    <w:rsid w:val="00E0111A"/>
    <w:rsid w:val="00E0170C"/>
    <w:rsid w:val="00E03959"/>
    <w:rsid w:val="00E03C88"/>
    <w:rsid w:val="00E043A3"/>
    <w:rsid w:val="00E13211"/>
    <w:rsid w:val="00E13FA5"/>
    <w:rsid w:val="00E204B9"/>
    <w:rsid w:val="00E27D29"/>
    <w:rsid w:val="00E40167"/>
    <w:rsid w:val="00E43B91"/>
    <w:rsid w:val="00E51C74"/>
    <w:rsid w:val="00E566E1"/>
    <w:rsid w:val="00E57F25"/>
    <w:rsid w:val="00E609CA"/>
    <w:rsid w:val="00E60E88"/>
    <w:rsid w:val="00E65772"/>
    <w:rsid w:val="00E6679C"/>
    <w:rsid w:val="00E702A2"/>
    <w:rsid w:val="00E70E14"/>
    <w:rsid w:val="00E73206"/>
    <w:rsid w:val="00E76677"/>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C4DDC"/>
    <w:rsid w:val="00ED3000"/>
    <w:rsid w:val="00ED4ED4"/>
    <w:rsid w:val="00EE42AF"/>
    <w:rsid w:val="00EE51E7"/>
    <w:rsid w:val="00EE6697"/>
    <w:rsid w:val="00EE71F4"/>
    <w:rsid w:val="00EE76A1"/>
    <w:rsid w:val="00EE7C9A"/>
    <w:rsid w:val="00EF0A67"/>
    <w:rsid w:val="00EF2DDC"/>
    <w:rsid w:val="00EF373C"/>
    <w:rsid w:val="00EF3890"/>
    <w:rsid w:val="00EF4794"/>
    <w:rsid w:val="00F016F4"/>
    <w:rsid w:val="00F02AC8"/>
    <w:rsid w:val="00F12100"/>
    <w:rsid w:val="00F271D7"/>
    <w:rsid w:val="00F3273E"/>
    <w:rsid w:val="00F43368"/>
    <w:rsid w:val="00F45AA4"/>
    <w:rsid w:val="00F473B5"/>
    <w:rsid w:val="00F51143"/>
    <w:rsid w:val="00F54B0A"/>
    <w:rsid w:val="00F57106"/>
    <w:rsid w:val="00F601FF"/>
    <w:rsid w:val="00F60C4D"/>
    <w:rsid w:val="00F611A5"/>
    <w:rsid w:val="00F6178B"/>
    <w:rsid w:val="00F67CBA"/>
    <w:rsid w:val="00F71DEC"/>
    <w:rsid w:val="00F733BD"/>
    <w:rsid w:val="00F75E9B"/>
    <w:rsid w:val="00F837B8"/>
    <w:rsid w:val="00F8554E"/>
    <w:rsid w:val="00F874C2"/>
    <w:rsid w:val="00F91803"/>
    <w:rsid w:val="00F93BFA"/>
    <w:rsid w:val="00F93D41"/>
    <w:rsid w:val="00FA059E"/>
    <w:rsid w:val="00FA2AB5"/>
    <w:rsid w:val="00FB1629"/>
    <w:rsid w:val="00FC32AA"/>
    <w:rsid w:val="00FD0596"/>
    <w:rsid w:val="00FD21DB"/>
    <w:rsid w:val="00FD2F04"/>
    <w:rsid w:val="00FD47C7"/>
    <w:rsid w:val="00FD4F54"/>
    <w:rsid w:val="00FD7AEE"/>
    <w:rsid w:val="00FE2826"/>
    <w:rsid w:val="00FF3F28"/>
    <w:rsid w:val="00FF5D24"/>
    <w:rsid w:val="00FF5FEB"/>
    <w:rsid w:val="00FF6EE2"/>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0B8F"/>
  <w15:docId w15:val="{D856B54E-D5AF-4356-AB59-0257B1AB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2">
    <w:name w:val="heading 2"/>
    <w:basedOn w:val="Normal"/>
    <w:next w:val="Normal"/>
    <w:link w:val="Heading2Char"/>
    <w:uiPriority w:val="9"/>
    <w:semiHidden/>
    <w:unhideWhenUsed/>
    <w:qFormat/>
    <w:rsid w:val="00244D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nhideWhenUsed/>
    <w:rsid w:val="00415C66"/>
    <w:pPr>
      <w:tabs>
        <w:tab w:val="center" w:pos="4680"/>
        <w:tab w:val="right" w:pos="9360"/>
      </w:tabs>
    </w:pPr>
    <w:rPr>
      <w:lang w:val="en-US" w:bidi="ar-SA"/>
    </w:rPr>
  </w:style>
  <w:style w:type="character" w:customStyle="1" w:styleId="HeaderChar">
    <w:name w:val="Header Char"/>
    <w:basedOn w:val="DefaultParagraphFont"/>
    <w:link w:val="Header"/>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character" w:customStyle="1" w:styleId="Heading2Char">
    <w:name w:val="Heading 2 Char"/>
    <w:basedOn w:val="DefaultParagraphFont"/>
    <w:link w:val="Heading2"/>
    <w:uiPriority w:val="9"/>
    <w:semiHidden/>
    <w:rsid w:val="00244D56"/>
    <w:rPr>
      <w:rFonts w:asciiTheme="majorHAnsi" w:eastAsiaTheme="majorEastAsia" w:hAnsiTheme="majorHAnsi" w:cstheme="majorBidi"/>
      <w:color w:val="2F5496" w:themeColor="accent1" w:themeShade="BF"/>
      <w:sz w:val="26"/>
      <w:szCs w:val="26"/>
      <w:lang w:val="sq-AL" w:bidi="ar-BH"/>
    </w:rPr>
  </w:style>
  <w:style w:type="paragraph" w:customStyle="1" w:styleId="Default">
    <w:name w:val="Default"/>
    <w:rsid w:val="00B05EC1"/>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paragraph" w:styleId="ListParagraph">
    <w:name w:val="List Paragraph"/>
    <w:basedOn w:val="Normal"/>
    <w:uiPriority w:val="34"/>
    <w:qFormat/>
    <w:rsid w:val="007737C1"/>
    <w:pPr>
      <w:spacing w:after="160" w:line="259" w:lineRule="auto"/>
      <w:ind w:left="720"/>
      <w:contextualSpacing/>
    </w:pPr>
    <w:rPr>
      <w:rFonts w:asciiTheme="minorHAnsi" w:eastAsiaTheme="minorEastAsia" w:hAnsiTheme="minorHAnsi" w:cstheme="minorBidi"/>
      <w:sz w:val="22"/>
      <w:szCs w:val="22"/>
      <w:lang w:val="en-US" w:bidi="ar-SA"/>
    </w:rPr>
  </w:style>
  <w:style w:type="paragraph" w:styleId="BodyText">
    <w:name w:val="Body Text"/>
    <w:basedOn w:val="Normal"/>
    <w:link w:val="BodyTextChar"/>
    <w:rsid w:val="00F473B5"/>
    <w:pPr>
      <w:spacing w:after="120"/>
    </w:pPr>
    <w:rPr>
      <w:lang w:val="en-US" w:bidi="ar-SA"/>
    </w:rPr>
  </w:style>
  <w:style w:type="character" w:customStyle="1" w:styleId="BodyTextChar">
    <w:name w:val="Body Text Char"/>
    <w:basedOn w:val="DefaultParagraphFont"/>
    <w:link w:val="BodyText"/>
    <w:rsid w:val="00F473B5"/>
    <w:rPr>
      <w:rFonts w:ascii="Times New Roman" w:eastAsia="Times New Roman" w:hAnsi="Times New Roman" w:cs="Times New Roman"/>
      <w:sz w:val="24"/>
      <w:szCs w:val="24"/>
    </w:rPr>
  </w:style>
  <w:style w:type="paragraph" w:styleId="NormalWeb">
    <w:name w:val="Normal (Web)"/>
    <w:basedOn w:val="Normal"/>
    <w:uiPriority w:val="99"/>
    <w:semiHidden/>
    <w:unhideWhenUsed/>
    <w:rsid w:val="00D4743C"/>
    <w:pPr>
      <w:spacing w:before="100" w:beforeAutospacing="1" w:after="100" w:afterAutospacing="1"/>
    </w:pPr>
    <w:rPr>
      <w:lang w:eastAsia="sq-A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05864-6178-4555-9A35-9CBA26952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2566</Words>
  <Characters>14630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Blerina Tafolli</dc:creator>
  <cp:keywords/>
  <dc:description/>
  <cp:lastModifiedBy>RF</cp:lastModifiedBy>
  <cp:revision>2</cp:revision>
  <dcterms:created xsi:type="dcterms:W3CDTF">2025-03-11T11:18:00Z</dcterms:created>
  <dcterms:modified xsi:type="dcterms:W3CDTF">2025-03-11T11:18:00Z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