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5CD4" w14:textId="5D455F1F" w:rsidR="000669F6" w:rsidRPr="000669F6" w:rsidRDefault="000669F6" w:rsidP="000669F6">
      <w:pPr>
        <w:spacing w:before="59"/>
        <w:ind w:right="232"/>
        <w:rPr>
          <w:b/>
          <w:bCs/>
          <w:sz w:val="28"/>
          <w:szCs w:val="28"/>
        </w:rPr>
      </w:pPr>
      <w:r w:rsidRPr="000669F6">
        <w:rPr>
          <w:b/>
          <w:bCs/>
          <w:sz w:val="28"/>
          <w:szCs w:val="28"/>
        </w:rPr>
        <w:t>Temat për diskutim publik të miratuara në DML 11.6.2024</w:t>
      </w:r>
    </w:p>
    <w:p w14:paraId="536CA516" w14:textId="77777777" w:rsidR="000669F6" w:rsidRDefault="000669F6" w:rsidP="000669F6">
      <w:pPr>
        <w:spacing w:before="59"/>
        <w:ind w:right="232"/>
        <w:rPr>
          <w:sz w:val="24"/>
          <w:szCs w:val="24"/>
        </w:rPr>
      </w:pPr>
    </w:p>
    <w:p w14:paraId="5A7BF757" w14:textId="7B785BF4" w:rsidR="001F7EB0" w:rsidRDefault="000669F6" w:rsidP="000669F6">
      <w:pPr>
        <w:spacing w:before="59"/>
        <w:ind w:right="232"/>
        <w:rPr>
          <w:sz w:val="24"/>
          <w:szCs w:val="24"/>
        </w:rPr>
      </w:pPr>
      <w:r>
        <w:rPr>
          <w:sz w:val="24"/>
          <w:szCs w:val="24"/>
        </w:rPr>
        <w:t>Kandidati:</w:t>
      </w:r>
      <w:r w:rsidR="001F7EB0" w:rsidRPr="004333E5">
        <w:rPr>
          <w:sz w:val="24"/>
          <w:szCs w:val="24"/>
        </w:rPr>
        <w:t>Arb</w:t>
      </w:r>
      <w:r w:rsidR="001F7EB0" w:rsidRPr="004333E5">
        <w:rPr>
          <w:color w:val="000000"/>
          <w:sz w:val="24"/>
          <w:szCs w:val="24"/>
        </w:rPr>
        <w:t>ër</w:t>
      </w:r>
      <w:r w:rsidR="001F7EB0">
        <w:rPr>
          <w:color w:val="000000"/>
          <w:sz w:val="24"/>
          <w:szCs w:val="24"/>
        </w:rPr>
        <w:t xml:space="preserve"> Arifi</w:t>
      </w:r>
    </w:p>
    <w:p w14:paraId="4E873234" w14:textId="1D885BFC" w:rsidR="000669F6" w:rsidRDefault="000669F6" w:rsidP="000669F6">
      <w:pPr>
        <w:pStyle w:val="BodyText"/>
        <w:rPr>
          <w:b/>
          <w:bCs/>
          <w:iCs/>
          <w:sz w:val="28"/>
        </w:rPr>
      </w:pPr>
      <w:r>
        <w:rPr>
          <w:b/>
          <w:bCs/>
          <w:iCs/>
          <w:sz w:val="28"/>
        </w:rPr>
        <w:t>Tema e Punimit:</w:t>
      </w:r>
      <w:r w:rsidRPr="004333E5">
        <w:rPr>
          <w:b/>
          <w:bCs/>
          <w:iCs/>
          <w:sz w:val="28"/>
        </w:rPr>
        <w:t>Përdorimi i manipulativëve virtual për mësimdhënien dhe nxënien e perimetrit dhe syprinës</w:t>
      </w:r>
    </w:p>
    <w:p w14:paraId="24745243" w14:textId="77777777" w:rsidR="000669F6" w:rsidRDefault="000669F6" w:rsidP="000669F6">
      <w:pPr>
        <w:rPr>
          <w:sz w:val="24"/>
          <w:szCs w:val="24"/>
        </w:rPr>
      </w:pPr>
    </w:p>
    <w:p w14:paraId="01FEDBB8" w14:textId="61F883AA" w:rsidR="000669F6" w:rsidRDefault="000669F6" w:rsidP="000669F6">
      <w:pPr>
        <w:rPr>
          <w:sz w:val="24"/>
          <w:szCs w:val="24"/>
        </w:rPr>
      </w:pPr>
      <w:r>
        <w:rPr>
          <w:sz w:val="24"/>
          <w:szCs w:val="24"/>
        </w:rPr>
        <w:t>Komisioni:</w:t>
      </w:r>
    </w:p>
    <w:p w14:paraId="29B4B836" w14:textId="0A062A2B" w:rsidR="000669F6" w:rsidRPr="000669F6" w:rsidRDefault="000669F6" w:rsidP="000669F6">
      <w:pPr>
        <w:rPr>
          <w:lang w:val="en-US"/>
        </w:rPr>
      </w:pPr>
      <w:r>
        <w:t xml:space="preserve"> Prof. Ass. Sylejman Berisha (kryetar)</w:t>
      </w:r>
    </w:p>
    <w:p w14:paraId="7D3721F6" w14:textId="56233EC5" w:rsidR="000669F6" w:rsidRDefault="000669F6" w:rsidP="000669F6">
      <w:pPr>
        <w:pStyle w:val="Header"/>
        <w:tabs>
          <w:tab w:val="right" w:pos="5490"/>
        </w:tabs>
        <w:spacing w:line="360" w:lineRule="auto"/>
        <w:rPr>
          <w:lang w:eastAsia="en-US"/>
        </w:rPr>
      </w:pPr>
      <w:r>
        <w:rPr>
          <w:lang w:eastAsia="en-US"/>
        </w:rPr>
        <w:t xml:space="preserve"> Prof. Ass. Jehona Ferizi Miftari (anëtare)</w:t>
      </w:r>
    </w:p>
    <w:p w14:paraId="1049147E" w14:textId="275208F5" w:rsidR="000669F6" w:rsidRDefault="000669F6" w:rsidP="000669F6">
      <w:pPr>
        <w:pStyle w:val="Header"/>
        <w:tabs>
          <w:tab w:val="right" w:pos="5490"/>
        </w:tabs>
        <w:spacing w:line="360" w:lineRule="auto"/>
        <w:rPr>
          <w:lang w:eastAsia="en-US"/>
        </w:rPr>
      </w:pPr>
      <w:r>
        <w:rPr>
          <w:lang w:eastAsia="en-US"/>
        </w:rPr>
        <w:t>Prof. Asoc. Valbona Berisha (mentore)</w:t>
      </w:r>
    </w:p>
    <w:p w14:paraId="5A0712FD" w14:textId="77777777" w:rsidR="000669F6" w:rsidRPr="00183F54" w:rsidRDefault="000669F6" w:rsidP="000669F6">
      <w:pPr>
        <w:rPr>
          <w:b/>
          <w:bCs/>
          <w:sz w:val="32"/>
          <w:szCs w:val="32"/>
        </w:rPr>
      </w:pPr>
      <w:r>
        <w:t xml:space="preserve">    </w:t>
      </w:r>
      <w:r w:rsidRPr="00183F54">
        <w:rPr>
          <w:b/>
          <w:bCs/>
          <w:sz w:val="32"/>
          <w:szCs w:val="32"/>
        </w:rPr>
        <w:t>Abstrakt</w:t>
      </w:r>
    </w:p>
    <w:p w14:paraId="5C70692C" w14:textId="77777777" w:rsidR="000669F6" w:rsidRPr="004333E5" w:rsidRDefault="000669F6" w:rsidP="000669F6"/>
    <w:p w14:paraId="5F7FA116" w14:textId="77777777" w:rsidR="000669F6" w:rsidRPr="004333E5" w:rsidRDefault="000669F6" w:rsidP="000669F6">
      <w:pPr>
        <w:spacing w:line="360" w:lineRule="auto"/>
        <w:rPr>
          <w:b/>
          <w:bCs/>
          <w:sz w:val="24"/>
          <w:szCs w:val="24"/>
        </w:rPr>
      </w:pPr>
      <w:r w:rsidRPr="004333E5">
        <w:rPr>
          <w:sz w:val="24"/>
          <w:szCs w:val="24"/>
        </w:rPr>
        <w:t>Në vitet e fundit janë bërë shumë përpjekje për të përmirësuar mësimdhënien e matematikës prandaj edhe hasim shumë hulumtime rreth përdorimit të mjeteve të konkretizimit e më saktësisht</w:t>
      </w:r>
      <w:r>
        <w:rPr>
          <w:sz w:val="24"/>
          <w:szCs w:val="24"/>
        </w:rPr>
        <w:t xml:space="preserve"> </w:t>
      </w:r>
      <w:r w:rsidRPr="004333E5">
        <w:rPr>
          <w:sz w:val="24"/>
          <w:szCs w:val="24"/>
        </w:rPr>
        <w:t>manipulativëve virtual në procesin e mësimdhënies.</w:t>
      </w:r>
    </w:p>
    <w:p w14:paraId="3E53BC9B" w14:textId="77777777" w:rsidR="000669F6" w:rsidRPr="004333E5" w:rsidRDefault="000669F6" w:rsidP="000669F6">
      <w:pPr>
        <w:tabs>
          <w:tab w:val="left" w:pos="2982"/>
        </w:tabs>
        <w:spacing w:line="360" w:lineRule="auto"/>
        <w:jc w:val="both"/>
        <w:rPr>
          <w:sz w:val="24"/>
          <w:szCs w:val="24"/>
          <w:lang w:eastAsia="ja-JP"/>
        </w:rPr>
      </w:pPr>
      <w:r w:rsidRPr="004333E5">
        <w:rPr>
          <w:sz w:val="24"/>
          <w:szCs w:val="24"/>
          <w:lang w:eastAsia="ja-JP"/>
        </w:rPr>
        <w:t>Ky hulumtim ka si problematikë studimi vlerësimin e efikasitetit të përdorimit të manipulativëve virtual në mësimdhënien dhe nxënien e koncepteve matematike, veçanërisht perimetrin dhe syprinën. Studimi ka trajtuar vlerësimin e njohurive, shkathtësive dhe qëndrimeve të nxënësve të përfituara me përdorimin e manipulativëve, karshi njohurive</w:t>
      </w:r>
      <w:r>
        <w:rPr>
          <w:sz w:val="24"/>
          <w:szCs w:val="24"/>
          <w:lang w:eastAsia="ja-JP"/>
        </w:rPr>
        <w:t xml:space="preserve"> dhe </w:t>
      </w:r>
      <w:r w:rsidRPr="004333E5">
        <w:rPr>
          <w:sz w:val="24"/>
          <w:szCs w:val="24"/>
          <w:lang w:eastAsia="ja-JP"/>
        </w:rPr>
        <w:t>shkathtësive</w:t>
      </w:r>
      <w:r w:rsidRPr="003717BE">
        <w:rPr>
          <w:color w:val="FF0000"/>
          <w:sz w:val="24"/>
          <w:szCs w:val="24"/>
          <w:lang w:eastAsia="ja-JP"/>
        </w:rPr>
        <w:t xml:space="preserve"> </w:t>
      </w:r>
      <w:r w:rsidRPr="004333E5">
        <w:rPr>
          <w:sz w:val="24"/>
          <w:szCs w:val="24"/>
          <w:lang w:eastAsia="ja-JP"/>
        </w:rPr>
        <w:t xml:space="preserve">të nxënësve që rezultojnë nga përdorimi i metodës së zakonshme për mësimdhënien dhe nxënien e koncepteve në fjalë. </w:t>
      </w:r>
    </w:p>
    <w:p w14:paraId="2D776A90" w14:textId="77777777" w:rsidR="000669F6" w:rsidRPr="004333E5" w:rsidRDefault="000669F6" w:rsidP="000669F6">
      <w:pPr>
        <w:tabs>
          <w:tab w:val="left" w:pos="2982"/>
        </w:tabs>
        <w:spacing w:line="360" w:lineRule="auto"/>
        <w:jc w:val="both"/>
        <w:rPr>
          <w:sz w:val="24"/>
          <w:szCs w:val="24"/>
        </w:rPr>
      </w:pPr>
      <w:r w:rsidRPr="004333E5">
        <w:rPr>
          <w:sz w:val="24"/>
          <w:szCs w:val="24"/>
        </w:rPr>
        <w:t>Hulumtimi është kuazieksperimental me grupe joekuivalente. Realizimi është bërë në një shkollë të mesme të ulët në Mitrovicë. Mostrën e hulumtimit e përbëjnë dy klasa të shtata. Hulumtimi i propozuar i takon spektrit të hulumtimeve në veprim, sepse hulumtimi është realizuar me dy grupe, atë eksperimental dhe grupin kontrollë. Intervenimi është  realizuar në grupin eksperimental ku konceptet syprinë dhe perimetër janë shpjeguar  duke u bazuar në përdorimin e manipulativëve virtual. Në</w:t>
      </w:r>
      <w:r w:rsidRPr="004333E5">
        <w:rPr>
          <w:sz w:val="24"/>
          <w:szCs w:val="24"/>
          <w:lang w:eastAsia="ja-JP"/>
        </w:rPr>
        <w:t xml:space="preserve"> grupin kontrollë  në po të njëjtën shkollë konceptet janë shpjeguar sipas formës së zakonshme. </w:t>
      </w:r>
      <w:r w:rsidRPr="004333E5">
        <w:rPr>
          <w:sz w:val="24"/>
          <w:szCs w:val="24"/>
        </w:rPr>
        <w:t>Si instrumente për mbledhjen e të dhënave janë përdorur dy teste (paratesti, pastesti)</w:t>
      </w:r>
      <w:r>
        <w:rPr>
          <w:sz w:val="24"/>
          <w:szCs w:val="24"/>
        </w:rPr>
        <w:t xml:space="preserve"> për klasat kontrollë dhe eksperimentale, si dhe </w:t>
      </w:r>
      <w:r w:rsidRPr="004333E5">
        <w:rPr>
          <w:sz w:val="24"/>
          <w:szCs w:val="24"/>
        </w:rPr>
        <w:t xml:space="preserve">një pyetësor </w:t>
      </w:r>
      <w:r>
        <w:rPr>
          <w:sz w:val="24"/>
          <w:szCs w:val="24"/>
        </w:rPr>
        <w:t xml:space="preserve">dhe listë e vëzhgimit </w:t>
      </w:r>
      <w:r w:rsidRPr="004333E5">
        <w:rPr>
          <w:sz w:val="24"/>
          <w:szCs w:val="24"/>
        </w:rPr>
        <w:t xml:space="preserve">për nxënësit e </w:t>
      </w:r>
      <w:r>
        <w:rPr>
          <w:sz w:val="24"/>
          <w:szCs w:val="24"/>
        </w:rPr>
        <w:t>klasës eksperimentale</w:t>
      </w:r>
      <w:r w:rsidRPr="004333E5">
        <w:rPr>
          <w:sz w:val="24"/>
          <w:szCs w:val="24"/>
        </w:rPr>
        <w:t>. Si instrumente për analizën e të dhënave janë përfshirë elemente të ndryshme të statistikës deskriptive dhe asaj inferenciale</w:t>
      </w:r>
      <w:r w:rsidRPr="004333E5">
        <w:rPr>
          <w:color w:val="FF0000"/>
          <w:sz w:val="24"/>
          <w:szCs w:val="24"/>
        </w:rPr>
        <w:t xml:space="preserve"> </w:t>
      </w:r>
      <w:r w:rsidRPr="004333E5">
        <w:rPr>
          <w:sz w:val="24"/>
          <w:szCs w:val="24"/>
        </w:rPr>
        <w:t xml:space="preserve">të aplikuara përmes programit SPSS. </w:t>
      </w:r>
    </w:p>
    <w:p w14:paraId="593FF180" w14:textId="77777777" w:rsidR="000669F6" w:rsidRPr="004333E5" w:rsidRDefault="000669F6" w:rsidP="000669F6">
      <w:pPr>
        <w:tabs>
          <w:tab w:val="left" w:pos="2982"/>
        </w:tabs>
        <w:spacing w:line="360" w:lineRule="auto"/>
        <w:jc w:val="both"/>
        <w:rPr>
          <w:sz w:val="24"/>
          <w:szCs w:val="24"/>
        </w:rPr>
      </w:pPr>
      <w:r w:rsidRPr="004333E5">
        <w:rPr>
          <w:sz w:val="24"/>
          <w:szCs w:val="24"/>
        </w:rPr>
        <w:t xml:space="preserve">Rezultatet e dala nga hulumtimi kanë rëndësi mjaft të madhe për sistemin e </w:t>
      </w:r>
      <w:r>
        <w:rPr>
          <w:sz w:val="24"/>
          <w:szCs w:val="24"/>
        </w:rPr>
        <w:t>E</w:t>
      </w:r>
      <w:r w:rsidRPr="004333E5">
        <w:rPr>
          <w:sz w:val="24"/>
          <w:szCs w:val="24"/>
        </w:rPr>
        <w:t>dukimit Kosovar</w:t>
      </w:r>
      <w:r w:rsidRPr="004333E5">
        <w:rPr>
          <w:color w:val="FF0000"/>
          <w:sz w:val="24"/>
          <w:szCs w:val="24"/>
        </w:rPr>
        <w:t xml:space="preserve"> </w:t>
      </w:r>
      <w:r w:rsidRPr="004333E5">
        <w:rPr>
          <w:sz w:val="24"/>
          <w:szCs w:val="24"/>
        </w:rPr>
        <w:t xml:space="preserve">në shkolla fillore, e që është shtimi i përvojës në përdorimin e manipulativëve virtual për mësimdhënien e matematikës në shkollën e mesme të ulët. Nga ky hulumtim rekomandohet që mësimdhënësit të përdorin më shpesh mjete virtuale të konkretizimit, t’i inkuadrojnë ato në orët </w:t>
      </w:r>
      <w:r w:rsidRPr="004333E5">
        <w:rPr>
          <w:sz w:val="24"/>
          <w:szCs w:val="24"/>
        </w:rPr>
        <w:lastRenderedPageBreak/>
        <w:t>mësimore në mënyrë që të nxitet kurreshtja, interesimi dhe motivimi i nxënësve për matematikën.</w:t>
      </w:r>
    </w:p>
    <w:p w14:paraId="05209784" w14:textId="77777777" w:rsidR="000669F6" w:rsidRPr="004333E5" w:rsidRDefault="000669F6" w:rsidP="000669F6">
      <w:pPr>
        <w:spacing w:line="360" w:lineRule="auto"/>
        <w:jc w:val="both"/>
        <w:rPr>
          <w:sz w:val="24"/>
          <w:szCs w:val="24"/>
        </w:rPr>
      </w:pPr>
    </w:p>
    <w:p w14:paraId="4E615887" w14:textId="77777777" w:rsidR="000669F6" w:rsidRPr="004333E5" w:rsidRDefault="000669F6" w:rsidP="000669F6">
      <w:pPr>
        <w:spacing w:line="360" w:lineRule="auto"/>
        <w:jc w:val="both"/>
        <w:rPr>
          <w:b/>
          <w:bCs/>
          <w:sz w:val="24"/>
          <w:szCs w:val="24"/>
        </w:rPr>
      </w:pPr>
      <w:r w:rsidRPr="004333E5">
        <w:rPr>
          <w:b/>
          <w:bCs/>
          <w:sz w:val="24"/>
          <w:szCs w:val="24"/>
        </w:rPr>
        <w:t xml:space="preserve">Fjalët kyçe: </w:t>
      </w:r>
      <w:r w:rsidRPr="004333E5">
        <w:rPr>
          <w:sz w:val="24"/>
          <w:szCs w:val="24"/>
        </w:rPr>
        <w:t>Manipulativë virtual, perimetër, syprinë, koncepte matematike.</w:t>
      </w:r>
    </w:p>
    <w:p w14:paraId="078E0804" w14:textId="77777777" w:rsidR="000669F6" w:rsidRDefault="000669F6" w:rsidP="000669F6"/>
    <w:p w14:paraId="5EA3DB32" w14:textId="6ED6342D" w:rsidR="000669F6" w:rsidRPr="00E061CA" w:rsidRDefault="000669F6" w:rsidP="000669F6">
      <w:pPr>
        <w:pStyle w:val="Header"/>
        <w:tabs>
          <w:tab w:val="right" w:pos="5490"/>
        </w:tabs>
        <w:spacing w:line="360" w:lineRule="auto"/>
        <w:rPr>
          <w:bCs/>
          <w:lang w:eastAsia="en-US"/>
        </w:rPr>
      </w:pPr>
      <w:r w:rsidRPr="00E061CA">
        <w:rPr>
          <w:bCs/>
          <w:lang w:eastAsia="en-US"/>
        </w:rPr>
        <w:t xml:space="preserve">                                                                                                </w:t>
      </w:r>
      <w:r w:rsidRPr="00E061CA">
        <w:rPr>
          <w:bCs/>
        </w:rPr>
        <w:t xml:space="preserve">   </w:t>
      </w:r>
    </w:p>
    <w:p w14:paraId="48398C3D" w14:textId="77777777" w:rsidR="00954D0C" w:rsidRPr="00E061CA" w:rsidRDefault="00954D0C" w:rsidP="00954D0C">
      <w:pPr>
        <w:pStyle w:val="Standard"/>
        <w:rPr>
          <w:rFonts w:ascii="Times New Roman" w:eastAsia="Calibri" w:hAnsi="Times New Roman" w:cs="Times New Roman"/>
          <w:bCs/>
          <w:sz w:val="24"/>
          <w:szCs w:val="24"/>
        </w:rPr>
      </w:pPr>
      <w:r w:rsidRPr="00E061CA">
        <w:rPr>
          <w:rFonts w:ascii="Times New Roman" w:eastAsiaTheme="minorEastAsia" w:hAnsi="Times New Roman" w:cs="Times New Roman"/>
          <w:bCs/>
          <w:color w:val="000000" w:themeColor="text1"/>
          <w:kern w:val="24"/>
          <w:sz w:val="24"/>
          <w:szCs w:val="24"/>
        </w:rPr>
        <w:t>Kandidatja:Erlira Bislimi</w:t>
      </w:r>
    </w:p>
    <w:p w14:paraId="62C5E11E" w14:textId="77777777" w:rsidR="00954D0C" w:rsidRPr="00E061CA" w:rsidRDefault="00954D0C" w:rsidP="00954D0C">
      <w:pPr>
        <w:jc w:val="center"/>
        <w:rPr>
          <w:b/>
          <w:szCs w:val="24"/>
        </w:rPr>
      </w:pPr>
      <w:r w:rsidRPr="00E061CA">
        <w:rPr>
          <w:rFonts w:eastAsia="Calibri"/>
          <w:b/>
          <w:sz w:val="24"/>
          <w:szCs w:val="24"/>
        </w:rPr>
        <w:t xml:space="preserve">Titulli: </w:t>
      </w:r>
      <w:r w:rsidRPr="00E061CA">
        <w:rPr>
          <w:b/>
          <w:sz w:val="24"/>
          <w:szCs w:val="24"/>
        </w:rPr>
        <w:t>Efektiviteti i laboratorëve virtual  në të kuptuarit e koncepteve në fizikë</w:t>
      </w:r>
    </w:p>
    <w:p w14:paraId="5C5A1762" w14:textId="77777777" w:rsidR="00954D0C" w:rsidRPr="00873D7C" w:rsidRDefault="00954D0C" w:rsidP="00954D0C">
      <w:pPr>
        <w:rPr>
          <w:szCs w:val="24"/>
        </w:rPr>
      </w:pPr>
    </w:p>
    <w:p w14:paraId="0740027E" w14:textId="77777777" w:rsidR="00954D0C" w:rsidRPr="004D4869" w:rsidRDefault="00954D0C" w:rsidP="00954D0C">
      <w:pPr>
        <w:spacing w:line="360" w:lineRule="auto"/>
        <w:jc w:val="both"/>
        <w:rPr>
          <w:rFonts w:eastAsia="Calibri"/>
          <w:b/>
          <w:sz w:val="24"/>
          <w:szCs w:val="24"/>
        </w:rPr>
      </w:pPr>
      <w:r w:rsidRPr="004D4869">
        <w:rPr>
          <w:rFonts w:eastAsia="Calibri"/>
          <w:b/>
          <w:sz w:val="24"/>
          <w:szCs w:val="24"/>
        </w:rPr>
        <w:t>Komisioni:</w:t>
      </w:r>
    </w:p>
    <w:p w14:paraId="3DAC40DD" w14:textId="77777777" w:rsidR="00954D0C" w:rsidRPr="008003F8" w:rsidRDefault="00954D0C" w:rsidP="00954D0C">
      <w:pPr>
        <w:spacing w:before="187" w:line="360" w:lineRule="auto"/>
        <w:ind w:left="596"/>
        <w:rPr>
          <w:sz w:val="24"/>
          <w:szCs w:val="24"/>
        </w:rPr>
      </w:pPr>
      <w:r w:rsidRPr="00873D7C">
        <w:rPr>
          <w:sz w:val="24"/>
          <w:szCs w:val="24"/>
        </w:rPr>
        <w:t>Prof.Dr. Florent Bunjaku</w:t>
      </w:r>
      <w:r w:rsidRPr="00876B7D">
        <w:rPr>
          <w:sz w:val="28"/>
          <w:szCs w:val="28"/>
        </w:rPr>
        <w:t xml:space="preserve"> </w:t>
      </w:r>
      <w:r>
        <w:rPr>
          <w:sz w:val="24"/>
          <w:szCs w:val="24"/>
        </w:rPr>
        <w:t>-k</w:t>
      </w:r>
      <w:r w:rsidRPr="008003F8">
        <w:rPr>
          <w:sz w:val="24"/>
          <w:szCs w:val="24"/>
        </w:rPr>
        <w:t xml:space="preserve">ryetar                      </w:t>
      </w:r>
    </w:p>
    <w:p w14:paraId="144134C1" w14:textId="77777777" w:rsidR="00954D0C" w:rsidRDefault="00954D0C" w:rsidP="00954D0C">
      <w:pPr>
        <w:spacing w:line="360" w:lineRule="auto"/>
        <w:ind w:firstLine="596"/>
        <w:rPr>
          <w:rFonts w:eastAsia="Calibri"/>
          <w:sz w:val="24"/>
          <w:szCs w:val="24"/>
        </w:rPr>
      </w:pPr>
      <w:r w:rsidRPr="00E84D14">
        <w:rPr>
          <w:sz w:val="24"/>
          <w:szCs w:val="24"/>
        </w:rPr>
        <w:t>Prof. Dr. Skender Kabashi –mentor</w:t>
      </w:r>
      <w:r w:rsidRPr="00E84D14">
        <w:rPr>
          <w:rFonts w:eastAsia="Calibri"/>
          <w:sz w:val="24"/>
          <w:szCs w:val="24"/>
        </w:rPr>
        <w:t xml:space="preserve"> </w:t>
      </w:r>
    </w:p>
    <w:p w14:paraId="24919B1E" w14:textId="77777777" w:rsidR="00954D0C" w:rsidRDefault="00954D0C" w:rsidP="00954D0C">
      <w:pPr>
        <w:spacing w:line="360" w:lineRule="auto"/>
        <w:ind w:firstLine="596"/>
        <w:rPr>
          <w:sz w:val="24"/>
          <w:szCs w:val="24"/>
        </w:rPr>
      </w:pPr>
      <w:r w:rsidRPr="00873D7C">
        <w:rPr>
          <w:sz w:val="24"/>
          <w:szCs w:val="24"/>
        </w:rPr>
        <w:t>Prof.Dr. Jehona Ferizi</w:t>
      </w:r>
      <w:r>
        <w:rPr>
          <w:sz w:val="24"/>
          <w:szCs w:val="24"/>
        </w:rPr>
        <w:t xml:space="preserve"> -a</w:t>
      </w:r>
      <w:r w:rsidRPr="008003F8">
        <w:rPr>
          <w:sz w:val="24"/>
          <w:szCs w:val="24"/>
        </w:rPr>
        <w:t>nëtar:</w:t>
      </w:r>
    </w:p>
    <w:p w14:paraId="00F8A0EC" w14:textId="77777777" w:rsidR="00954D0C" w:rsidRDefault="00954D0C" w:rsidP="00954D0C">
      <w:pPr>
        <w:spacing w:line="360" w:lineRule="auto"/>
        <w:rPr>
          <w:rFonts w:eastAsia="Calibri"/>
          <w:sz w:val="24"/>
          <w:szCs w:val="24"/>
        </w:rPr>
      </w:pPr>
    </w:p>
    <w:p w14:paraId="5D423B19" w14:textId="77777777" w:rsidR="00954D0C" w:rsidRPr="008003F8" w:rsidRDefault="00954D0C" w:rsidP="00954D0C">
      <w:pPr>
        <w:spacing w:line="360" w:lineRule="auto"/>
        <w:rPr>
          <w:rFonts w:eastAsia="Calibri"/>
          <w:sz w:val="24"/>
          <w:szCs w:val="24"/>
        </w:rPr>
      </w:pPr>
    </w:p>
    <w:p w14:paraId="50E22538" w14:textId="77777777" w:rsidR="00954D0C" w:rsidRDefault="00954D0C" w:rsidP="00954D0C">
      <w:pPr>
        <w:rPr>
          <w:b/>
          <w:sz w:val="24"/>
          <w:szCs w:val="24"/>
        </w:rPr>
      </w:pPr>
      <w:r w:rsidRPr="001603A5">
        <w:rPr>
          <w:b/>
          <w:sz w:val="24"/>
          <w:szCs w:val="24"/>
        </w:rPr>
        <w:t>ABSTRAKTI</w:t>
      </w:r>
    </w:p>
    <w:p w14:paraId="0EBAB34F" w14:textId="77777777" w:rsidR="00954D0C" w:rsidRPr="001603A5" w:rsidRDefault="00954D0C" w:rsidP="00954D0C">
      <w:pPr>
        <w:rPr>
          <w:b/>
          <w:sz w:val="24"/>
          <w:szCs w:val="24"/>
        </w:rPr>
      </w:pPr>
    </w:p>
    <w:p w14:paraId="2B7D88A2" w14:textId="77777777" w:rsidR="00954D0C" w:rsidRPr="00C12FED" w:rsidRDefault="00954D0C" w:rsidP="00954D0C">
      <w:pPr>
        <w:pStyle w:val="NoSpacing"/>
        <w:ind w:firstLine="720"/>
        <w:jc w:val="both"/>
        <w:rPr>
          <w:rFonts w:ascii="Times New Roman" w:hAnsi="Times New Roman" w:cs="Times New Roman"/>
          <w:sz w:val="24"/>
          <w:szCs w:val="24"/>
          <w:lang w:val="sq-AL"/>
        </w:rPr>
      </w:pPr>
      <w:r w:rsidRPr="00C12FED">
        <w:rPr>
          <w:rFonts w:ascii="Times New Roman" w:hAnsi="Times New Roman" w:cs="Times New Roman"/>
          <w:sz w:val="24"/>
          <w:szCs w:val="24"/>
          <w:lang w:val="sq-AL"/>
        </w:rPr>
        <w:t>Një nga përpjekjet për të përmirësuar të kuptuarit konceptual është përmes teknologjisë sidomos me përdorimin e laboratoreve virtual</w:t>
      </w:r>
      <w:r w:rsidRPr="00914E04">
        <w:rPr>
          <w:rFonts w:ascii="Times New Roman" w:hAnsi="Times New Roman" w:cs="Times New Roman"/>
          <w:sz w:val="24"/>
          <w:szCs w:val="24"/>
          <w:lang w:val="sq-AL"/>
        </w:rPr>
        <w:t>.</w:t>
      </w:r>
      <w:r w:rsidRPr="00C12FED">
        <w:rPr>
          <w:rFonts w:ascii="Times New Roman" w:hAnsi="Times New Roman" w:cs="Times New Roman"/>
          <w:sz w:val="24"/>
          <w:szCs w:val="24"/>
          <w:lang w:val="sq-AL"/>
        </w:rPr>
        <w:t xml:space="preserve"> Qëllimi kryesor i këtij hulumtimi bazohet tek procesi i të nxënit në lënden e Fizikës përmes laboratorëve virtual  që shërbejnë si instrumente ndihmëse drejt progresit në të kuptuar konceptual si dhe në ngritjen  e rezultateve  të nxënësve.  Metodologjia e përdorur në këtë punim është kuazi-eksperimentale</w:t>
      </w:r>
      <w:r w:rsidRPr="00914E04">
        <w:rPr>
          <w:rFonts w:ascii="Times New Roman" w:hAnsi="Times New Roman" w:cs="Times New Roman"/>
          <w:bCs/>
          <w:sz w:val="24"/>
          <w:szCs w:val="24"/>
          <w:lang w:val="sq-AL"/>
        </w:rPr>
        <w:t>, të dhënat e grumbulluara gjatë procesit të hulumtimit janë të natyrës sasiore. Madh</w:t>
      </w:r>
      <w:r>
        <w:rPr>
          <w:rFonts w:ascii="Times New Roman" w:hAnsi="Times New Roman" w:cs="Times New Roman"/>
          <w:bCs/>
          <w:sz w:val="24"/>
          <w:szCs w:val="24"/>
          <w:lang w:val="sq-AL"/>
        </w:rPr>
        <w:t>ë</w:t>
      </w:r>
      <w:r w:rsidRPr="00914E04">
        <w:rPr>
          <w:rFonts w:ascii="Times New Roman" w:hAnsi="Times New Roman" w:cs="Times New Roman"/>
          <w:bCs/>
          <w:sz w:val="24"/>
          <w:szCs w:val="24"/>
          <w:lang w:val="sq-AL"/>
        </w:rPr>
        <w:t>sia e mostr</w:t>
      </w:r>
      <w:r>
        <w:rPr>
          <w:rFonts w:ascii="Times New Roman" w:hAnsi="Times New Roman" w:cs="Times New Roman"/>
          <w:bCs/>
          <w:sz w:val="24"/>
          <w:szCs w:val="24"/>
          <w:lang w:val="sq-AL"/>
        </w:rPr>
        <w:t>ë</w:t>
      </w:r>
      <w:r w:rsidRPr="00914E04">
        <w:rPr>
          <w:rFonts w:ascii="Times New Roman" w:hAnsi="Times New Roman" w:cs="Times New Roman"/>
          <w:bCs/>
          <w:sz w:val="24"/>
          <w:szCs w:val="24"/>
          <w:lang w:val="sq-AL"/>
        </w:rPr>
        <w:t>s s</w:t>
      </w:r>
      <w:r>
        <w:rPr>
          <w:rFonts w:ascii="Times New Roman" w:hAnsi="Times New Roman" w:cs="Times New Roman"/>
          <w:bCs/>
          <w:sz w:val="24"/>
          <w:szCs w:val="24"/>
          <w:lang w:val="sq-AL"/>
        </w:rPr>
        <w:t xml:space="preserve">ë </w:t>
      </w:r>
      <w:r w:rsidRPr="00914E04">
        <w:rPr>
          <w:rFonts w:ascii="Times New Roman" w:hAnsi="Times New Roman" w:cs="Times New Roman"/>
          <w:bCs/>
          <w:sz w:val="24"/>
          <w:szCs w:val="24"/>
          <w:lang w:val="sq-AL"/>
        </w:rPr>
        <w:t xml:space="preserve">hulumtimit ishte 130 </w:t>
      </w:r>
      <w:r w:rsidRPr="00C12FED">
        <w:rPr>
          <w:rFonts w:ascii="Times New Roman" w:hAnsi="Times New Roman" w:cs="Times New Roman"/>
          <w:sz w:val="24"/>
          <w:szCs w:val="24"/>
          <w:lang w:val="sq-AL"/>
        </w:rPr>
        <w:t>nxënës të klasës së tetë të shkollës së mesme të ulët “Mihal Grameno “ në komunën e Fushë Kosovës</w:t>
      </w:r>
      <w:r w:rsidRPr="00914E04">
        <w:rPr>
          <w:rFonts w:ascii="Times New Roman" w:hAnsi="Times New Roman" w:cs="Times New Roman"/>
          <w:bCs/>
          <w:sz w:val="24"/>
          <w:szCs w:val="24"/>
          <w:lang w:val="sq-AL"/>
        </w:rPr>
        <w:t xml:space="preserve">  dhe 25 mësimdhënës</w:t>
      </w:r>
      <w:r w:rsidRPr="00C12FED">
        <w:rPr>
          <w:rFonts w:ascii="Times New Roman" w:hAnsi="Times New Roman" w:cs="Times New Roman"/>
          <w:spacing w:val="-11"/>
          <w:sz w:val="24"/>
          <w:szCs w:val="24"/>
          <w:lang w:val="sq-AL"/>
        </w:rPr>
        <w:t xml:space="preserve">. Nxënësit pjesëmarës gjatë hulumtimit janë ndarë  në dy grupe  , njëri  grup  identifikohet si grup kontrolli dhe tjetri si grup eksperimental. </w:t>
      </w:r>
      <w:r w:rsidRPr="00C12FED">
        <w:rPr>
          <w:rFonts w:ascii="Times New Roman" w:hAnsi="Times New Roman" w:cs="Times New Roman"/>
          <w:sz w:val="24"/>
          <w:szCs w:val="24"/>
          <w:lang w:val="sq-AL"/>
        </w:rPr>
        <w:t xml:space="preserve"> Gjetjet tregojnë se ekziston një ndryshim statistikisht të rëndësishëm në mesataren e vlerësimit të sigurisë për njohuritë në fizikë mes grupit eksperimental dhe grupit kontroll. Grupi eksperimental ka treguar një mesatare shumë më të lartë se grupi kontroll, ku të gjitha pyetjet e analizuara tregojnë një ndryshim të konsiderueshëm në mesataren e vlerësimit të aftësisë për të kuptuar konceptet e fizikës midis dy grupeve. Pra, nxënësit në grupin eksperimental kanë treguar një përparim të ndjeshëm krahasuar me ata në grupin kontroll.  Rezultatet e sondazhit tregojnë një mbështetje të gjerë për përdorimin e laboratorëve virtualë në mësimin e fizikës nga ana e mesimdhenësve. Shumica e tyre pajtohen se kjo teknologji është e dobishme për të ndihmuar nxënësit të kuptojnë konceptet e fizikës në mënyrë më të qartë dhe për të rritur aftësinë e tyre për të aplikuar këto koncepte në situata praktike, ku mesimdhenësit besojnë se përdorimi i laboratorëve virtualë mund të përmirësojë kuptimin e koncepteve fizike, si dhe nivelin e motivimit dhe angazhimit të nxënësve në mësimin e fizikës. Megjithatë, ende ka sfida për të siguruar që të gjithë nxënësit të përfitojnë në mënyrë të barabartë nga kjo teknologji.</w:t>
      </w:r>
    </w:p>
    <w:p w14:paraId="09EF8BC4" w14:textId="77777777" w:rsidR="00954D0C" w:rsidRPr="00C12FED" w:rsidRDefault="00954D0C" w:rsidP="00954D0C">
      <w:pPr>
        <w:pStyle w:val="NoSpacing"/>
        <w:ind w:firstLine="720"/>
        <w:jc w:val="both"/>
        <w:rPr>
          <w:rFonts w:ascii="Times New Roman" w:hAnsi="Times New Roman" w:cs="Times New Roman"/>
          <w:sz w:val="24"/>
          <w:szCs w:val="24"/>
          <w:lang w:val="sq-AL"/>
        </w:rPr>
      </w:pPr>
    </w:p>
    <w:p w14:paraId="45D19AAC" w14:textId="77777777" w:rsidR="00954D0C" w:rsidRPr="00914E04" w:rsidRDefault="00954D0C" w:rsidP="00954D0C">
      <w:pPr>
        <w:pStyle w:val="NoSpacing"/>
        <w:ind w:firstLine="720"/>
        <w:jc w:val="both"/>
        <w:rPr>
          <w:rFonts w:ascii="Times New Roman" w:hAnsi="Times New Roman" w:cs="Times New Roman"/>
          <w:i/>
          <w:iCs/>
          <w:sz w:val="24"/>
          <w:szCs w:val="24"/>
        </w:rPr>
      </w:pPr>
      <w:proofErr w:type="spellStart"/>
      <w:r w:rsidRPr="00876B7D">
        <w:rPr>
          <w:rFonts w:ascii="Times New Roman" w:hAnsi="Times New Roman" w:cs="Times New Roman"/>
          <w:b/>
          <w:bCs/>
          <w:i/>
          <w:iCs/>
          <w:sz w:val="24"/>
          <w:szCs w:val="24"/>
        </w:rPr>
        <w:t>Fjalë</w:t>
      </w:r>
      <w:proofErr w:type="spellEnd"/>
      <w:r w:rsidRPr="00876B7D">
        <w:rPr>
          <w:rFonts w:ascii="Times New Roman" w:hAnsi="Times New Roman" w:cs="Times New Roman"/>
          <w:b/>
          <w:bCs/>
          <w:i/>
          <w:iCs/>
          <w:spacing w:val="-2"/>
          <w:sz w:val="24"/>
          <w:szCs w:val="24"/>
        </w:rPr>
        <w:t xml:space="preserve"> </w:t>
      </w:r>
      <w:proofErr w:type="spellStart"/>
      <w:r w:rsidRPr="00876B7D">
        <w:rPr>
          <w:rFonts w:ascii="Times New Roman" w:hAnsi="Times New Roman" w:cs="Times New Roman"/>
          <w:b/>
          <w:bCs/>
          <w:i/>
          <w:iCs/>
          <w:sz w:val="24"/>
          <w:szCs w:val="24"/>
        </w:rPr>
        <w:t>kyçe</w:t>
      </w:r>
      <w:proofErr w:type="spellEnd"/>
      <w:r w:rsidRPr="00876B7D">
        <w:rPr>
          <w:rFonts w:ascii="Times New Roman" w:hAnsi="Times New Roman" w:cs="Times New Roman"/>
          <w:b/>
          <w:bCs/>
          <w:i/>
          <w:iCs/>
          <w:sz w:val="24"/>
          <w:szCs w:val="24"/>
        </w:rPr>
        <w:t>:</w:t>
      </w:r>
      <w:r w:rsidRPr="00914E04">
        <w:rPr>
          <w:rFonts w:ascii="Times New Roman" w:hAnsi="Times New Roman" w:cs="Times New Roman"/>
          <w:i/>
          <w:iCs/>
          <w:spacing w:val="-1"/>
          <w:sz w:val="24"/>
          <w:szCs w:val="24"/>
        </w:rPr>
        <w:t xml:space="preserve"> </w:t>
      </w:r>
      <w:proofErr w:type="spellStart"/>
      <w:r w:rsidRPr="00914E04">
        <w:rPr>
          <w:rFonts w:ascii="Times New Roman" w:hAnsi="Times New Roman" w:cs="Times New Roman"/>
          <w:i/>
          <w:iCs/>
          <w:spacing w:val="-1"/>
          <w:sz w:val="24"/>
          <w:szCs w:val="24"/>
        </w:rPr>
        <w:t>laborator</w:t>
      </w:r>
      <w:proofErr w:type="spellEnd"/>
      <w:r w:rsidRPr="00914E04">
        <w:rPr>
          <w:rFonts w:ascii="Times New Roman" w:hAnsi="Times New Roman" w:cs="Times New Roman"/>
          <w:i/>
          <w:iCs/>
          <w:spacing w:val="-1"/>
          <w:sz w:val="24"/>
          <w:szCs w:val="24"/>
        </w:rPr>
        <w:t xml:space="preserve"> </w:t>
      </w:r>
      <w:proofErr w:type="gramStart"/>
      <w:r w:rsidRPr="00914E04">
        <w:rPr>
          <w:rFonts w:ascii="Times New Roman" w:hAnsi="Times New Roman" w:cs="Times New Roman"/>
          <w:i/>
          <w:iCs/>
          <w:spacing w:val="-1"/>
          <w:sz w:val="24"/>
          <w:szCs w:val="24"/>
        </w:rPr>
        <w:t>virtual ,</w:t>
      </w:r>
      <w:proofErr w:type="gramEnd"/>
      <w:r w:rsidRPr="00914E04">
        <w:rPr>
          <w:rFonts w:ascii="Times New Roman" w:hAnsi="Times New Roman" w:cs="Times New Roman"/>
          <w:i/>
          <w:iCs/>
          <w:spacing w:val="-1"/>
          <w:sz w:val="24"/>
          <w:szCs w:val="24"/>
        </w:rPr>
        <w:t xml:space="preserve"> </w:t>
      </w:r>
      <w:proofErr w:type="spellStart"/>
      <w:r w:rsidRPr="00914E04">
        <w:rPr>
          <w:rFonts w:ascii="Times New Roman" w:hAnsi="Times New Roman" w:cs="Times New Roman"/>
          <w:i/>
          <w:iCs/>
          <w:sz w:val="24"/>
          <w:szCs w:val="24"/>
        </w:rPr>
        <w:t>simulime</w:t>
      </w:r>
      <w:proofErr w:type="spellEnd"/>
      <w:r w:rsidRPr="00914E04">
        <w:rPr>
          <w:rFonts w:ascii="Times New Roman" w:hAnsi="Times New Roman" w:cs="Times New Roman"/>
          <w:i/>
          <w:iCs/>
          <w:sz w:val="24"/>
          <w:szCs w:val="24"/>
        </w:rPr>
        <w:t xml:space="preserve"> </w:t>
      </w:r>
      <w:proofErr w:type="spellStart"/>
      <w:r w:rsidRPr="00914E04">
        <w:rPr>
          <w:rFonts w:ascii="Times New Roman" w:hAnsi="Times New Roman" w:cs="Times New Roman"/>
          <w:i/>
          <w:iCs/>
          <w:sz w:val="24"/>
          <w:szCs w:val="24"/>
        </w:rPr>
        <w:t>interaktive</w:t>
      </w:r>
      <w:proofErr w:type="spellEnd"/>
      <w:r w:rsidRPr="00914E04">
        <w:rPr>
          <w:rFonts w:ascii="Times New Roman" w:hAnsi="Times New Roman" w:cs="Times New Roman"/>
          <w:i/>
          <w:iCs/>
          <w:sz w:val="24"/>
          <w:szCs w:val="24"/>
        </w:rPr>
        <w:t>,</w:t>
      </w:r>
      <w:r w:rsidRPr="00914E04">
        <w:rPr>
          <w:rFonts w:ascii="Times New Roman" w:hAnsi="Times New Roman" w:cs="Times New Roman"/>
          <w:i/>
          <w:iCs/>
          <w:spacing w:val="4"/>
          <w:sz w:val="24"/>
          <w:szCs w:val="24"/>
        </w:rPr>
        <w:t xml:space="preserve"> </w:t>
      </w:r>
      <w:proofErr w:type="spellStart"/>
      <w:r w:rsidRPr="00914E04">
        <w:rPr>
          <w:rFonts w:ascii="Times New Roman" w:hAnsi="Times New Roman" w:cs="Times New Roman"/>
          <w:i/>
          <w:iCs/>
          <w:sz w:val="24"/>
          <w:szCs w:val="24"/>
        </w:rPr>
        <w:t>koncept</w:t>
      </w:r>
      <w:proofErr w:type="spellEnd"/>
      <w:r w:rsidRPr="00914E04">
        <w:rPr>
          <w:rFonts w:ascii="Times New Roman" w:hAnsi="Times New Roman" w:cs="Times New Roman"/>
          <w:i/>
          <w:iCs/>
          <w:sz w:val="24"/>
          <w:szCs w:val="24"/>
        </w:rPr>
        <w:t>,</w:t>
      </w:r>
      <w:r w:rsidRPr="00914E04">
        <w:rPr>
          <w:rFonts w:ascii="Times New Roman" w:hAnsi="Times New Roman" w:cs="Times New Roman"/>
          <w:i/>
          <w:iCs/>
          <w:spacing w:val="1"/>
          <w:sz w:val="24"/>
          <w:szCs w:val="24"/>
        </w:rPr>
        <w:t xml:space="preserve"> </w:t>
      </w:r>
      <w:proofErr w:type="spellStart"/>
      <w:r w:rsidRPr="00914E04">
        <w:rPr>
          <w:rFonts w:ascii="Times New Roman" w:hAnsi="Times New Roman" w:cs="Times New Roman"/>
          <w:i/>
          <w:iCs/>
          <w:sz w:val="24"/>
          <w:szCs w:val="24"/>
        </w:rPr>
        <w:t>Fizikë</w:t>
      </w:r>
      <w:proofErr w:type="spellEnd"/>
      <w:r w:rsidRPr="00914E04">
        <w:rPr>
          <w:rFonts w:ascii="Times New Roman" w:hAnsi="Times New Roman" w:cs="Times New Roman"/>
          <w:i/>
          <w:iCs/>
          <w:sz w:val="24"/>
          <w:szCs w:val="24"/>
        </w:rPr>
        <w:t>,</w:t>
      </w:r>
      <w:r w:rsidRPr="00914E04">
        <w:rPr>
          <w:rFonts w:ascii="Times New Roman" w:hAnsi="Times New Roman" w:cs="Times New Roman"/>
          <w:i/>
          <w:iCs/>
          <w:spacing w:val="-1"/>
          <w:sz w:val="24"/>
          <w:szCs w:val="24"/>
        </w:rPr>
        <w:t xml:space="preserve"> </w:t>
      </w:r>
      <w:proofErr w:type="spellStart"/>
      <w:r w:rsidRPr="00914E04">
        <w:rPr>
          <w:rFonts w:ascii="Times New Roman" w:hAnsi="Times New Roman" w:cs="Times New Roman"/>
          <w:i/>
          <w:iCs/>
          <w:sz w:val="24"/>
          <w:szCs w:val="24"/>
        </w:rPr>
        <w:t>të</w:t>
      </w:r>
      <w:proofErr w:type="spellEnd"/>
      <w:r w:rsidRPr="00914E04">
        <w:rPr>
          <w:rFonts w:ascii="Times New Roman" w:hAnsi="Times New Roman" w:cs="Times New Roman"/>
          <w:i/>
          <w:iCs/>
          <w:spacing w:val="-2"/>
          <w:sz w:val="24"/>
          <w:szCs w:val="24"/>
        </w:rPr>
        <w:t xml:space="preserve"> </w:t>
      </w:r>
      <w:proofErr w:type="spellStart"/>
      <w:r w:rsidRPr="00914E04">
        <w:rPr>
          <w:rFonts w:ascii="Times New Roman" w:hAnsi="Times New Roman" w:cs="Times New Roman"/>
          <w:i/>
          <w:iCs/>
          <w:sz w:val="24"/>
          <w:szCs w:val="24"/>
        </w:rPr>
        <w:t>kuptuar</w:t>
      </w:r>
      <w:proofErr w:type="spellEnd"/>
      <w:r w:rsidRPr="00914E04">
        <w:rPr>
          <w:rFonts w:ascii="Times New Roman" w:hAnsi="Times New Roman" w:cs="Times New Roman"/>
          <w:i/>
          <w:iCs/>
          <w:sz w:val="24"/>
          <w:szCs w:val="24"/>
        </w:rPr>
        <w:t xml:space="preserve"> </w:t>
      </w:r>
      <w:proofErr w:type="spellStart"/>
      <w:r w:rsidRPr="00914E04">
        <w:rPr>
          <w:rFonts w:ascii="Times New Roman" w:hAnsi="Times New Roman" w:cs="Times New Roman"/>
          <w:i/>
          <w:iCs/>
          <w:sz w:val="24"/>
          <w:szCs w:val="24"/>
        </w:rPr>
        <w:t>konceptual</w:t>
      </w:r>
      <w:proofErr w:type="spellEnd"/>
      <w:r w:rsidRPr="00914E04">
        <w:rPr>
          <w:rFonts w:ascii="Times New Roman" w:hAnsi="Times New Roman" w:cs="Times New Roman"/>
          <w:i/>
          <w:iCs/>
          <w:sz w:val="24"/>
          <w:szCs w:val="24"/>
        </w:rPr>
        <w:t>.</w:t>
      </w:r>
    </w:p>
    <w:p w14:paraId="1527825E" w14:textId="77777777" w:rsidR="00954D0C" w:rsidRDefault="00954D0C" w:rsidP="00954D0C">
      <w:pPr>
        <w:spacing w:before="120" w:after="120"/>
        <w:jc w:val="both"/>
      </w:pPr>
    </w:p>
    <w:p w14:paraId="4F1CFA8F" w14:textId="475323A9" w:rsidR="000669F6" w:rsidRDefault="000669F6" w:rsidP="000669F6">
      <w:pPr>
        <w:pStyle w:val="Header"/>
        <w:tabs>
          <w:tab w:val="right" w:pos="5490"/>
        </w:tabs>
        <w:spacing w:line="360" w:lineRule="auto"/>
        <w:rPr>
          <w:lang w:eastAsia="en-US"/>
        </w:rPr>
      </w:pPr>
    </w:p>
    <w:p w14:paraId="576B7983" w14:textId="77777777" w:rsidR="00BC30B3" w:rsidRPr="00FE3155" w:rsidRDefault="00BC30B3" w:rsidP="00BC30B3">
      <w:pPr>
        <w:pStyle w:val="Standard"/>
        <w:rPr>
          <w:rFonts w:ascii="Times New Roman" w:eastAsia="Calibri" w:hAnsi="Times New Roman" w:cs="Times New Roman"/>
          <w:b/>
          <w:sz w:val="24"/>
          <w:szCs w:val="24"/>
        </w:rPr>
      </w:pPr>
      <w:r>
        <w:rPr>
          <w:rFonts w:ascii="Times New Roman" w:eastAsiaTheme="minorEastAsia" w:hAnsi="Times New Roman" w:cs="Times New Roman"/>
          <w:b/>
          <w:color w:val="000000" w:themeColor="text1"/>
          <w:kern w:val="24"/>
          <w:sz w:val="24"/>
          <w:szCs w:val="24"/>
        </w:rPr>
        <w:lastRenderedPageBreak/>
        <w:t>Albulena Shala</w:t>
      </w:r>
    </w:p>
    <w:p w14:paraId="51218A6E" w14:textId="77777777" w:rsidR="00BC30B3" w:rsidRPr="00700DAF" w:rsidRDefault="00BC30B3" w:rsidP="00BC30B3">
      <w:pPr>
        <w:jc w:val="center"/>
        <w:rPr>
          <w:sz w:val="28"/>
          <w:szCs w:val="28"/>
        </w:rPr>
      </w:pPr>
      <w:r w:rsidRPr="00FE3155">
        <w:rPr>
          <w:rFonts w:eastAsia="Calibri"/>
          <w:b/>
          <w:sz w:val="24"/>
          <w:szCs w:val="24"/>
        </w:rPr>
        <w:t xml:space="preserve">Titulli: </w:t>
      </w:r>
      <w:r w:rsidRPr="008003F8">
        <w:rPr>
          <w:sz w:val="24"/>
          <w:szCs w:val="24"/>
        </w:rPr>
        <w:t>Faktorët</w:t>
      </w:r>
      <w:r w:rsidRPr="008003F8">
        <w:rPr>
          <w:spacing w:val="-3"/>
          <w:sz w:val="24"/>
          <w:szCs w:val="24"/>
        </w:rPr>
        <w:t xml:space="preserve"> </w:t>
      </w:r>
      <w:r w:rsidRPr="008003F8">
        <w:rPr>
          <w:sz w:val="24"/>
          <w:szCs w:val="24"/>
        </w:rPr>
        <w:t>që</w:t>
      </w:r>
      <w:r w:rsidRPr="008003F8">
        <w:rPr>
          <w:spacing w:val="-3"/>
          <w:sz w:val="24"/>
          <w:szCs w:val="24"/>
        </w:rPr>
        <w:t xml:space="preserve"> </w:t>
      </w:r>
      <w:r w:rsidRPr="008003F8">
        <w:rPr>
          <w:sz w:val="24"/>
          <w:szCs w:val="24"/>
        </w:rPr>
        <w:t>shkaktojnë</w:t>
      </w:r>
      <w:r w:rsidRPr="008003F8">
        <w:rPr>
          <w:spacing w:val="-4"/>
          <w:sz w:val="24"/>
          <w:szCs w:val="24"/>
        </w:rPr>
        <w:t xml:space="preserve"> </w:t>
      </w:r>
      <w:r w:rsidRPr="008003F8">
        <w:rPr>
          <w:sz w:val="24"/>
          <w:szCs w:val="24"/>
        </w:rPr>
        <w:t>performancë</w:t>
      </w:r>
      <w:r w:rsidRPr="008003F8">
        <w:rPr>
          <w:spacing w:val="-4"/>
          <w:sz w:val="24"/>
          <w:szCs w:val="24"/>
        </w:rPr>
        <w:t xml:space="preserve"> </w:t>
      </w:r>
      <w:r w:rsidRPr="008003F8">
        <w:rPr>
          <w:sz w:val="24"/>
          <w:szCs w:val="24"/>
        </w:rPr>
        <w:t>të</w:t>
      </w:r>
      <w:r w:rsidRPr="008003F8">
        <w:rPr>
          <w:spacing w:val="-3"/>
          <w:sz w:val="24"/>
          <w:szCs w:val="24"/>
        </w:rPr>
        <w:t xml:space="preserve"> </w:t>
      </w:r>
      <w:r w:rsidRPr="008003F8">
        <w:rPr>
          <w:sz w:val="24"/>
          <w:szCs w:val="24"/>
        </w:rPr>
        <w:t>dobët</w:t>
      </w:r>
      <w:r w:rsidRPr="008003F8">
        <w:rPr>
          <w:spacing w:val="-3"/>
          <w:sz w:val="24"/>
          <w:szCs w:val="24"/>
        </w:rPr>
        <w:t xml:space="preserve"> </w:t>
      </w:r>
      <w:r w:rsidRPr="008003F8">
        <w:rPr>
          <w:sz w:val="24"/>
          <w:szCs w:val="24"/>
        </w:rPr>
        <w:t>të</w:t>
      </w:r>
      <w:r w:rsidRPr="008003F8">
        <w:rPr>
          <w:spacing w:val="-4"/>
          <w:sz w:val="24"/>
          <w:szCs w:val="24"/>
        </w:rPr>
        <w:t xml:space="preserve"> </w:t>
      </w:r>
      <w:r w:rsidRPr="008003F8">
        <w:rPr>
          <w:sz w:val="24"/>
          <w:szCs w:val="24"/>
        </w:rPr>
        <w:t>nxënësve</w:t>
      </w:r>
      <w:r w:rsidRPr="008003F8">
        <w:rPr>
          <w:spacing w:val="-4"/>
          <w:sz w:val="24"/>
          <w:szCs w:val="24"/>
        </w:rPr>
        <w:t xml:space="preserve"> </w:t>
      </w:r>
      <w:r w:rsidRPr="008003F8">
        <w:rPr>
          <w:sz w:val="24"/>
          <w:szCs w:val="24"/>
        </w:rPr>
        <w:t>në</w:t>
      </w:r>
      <w:r w:rsidRPr="008003F8">
        <w:rPr>
          <w:spacing w:val="-4"/>
          <w:sz w:val="24"/>
          <w:szCs w:val="24"/>
        </w:rPr>
        <w:t xml:space="preserve"> </w:t>
      </w:r>
      <w:r w:rsidRPr="008003F8">
        <w:rPr>
          <w:sz w:val="24"/>
          <w:szCs w:val="24"/>
        </w:rPr>
        <w:t>lëndën</w:t>
      </w:r>
      <w:r w:rsidRPr="008003F8">
        <w:rPr>
          <w:spacing w:val="-3"/>
          <w:sz w:val="24"/>
          <w:szCs w:val="24"/>
        </w:rPr>
        <w:t xml:space="preserve"> </w:t>
      </w:r>
      <w:r w:rsidRPr="008003F8">
        <w:rPr>
          <w:sz w:val="24"/>
          <w:szCs w:val="24"/>
        </w:rPr>
        <w:t xml:space="preserve">e </w:t>
      </w:r>
      <w:r w:rsidRPr="008003F8">
        <w:rPr>
          <w:spacing w:val="-2"/>
          <w:sz w:val="24"/>
          <w:szCs w:val="24"/>
        </w:rPr>
        <w:t>Fizikës</w:t>
      </w:r>
    </w:p>
    <w:p w14:paraId="0EC870C3" w14:textId="77777777" w:rsidR="00BC30B3" w:rsidRPr="000606FE" w:rsidRDefault="00BC30B3" w:rsidP="00BC30B3">
      <w:pPr>
        <w:spacing w:line="360" w:lineRule="auto"/>
        <w:jc w:val="center"/>
        <w:rPr>
          <w:color w:val="FF0000"/>
          <w:sz w:val="28"/>
          <w:szCs w:val="28"/>
        </w:rPr>
      </w:pPr>
    </w:p>
    <w:p w14:paraId="3A9A914D" w14:textId="77777777" w:rsidR="00BC30B3" w:rsidRPr="004D4869" w:rsidRDefault="00BC30B3" w:rsidP="00BC30B3">
      <w:pPr>
        <w:spacing w:line="360" w:lineRule="auto"/>
        <w:jc w:val="both"/>
        <w:rPr>
          <w:rFonts w:eastAsia="Calibri"/>
          <w:b/>
          <w:sz w:val="24"/>
          <w:szCs w:val="24"/>
        </w:rPr>
      </w:pPr>
      <w:r w:rsidRPr="004D4869">
        <w:rPr>
          <w:rFonts w:eastAsia="Calibri"/>
          <w:b/>
          <w:sz w:val="24"/>
          <w:szCs w:val="24"/>
        </w:rPr>
        <w:t>Komisioni:</w:t>
      </w:r>
    </w:p>
    <w:p w14:paraId="56C5141C" w14:textId="77777777" w:rsidR="00BC30B3" w:rsidRPr="008003F8" w:rsidRDefault="00BC30B3" w:rsidP="00BC30B3">
      <w:pPr>
        <w:spacing w:before="187" w:line="360" w:lineRule="auto"/>
        <w:ind w:left="596"/>
        <w:rPr>
          <w:sz w:val="24"/>
          <w:szCs w:val="24"/>
        </w:rPr>
      </w:pPr>
      <w:r w:rsidRPr="008003F8">
        <w:rPr>
          <w:sz w:val="24"/>
          <w:szCs w:val="24"/>
        </w:rPr>
        <w:t xml:space="preserve">Prof.Dr.Zenel Krasniqi   </w:t>
      </w:r>
      <w:r>
        <w:rPr>
          <w:sz w:val="24"/>
          <w:szCs w:val="24"/>
        </w:rPr>
        <w:t>-k</w:t>
      </w:r>
      <w:r w:rsidRPr="008003F8">
        <w:rPr>
          <w:sz w:val="24"/>
          <w:szCs w:val="24"/>
        </w:rPr>
        <w:t xml:space="preserve">ryetar                      </w:t>
      </w:r>
    </w:p>
    <w:p w14:paraId="61A1478B" w14:textId="77777777" w:rsidR="00BC30B3" w:rsidRDefault="00BC30B3" w:rsidP="00BC30B3">
      <w:pPr>
        <w:spacing w:line="360" w:lineRule="auto"/>
        <w:ind w:firstLine="596"/>
        <w:rPr>
          <w:rFonts w:eastAsia="Calibri"/>
          <w:sz w:val="24"/>
          <w:szCs w:val="24"/>
        </w:rPr>
      </w:pPr>
      <w:r w:rsidRPr="00E84D14">
        <w:rPr>
          <w:sz w:val="24"/>
          <w:szCs w:val="24"/>
        </w:rPr>
        <w:t>Prof. Dr. Skender Kabashi –mentor</w:t>
      </w:r>
      <w:r w:rsidRPr="00E84D14">
        <w:rPr>
          <w:rFonts w:eastAsia="Calibri"/>
          <w:sz w:val="24"/>
          <w:szCs w:val="24"/>
        </w:rPr>
        <w:t xml:space="preserve"> </w:t>
      </w:r>
    </w:p>
    <w:p w14:paraId="03428361" w14:textId="77777777" w:rsidR="00BC30B3" w:rsidRDefault="00BC30B3" w:rsidP="00BC30B3">
      <w:pPr>
        <w:spacing w:line="360" w:lineRule="auto"/>
        <w:ind w:firstLine="596"/>
        <w:rPr>
          <w:sz w:val="24"/>
          <w:szCs w:val="24"/>
        </w:rPr>
      </w:pPr>
      <w:r w:rsidRPr="008003F8">
        <w:rPr>
          <w:sz w:val="24"/>
          <w:szCs w:val="24"/>
        </w:rPr>
        <w:t xml:space="preserve">Prof.Dr.Fjolla Kaçaniku </w:t>
      </w:r>
      <w:r>
        <w:rPr>
          <w:sz w:val="24"/>
          <w:szCs w:val="24"/>
        </w:rPr>
        <w:t>-a</w:t>
      </w:r>
      <w:r w:rsidRPr="008003F8">
        <w:rPr>
          <w:sz w:val="24"/>
          <w:szCs w:val="24"/>
        </w:rPr>
        <w:t>nëtar:</w:t>
      </w:r>
    </w:p>
    <w:p w14:paraId="29B6D896" w14:textId="77777777" w:rsidR="00BC30B3" w:rsidRDefault="00BC30B3" w:rsidP="00BC30B3">
      <w:pPr>
        <w:spacing w:line="360" w:lineRule="auto"/>
        <w:ind w:firstLine="596"/>
        <w:rPr>
          <w:sz w:val="24"/>
          <w:szCs w:val="24"/>
        </w:rPr>
      </w:pPr>
    </w:p>
    <w:p w14:paraId="669FBCBF" w14:textId="77777777" w:rsidR="00BC30B3" w:rsidRPr="008003F8" w:rsidRDefault="00BC30B3" w:rsidP="00BC30B3">
      <w:pPr>
        <w:spacing w:line="360" w:lineRule="auto"/>
        <w:ind w:firstLine="596"/>
        <w:rPr>
          <w:rFonts w:eastAsia="Calibri"/>
          <w:sz w:val="24"/>
          <w:szCs w:val="24"/>
        </w:rPr>
      </w:pPr>
    </w:p>
    <w:p w14:paraId="1918DC75" w14:textId="77777777" w:rsidR="00BC30B3" w:rsidRDefault="00BC30B3" w:rsidP="00BC30B3">
      <w:pPr>
        <w:rPr>
          <w:b/>
          <w:sz w:val="24"/>
          <w:szCs w:val="24"/>
        </w:rPr>
      </w:pPr>
      <w:r w:rsidRPr="001603A5">
        <w:rPr>
          <w:b/>
          <w:sz w:val="24"/>
          <w:szCs w:val="24"/>
        </w:rPr>
        <w:t>ABSTRAKTI</w:t>
      </w:r>
    </w:p>
    <w:p w14:paraId="69CE2BA6" w14:textId="77777777" w:rsidR="00BC30B3" w:rsidRPr="001603A5" w:rsidRDefault="00BC30B3" w:rsidP="00BC30B3">
      <w:pPr>
        <w:rPr>
          <w:b/>
          <w:sz w:val="24"/>
          <w:szCs w:val="24"/>
        </w:rPr>
      </w:pPr>
    </w:p>
    <w:p w14:paraId="256D7385" w14:textId="77777777" w:rsidR="00BC30B3" w:rsidRPr="008003F8" w:rsidRDefault="00BC30B3" w:rsidP="00BC30B3">
      <w:pPr>
        <w:ind w:firstLine="720"/>
        <w:jc w:val="both"/>
        <w:rPr>
          <w:sz w:val="24"/>
          <w:szCs w:val="24"/>
        </w:rPr>
      </w:pPr>
      <w:r w:rsidRPr="008003F8">
        <w:rPr>
          <w:sz w:val="24"/>
          <w:szCs w:val="24"/>
        </w:rPr>
        <w:t>Ky</w:t>
      </w:r>
      <w:r w:rsidRPr="008003F8">
        <w:rPr>
          <w:spacing w:val="-15"/>
          <w:sz w:val="24"/>
          <w:szCs w:val="24"/>
        </w:rPr>
        <w:t xml:space="preserve"> </w:t>
      </w:r>
      <w:r w:rsidRPr="008003F8">
        <w:rPr>
          <w:sz w:val="24"/>
          <w:szCs w:val="24"/>
        </w:rPr>
        <w:t>punim</w:t>
      </w:r>
      <w:r w:rsidRPr="008003F8">
        <w:rPr>
          <w:spacing w:val="-15"/>
          <w:sz w:val="24"/>
          <w:szCs w:val="24"/>
        </w:rPr>
        <w:t xml:space="preserve"> </w:t>
      </w:r>
      <w:r w:rsidRPr="008003F8">
        <w:rPr>
          <w:sz w:val="24"/>
          <w:szCs w:val="24"/>
        </w:rPr>
        <w:t>synon</w:t>
      </w:r>
      <w:r w:rsidRPr="008003F8">
        <w:rPr>
          <w:spacing w:val="-15"/>
          <w:sz w:val="24"/>
          <w:szCs w:val="24"/>
        </w:rPr>
        <w:t xml:space="preserve"> </w:t>
      </w:r>
      <w:r w:rsidRPr="008003F8">
        <w:rPr>
          <w:sz w:val="24"/>
          <w:szCs w:val="24"/>
        </w:rPr>
        <w:t>të</w:t>
      </w:r>
      <w:r w:rsidRPr="008003F8">
        <w:rPr>
          <w:spacing w:val="-15"/>
          <w:sz w:val="24"/>
          <w:szCs w:val="24"/>
        </w:rPr>
        <w:t xml:space="preserve"> </w:t>
      </w:r>
      <w:r w:rsidRPr="008003F8">
        <w:rPr>
          <w:sz w:val="24"/>
          <w:szCs w:val="24"/>
        </w:rPr>
        <w:t>japë</w:t>
      </w:r>
      <w:r w:rsidRPr="008003F8">
        <w:rPr>
          <w:spacing w:val="-15"/>
          <w:sz w:val="24"/>
          <w:szCs w:val="24"/>
        </w:rPr>
        <w:t xml:space="preserve"> </w:t>
      </w:r>
      <w:r w:rsidRPr="008003F8">
        <w:rPr>
          <w:sz w:val="24"/>
          <w:szCs w:val="24"/>
        </w:rPr>
        <w:t>një</w:t>
      </w:r>
      <w:r w:rsidRPr="008003F8">
        <w:rPr>
          <w:spacing w:val="-15"/>
          <w:sz w:val="24"/>
          <w:szCs w:val="24"/>
        </w:rPr>
        <w:t xml:space="preserve"> </w:t>
      </w:r>
      <w:r w:rsidRPr="008003F8">
        <w:rPr>
          <w:sz w:val="24"/>
          <w:szCs w:val="24"/>
        </w:rPr>
        <w:t>pasqyrë</w:t>
      </w:r>
      <w:r w:rsidRPr="008003F8">
        <w:rPr>
          <w:spacing w:val="-15"/>
          <w:sz w:val="24"/>
          <w:szCs w:val="24"/>
        </w:rPr>
        <w:t xml:space="preserve"> </w:t>
      </w:r>
      <w:r w:rsidRPr="008003F8">
        <w:rPr>
          <w:sz w:val="24"/>
          <w:szCs w:val="24"/>
        </w:rPr>
        <w:t>më</w:t>
      </w:r>
      <w:r w:rsidRPr="008003F8">
        <w:rPr>
          <w:spacing w:val="-15"/>
          <w:sz w:val="24"/>
          <w:szCs w:val="24"/>
        </w:rPr>
        <w:t xml:space="preserve"> </w:t>
      </w:r>
      <w:r w:rsidRPr="008003F8">
        <w:rPr>
          <w:sz w:val="24"/>
          <w:szCs w:val="24"/>
        </w:rPr>
        <w:t>të</w:t>
      </w:r>
      <w:r w:rsidRPr="008003F8">
        <w:rPr>
          <w:spacing w:val="-15"/>
          <w:sz w:val="24"/>
          <w:szCs w:val="24"/>
        </w:rPr>
        <w:t xml:space="preserve"> </w:t>
      </w:r>
      <w:r w:rsidRPr="008003F8">
        <w:rPr>
          <w:sz w:val="24"/>
          <w:szCs w:val="24"/>
        </w:rPr>
        <w:t>qartë</w:t>
      </w:r>
      <w:r w:rsidRPr="008003F8">
        <w:rPr>
          <w:spacing w:val="-15"/>
          <w:sz w:val="24"/>
          <w:szCs w:val="24"/>
        </w:rPr>
        <w:t xml:space="preserve"> </w:t>
      </w:r>
      <w:r w:rsidRPr="008003F8">
        <w:rPr>
          <w:sz w:val="24"/>
          <w:szCs w:val="24"/>
        </w:rPr>
        <w:t>për</w:t>
      </w:r>
      <w:r w:rsidRPr="008003F8">
        <w:rPr>
          <w:spacing w:val="-15"/>
          <w:sz w:val="24"/>
          <w:szCs w:val="24"/>
        </w:rPr>
        <w:t xml:space="preserve"> </w:t>
      </w:r>
      <w:r w:rsidRPr="008003F8">
        <w:rPr>
          <w:sz w:val="24"/>
          <w:szCs w:val="24"/>
        </w:rPr>
        <w:t>rëndësinë</w:t>
      </w:r>
      <w:r w:rsidRPr="008003F8">
        <w:rPr>
          <w:spacing w:val="-15"/>
          <w:sz w:val="24"/>
          <w:szCs w:val="24"/>
        </w:rPr>
        <w:t xml:space="preserve"> </w:t>
      </w:r>
      <w:r w:rsidRPr="008003F8">
        <w:rPr>
          <w:sz w:val="24"/>
          <w:szCs w:val="24"/>
        </w:rPr>
        <w:t>e</w:t>
      </w:r>
      <w:r w:rsidRPr="008003F8">
        <w:rPr>
          <w:spacing w:val="-15"/>
          <w:sz w:val="24"/>
          <w:szCs w:val="24"/>
        </w:rPr>
        <w:t xml:space="preserve"> </w:t>
      </w:r>
      <w:r w:rsidRPr="008003F8">
        <w:rPr>
          <w:sz w:val="24"/>
          <w:szCs w:val="24"/>
        </w:rPr>
        <w:t>performancës</w:t>
      </w:r>
      <w:r w:rsidRPr="008003F8">
        <w:rPr>
          <w:spacing w:val="-15"/>
          <w:sz w:val="24"/>
          <w:szCs w:val="24"/>
        </w:rPr>
        <w:t xml:space="preserve"> </w:t>
      </w:r>
      <w:r w:rsidRPr="008003F8">
        <w:rPr>
          <w:sz w:val="24"/>
          <w:szCs w:val="24"/>
        </w:rPr>
        <w:t>cilësore</w:t>
      </w:r>
      <w:r w:rsidRPr="008003F8">
        <w:rPr>
          <w:spacing w:val="-15"/>
          <w:sz w:val="24"/>
          <w:szCs w:val="24"/>
        </w:rPr>
        <w:t xml:space="preserve"> </w:t>
      </w:r>
      <w:r w:rsidRPr="008003F8">
        <w:rPr>
          <w:sz w:val="24"/>
          <w:szCs w:val="24"/>
        </w:rPr>
        <w:t>në</w:t>
      </w:r>
      <w:r w:rsidRPr="008003F8">
        <w:rPr>
          <w:spacing w:val="-15"/>
          <w:sz w:val="24"/>
          <w:szCs w:val="24"/>
        </w:rPr>
        <w:t xml:space="preserve"> </w:t>
      </w:r>
      <w:r w:rsidRPr="008003F8">
        <w:rPr>
          <w:sz w:val="24"/>
          <w:szCs w:val="24"/>
        </w:rPr>
        <w:t>lëndën e Fizikës, më konkretisht për faktorët që shkaktojnë performancë të dobët të nxënësve në lëndën e Fizikës. Qëllimi kryesor i studimit është kryesisht zbulimi i shkaqeve të performancës së dobët në Fizikë në disa shkolla të  mesme të ulëta në komunën e Pejës. Studimi mund t'u mundësojë mësimdhënësve</w:t>
      </w:r>
      <w:r w:rsidRPr="008003F8">
        <w:rPr>
          <w:spacing w:val="-15"/>
          <w:sz w:val="24"/>
          <w:szCs w:val="24"/>
        </w:rPr>
        <w:t xml:space="preserve"> </w:t>
      </w:r>
      <w:r w:rsidRPr="008003F8">
        <w:rPr>
          <w:sz w:val="24"/>
          <w:szCs w:val="24"/>
        </w:rPr>
        <w:t>dhe</w:t>
      </w:r>
      <w:r w:rsidRPr="008003F8">
        <w:rPr>
          <w:spacing w:val="-15"/>
          <w:sz w:val="24"/>
          <w:szCs w:val="24"/>
        </w:rPr>
        <w:t xml:space="preserve"> </w:t>
      </w:r>
      <w:r w:rsidRPr="008003F8">
        <w:rPr>
          <w:sz w:val="24"/>
          <w:szCs w:val="24"/>
        </w:rPr>
        <w:t>shkollës</w:t>
      </w:r>
      <w:r w:rsidRPr="008003F8">
        <w:rPr>
          <w:spacing w:val="-14"/>
          <w:sz w:val="24"/>
          <w:szCs w:val="24"/>
        </w:rPr>
        <w:t xml:space="preserve"> </w:t>
      </w:r>
      <w:r w:rsidRPr="008003F8">
        <w:rPr>
          <w:sz w:val="24"/>
          <w:szCs w:val="24"/>
        </w:rPr>
        <w:t>në</w:t>
      </w:r>
      <w:r w:rsidRPr="008003F8">
        <w:rPr>
          <w:spacing w:val="-15"/>
          <w:sz w:val="24"/>
          <w:szCs w:val="24"/>
        </w:rPr>
        <w:t xml:space="preserve"> </w:t>
      </w:r>
      <w:r w:rsidRPr="008003F8">
        <w:rPr>
          <w:sz w:val="24"/>
          <w:szCs w:val="24"/>
        </w:rPr>
        <w:t>përgjithësi</w:t>
      </w:r>
      <w:r w:rsidRPr="008003F8">
        <w:rPr>
          <w:spacing w:val="-14"/>
          <w:sz w:val="24"/>
          <w:szCs w:val="24"/>
        </w:rPr>
        <w:t xml:space="preserve"> </w:t>
      </w:r>
      <w:r w:rsidRPr="008003F8">
        <w:rPr>
          <w:sz w:val="24"/>
          <w:szCs w:val="24"/>
        </w:rPr>
        <w:t>të</w:t>
      </w:r>
      <w:r w:rsidRPr="008003F8">
        <w:rPr>
          <w:spacing w:val="-15"/>
          <w:sz w:val="24"/>
          <w:szCs w:val="24"/>
        </w:rPr>
        <w:t xml:space="preserve"> </w:t>
      </w:r>
      <w:r w:rsidRPr="008003F8">
        <w:rPr>
          <w:sz w:val="24"/>
          <w:szCs w:val="24"/>
        </w:rPr>
        <w:t>nxjerrin</w:t>
      </w:r>
      <w:r w:rsidRPr="008003F8">
        <w:rPr>
          <w:spacing w:val="-15"/>
          <w:sz w:val="24"/>
          <w:szCs w:val="24"/>
        </w:rPr>
        <w:t xml:space="preserve"> </w:t>
      </w:r>
      <w:r w:rsidRPr="008003F8">
        <w:rPr>
          <w:sz w:val="24"/>
          <w:szCs w:val="24"/>
        </w:rPr>
        <w:t>masa</w:t>
      </w:r>
      <w:r w:rsidRPr="008003F8">
        <w:rPr>
          <w:spacing w:val="-15"/>
          <w:sz w:val="24"/>
          <w:szCs w:val="24"/>
        </w:rPr>
        <w:t xml:space="preserve"> </w:t>
      </w:r>
      <w:r w:rsidRPr="008003F8">
        <w:rPr>
          <w:sz w:val="24"/>
          <w:szCs w:val="24"/>
        </w:rPr>
        <w:t>se</w:t>
      </w:r>
      <w:r w:rsidRPr="008003F8">
        <w:rPr>
          <w:spacing w:val="-15"/>
          <w:sz w:val="24"/>
          <w:szCs w:val="24"/>
        </w:rPr>
        <w:t xml:space="preserve"> </w:t>
      </w:r>
      <w:r w:rsidRPr="008003F8">
        <w:rPr>
          <w:sz w:val="24"/>
          <w:szCs w:val="24"/>
        </w:rPr>
        <w:t>si</w:t>
      </w:r>
      <w:r w:rsidRPr="008003F8">
        <w:rPr>
          <w:spacing w:val="-14"/>
          <w:sz w:val="24"/>
          <w:szCs w:val="24"/>
        </w:rPr>
        <w:t xml:space="preserve"> </w:t>
      </w:r>
      <w:r w:rsidRPr="008003F8">
        <w:rPr>
          <w:sz w:val="24"/>
          <w:szCs w:val="24"/>
        </w:rPr>
        <w:t>mund</w:t>
      </w:r>
      <w:r w:rsidRPr="008003F8">
        <w:rPr>
          <w:spacing w:val="-14"/>
          <w:sz w:val="24"/>
          <w:szCs w:val="24"/>
        </w:rPr>
        <w:t xml:space="preserve"> </w:t>
      </w:r>
      <w:r w:rsidRPr="008003F8">
        <w:rPr>
          <w:sz w:val="24"/>
          <w:szCs w:val="24"/>
        </w:rPr>
        <w:t>të</w:t>
      </w:r>
      <w:r w:rsidRPr="008003F8">
        <w:rPr>
          <w:spacing w:val="-13"/>
          <w:sz w:val="24"/>
          <w:szCs w:val="24"/>
        </w:rPr>
        <w:t xml:space="preserve"> </w:t>
      </w:r>
      <w:r w:rsidRPr="008003F8">
        <w:rPr>
          <w:sz w:val="24"/>
          <w:szCs w:val="24"/>
        </w:rPr>
        <w:t>ndryshohet</w:t>
      </w:r>
      <w:r w:rsidRPr="008003F8">
        <w:rPr>
          <w:spacing w:val="-14"/>
          <w:sz w:val="24"/>
          <w:szCs w:val="24"/>
        </w:rPr>
        <w:t xml:space="preserve"> </w:t>
      </w:r>
      <w:r w:rsidRPr="008003F8">
        <w:rPr>
          <w:sz w:val="24"/>
          <w:szCs w:val="24"/>
        </w:rPr>
        <w:t>tendenca. Modeli i hulumtimit është përfaqësimor, strategji për hulumtimin e këtij problemi është menduar të merret modeli vlerësues, për të bërë vlerësimin e faktorëve që shkaktojnë performancë të dobët tek nxënësit në lëndën e Fizikës.</w:t>
      </w:r>
    </w:p>
    <w:p w14:paraId="72F58496" w14:textId="77777777" w:rsidR="00BC30B3" w:rsidRPr="008003F8" w:rsidRDefault="00BC30B3" w:rsidP="00BC30B3">
      <w:pPr>
        <w:ind w:firstLine="720"/>
        <w:jc w:val="both"/>
        <w:rPr>
          <w:sz w:val="24"/>
          <w:szCs w:val="24"/>
        </w:rPr>
      </w:pPr>
      <w:r w:rsidRPr="008003F8">
        <w:rPr>
          <w:sz w:val="24"/>
          <w:szCs w:val="24"/>
        </w:rPr>
        <w:t>Mostra e këtij studimi është përbërë nga katër shkolla të mesme të ulta publike të përzgjedhura të komunës së Pejës. Mostra totale e hulumtimit është 105, prej të cilëve 100 janë nxënës të klasave VI – IX dhe 5 janë mësimdhënës të lëndës së Fizikës të këtyre shkollave.</w:t>
      </w:r>
    </w:p>
    <w:p w14:paraId="4FEC7570" w14:textId="77777777" w:rsidR="00BC30B3" w:rsidRPr="008003F8" w:rsidRDefault="00BC30B3" w:rsidP="00BC30B3">
      <w:pPr>
        <w:ind w:firstLine="720"/>
        <w:jc w:val="both"/>
        <w:rPr>
          <w:sz w:val="24"/>
          <w:szCs w:val="24"/>
        </w:rPr>
      </w:pPr>
      <w:r w:rsidRPr="008003F8">
        <w:rPr>
          <w:sz w:val="24"/>
          <w:szCs w:val="24"/>
        </w:rPr>
        <w:t xml:space="preserve">Si instrument për mbledhjen e të dhënave janë përdorur pyetësorët me nxënës dhe intervistat me mësimdhënës. Pyetësorët janë hartuar të standardizuar me qëllim që përgjigjet të përqëndrohen në informacionin e dëshiruar.  Pyetësori është i ndarë në disa pjesë: pjesa e parë do të përmban të dhënat demografike, ndërkaq pjesët e tjera janë në formë të deklaratave me nivele të pajtueshmërisë me  shkallët e Likerit, përkatësisht katër shkallë; 1- nuk pajtohem aspak , 2 - nuk pajtohem, 3 - pajtohem dhe 4 - pajtohem plotësisht. Si metodë për analizën e të dhënave sasiore është përdorur analiza statistikore përmes programit SPSS. </w:t>
      </w:r>
    </w:p>
    <w:p w14:paraId="3D6228C6" w14:textId="77777777" w:rsidR="00BC30B3" w:rsidRDefault="00BC30B3" w:rsidP="00BC30B3">
      <w:pPr>
        <w:ind w:firstLine="720"/>
        <w:jc w:val="both"/>
        <w:rPr>
          <w:sz w:val="24"/>
          <w:szCs w:val="24"/>
        </w:rPr>
      </w:pPr>
      <w:r w:rsidRPr="008003F8">
        <w:rPr>
          <w:sz w:val="24"/>
          <w:szCs w:val="24"/>
        </w:rPr>
        <w:t>Studimi paraqet rezultate të rëndësishme që lidhin mungesën e materialeve mësimore dhe infrastrukturës në shkollë me performancën e dobët të nxënësve në lëndën e fizikës. Nënvizohet se mungesa e mjeteve për demonstrime dhe elaborime në shkollë ka një impakt negativ të ndjeshëm në rezultatet e nxënësve në këtë lëndë. Po ashtu, përdorimi i teknologjisë gjatë mësimdhënies shfaqet si një faktor që ndikon pozitivisht në suksesin e nxënësve në Fizikë. Këto gjetje japin një bazë të qëndrueshme për të konkluduar se investimet në infrastrukturë të përshtatshme, si dhe përdorimi i teknologjisë, janë thelbësore për përmirësimin e performancës së nxënësve në lëndën e fizikës.</w:t>
      </w:r>
    </w:p>
    <w:p w14:paraId="79C2FAA9" w14:textId="77777777" w:rsidR="00BC30B3" w:rsidRPr="008003F8" w:rsidRDefault="00BC30B3" w:rsidP="00BC30B3">
      <w:pPr>
        <w:ind w:firstLine="720"/>
        <w:jc w:val="both"/>
        <w:rPr>
          <w:sz w:val="24"/>
          <w:szCs w:val="24"/>
        </w:rPr>
      </w:pPr>
    </w:p>
    <w:p w14:paraId="48171137" w14:textId="77777777" w:rsidR="00BC30B3" w:rsidRPr="008003F8" w:rsidRDefault="00BC30B3" w:rsidP="00BC30B3">
      <w:pPr>
        <w:jc w:val="both"/>
        <w:rPr>
          <w:i/>
          <w:sz w:val="24"/>
          <w:szCs w:val="24"/>
        </w:rPr>
      </w:pPr>
      <w:r w:rsidRPr="008003F8">
        <w:rPr>
          <w:b/>
          <w:bCs/>
          <w:iCs/>
          <w:sz w:val="24"/>
          <w:szCs w:val="24"/>
        </w:rPr>
        <w:t>Fjalët</w:t>
      </w:r>
      <w:r w:rsidRPr="008003F8">
        <w:rPr>
          <w:b/>
          <w:bCs/>
          <w:iCs/>
          <w:spacing w:val="-3"/>
          <w:sz w:val="24"/>
          <w:szCs w:val="24"/>
        </w:rPr>
        <w:t xml:space="preserve"> </w:t>
      </w:r>
      <w:r w:rsidRPr="008003F8">
        <w:rPr>
          <w:b/>
          <w:bCs/>
          <w:iCs/>
          <w:sz w:val="24"/>
          <w:szCs w:val="24"/>
        </w:rPr>
        <w:t>kyçe</w:t>
      </w:r>
      <w:r w:rsidRPr="008003F8">
        <w:rPr>
          <w:i/>
          <w:sz w:val="24"/>
          <w:szCs w:val="24"/>
        </w:rPr>
        <w:t>:</w:t>
      </w:r>
      <w:r w:rsidRPr="008003F8">
        <w:rPr>
          <w:i/>
          <w:spacing w:val="-2"/>
          <w:sz w:val="24"/>
          <w:szCs w:val="24"/>
        </w:rPr>
        <w:t xml:space="preserve"> </w:t>
      </w:r>
      <w:r w:rsidRPr="008003F8">
        <w:rPr>
          <w:i/>
          <w:sz w:val="24"/>
          <w:szCs w:val="24"/>
        </w:rPr>
        <w:t>Faktorë,</w:t>
      </w:r>
      <w:r w:rsidRPr="008003F8">
        <w:rPr>
          <w:i/>
          <w:spacing w:val="-1"/>
          <w:sz w:val="24"/>
          <w:szCs w:val="24"/>
        </w:rPr>
        <w:t xml:space="preserve"> </w:t>
      </w:r>
      <w:r w:rsidRPr="008003F8">
        <w:rPr>
          <w:i/>
          <w:sz w:val="24"/>
          <w:szCs w:val="24"/>
        </w:rPr>
        <w:t>Fizikë,</w:t>
      </w:r>
      <w:r w:rsidRPr="008003F8">
        <w:rPr>
          <w:i/>
          <w:spacing w:val="-5"/>
          <w:sz w:val="24"/>
          <w:szCs w:val="24"/>
        </w:rPr>
        <w:t xml:space="preserve"> </w:t>
      </w:r>
      <w:r w:rsidRPr="008003F8">
        <w:rPr>
          <w:i/>
          <w:sz w:val="24"/>
          <w:szCs w:val="24"/>
        </w:rPr>
        <w:t>performancë,</w:t>
      </w:r>
      <w:r w:rsidRPr="008003F8">
        <w:rPr>
          <w:i/>
          <w:spacing w:val="-1"/>
          <w:sz w:val="24"/>
          <w:szCs w:val="24"/>
        </w:rPr>
        <w:t xml:space="preserve"> </w:t>
      </w:r>
      <w:r w:rsidRPr="008003F8">
        <w:rPr>
          <w:i/>
          <w:sz w:val="24"/>
          <w:szCs w:val="24"/>
        </w:rPr>
        <w:t>nxënës,</w:t>
      </w:r>
      <w:r w:rsidRPr="008003F8">
        <w:rPr>
          <w:i/>
          <w:spacing w:val="1"/>
          <w:sz w:val="24"/>
          <w:szCs w:val="24"/>
        </w:rPr>
        <w:t xml:space="preserve"> </w:t>
      </w:r>
      <w:r w:rsidRPr="008003F8">
        <w:rPr>
          <w:i/>
          <w:spacing w:val="-2"/>
          <w:sz w:val="24"/>
          <w:szCs w:val="24"/>
        </w:rPr>
        <w:t>mësimdhënës.</w:t>
      </w:r>
    </w:p>
    <w:p w14:paraId="37FC5382" w14:textId="77777777" w:rsidR="00BC30B3" w:rsidRDefault="00BC30B3" w:rsidP="00BC30B3">
      <w:pPr>
        <w:spacing w:before="120" w:after="120"/>
        <w:jc w:val="both"/>
      </w:pPr>
    </w:p>
    <w:p w14:paraId="2C2925BB" w14:textId="77777777" w:rsidR="00FD3CB3" w:rsidRDefault="00FD3CB3" w:rsidP="00BC30B3">
      <w:pPr>
        <w:pStyle w:val="Standard"/>
      </w:pPr>
    </w:p>
    <w:p w14:paraId="7FE80CD0" w14:textId="77777777" w:rsidR="00BC30B3" w:rsidRDefault="00BC30B3" w:rsidP="00BC30B3">
      <w:pPr>
        <w:pStyle w:val="Standard"/>
      </w:pPr>
    </w:p>
    <w:p w14:paraId="1FAA0148" w14:textId="77777777" w:rsidR="00BC30B3" w:rsidRPr="00F914B7" w:rsidRDefault="00BC30B3" w:rsidP="00BC30B3">
      <w:pPr>
        <w:rPr>
          <w:color w:val="000000"/>
          <w:sz w:val="24"/>
          <w:szCs w:val="24"/>
        </w:rPr>
      </w:pPr>
      <w:bookmarkStart w:id="0" w:name="_Toc161652676"/>
      <w:r w:rsidRPr="00CB22FF">
        <w:rPr>
          <w:b/>
          <w:bCs/>
          <w:sz w:val="24"/>
          <w:szCs w:val="24"/>
        </w:rPr>
        <w:lastRenderedPageBreak/>
        <w:t>Kandidatja:</w:t>
      </w:r>
      <w:r w:rsidRPr="00CB22FF">
        <w:rPr>
          <w:bCs/>
          <w:sz w:val="24"/>
          <w:szCs w:val="24"/>
        </w:rPr>
        <w:t xml:space="preserve"> </w:t>
      </w:r>
      <w:r>
        <w:rPr>
          <w:color w:val="000000"/>
          <w:sz w:val="24"/>
          <w:szCs w:val="24"/>
        </w:rPr>
        <w:t xml:space="preserve">Leonora </w:t>
      </w:r>
      <w:r w:rsidRPr="00F914B7">
        <w:rPr>
          <w:color w:val="000000"/>
          <w:sz w:val="24"/>
          <w:szCs w:val="24"/>
        </w:rPr>
        <w:t>Matoshi</w:t>
      </w:r>
    </w:p>
    <w:p w14:paraId="57FFD77C" w14:textId="77777777" w:rsidR="00BC30B3" w:rsidRPr="00F914B7" w:rsidRDefault="00BC30B3" w:rsidP="00BC30B3">
      <w:pPr>
        <w:rPr>
          <w:b/>
          <w:color w:val="000000"/>
          <w:sz w:val="24"/>
          <w:szCs w:val="24"/>
        </w:rPr>
      </w:pPr>
      <w:r w:rsidRPr="00CB22FF">
        <w:rPr>
          <w:b/>
          <w:sz w:val="24"/>
          <w:szCs w:val="24"/>
        </w:rPr>
        <w:t>Titulli i tem</w:t>
      </w:r>
      <w:r w:rsidRPr="00CB22FF">
        <w:rPr>
          <w:b/>
          <w:bCs/>
          <w:sz w:val="24"/>
          <w:szCs w:val="24"/>
        </w:rPr>
        <w:t>ës:</w:t>
      </w:r>
      <w:r w:rsidRPr="00CB22FF">
        <w:rPr>
          <w:b/>
          <w:i/>
          <w:sz w:val="24"/>
          <w:szCs w:val="24"/>
        </w:rPr>
        <w:t xml:space="preserve"> </w:t>
      </w:r>
      <w:r w:rsidRPr="00F914B7">
        <w:rPr>
          <w:b/>
          <w:color w:val="000000"/>
          <w:sz w:val="24"/>
          <w:szCs w:val="24"/>
        </w:rPr>
        <w:t>Trajtimi i tematikës Lëvizja Kombëtare Shqiptare gjatë viteve</w:t>
      </w:r>
    </w:p>
    <w:p w14:paraId="0CFA8FF5" w14:textId="77777777" w:rsidR="00BC30B3" w:rsidRDefault="00BC30B3" w:rsidP="00BC30B3">
      <w:pPr>
        <w:rPr>
          <w:b/>
          <w:color w:val="000000"/>
          <w:sz w:val="24"/>
          <w:szCs w:val="24"/>
        </w:rPr>
      </w:pPr>
      <w:r w:rsidRPr="00F914B7">
        <w:rPr>
          <w:b/>
          <w:color w:val="000000"/>
          <w:sz w:val="24"/>
          <w:szCs w:val="24"/>
        </w:rPr>
        <w:t>1881-1908 në librin Historia e klasës së 8-të</w:t>
      </w:r>
    </w:p>
    <w:p w14:paraId="037170AA" w14:textId="77777777" w:rsidR="00BC30B3" w:rsidRPr="00CB22FF" w:rsidRDefault="00BC30B3" w:rsidP="00BC30B3">
      <w:pPr>
        <w:rPr>
          <w:rFonts w:eastAsia="Calibri"/>
          <w:b/>
          <w:i/>
          <w:kern w:val="2"/>
        </w:rPr>
      </w:pPr>
    </w:p>
    <w:p w14:paraId="31FBE840" w14:textId="77777777" w:rsidR="00BC30B3" w:rsidRPr="00CB22FF" w:rsidRDefault="00BC30B3" w:rsidP="00BC30B3">
      <w:pPr>
        <w:spacing w:line="360" w:lineRule="auto"/>
        <w:jc w:val="both"/>
        <w:textAlignment w:val="baseline"/>
        <w:rPr>
          <w:b/>
          <w:sz w:val="24"/>
          <w:szCs w:val="24"/>
        </w:rPr>
      </w:pPr>
      <w:r w:rsidRPr="00CB22FF">
        <w:rPr>
          <w:b/>
          <w:sz w:val="24"/>
          <w:szCs w:val="24"/>
        </w:rPr>
        <w:t xml:space="preserve">Komisioni: </w:t>
      </w:r>
    </w:p>
    <w:p w14:paraId="2809A576" w14:textId="77777777" w:rsidR="00BC30B3" w:rsidRDefault="00BC30B3" w:rsidP="00BC30B3">
      <w:pPr>
        <w:widowControl/>
        <w:numPr>
          <w:ilvl w:val="0"/>
          <w:numId w:val="1"/>
        </w:numPr>
        <w:autoSpaceDE/>
        <w:autoSpaceDN/>
        <w:spacing w:line="360" w:lineRule="auto"/>
        <w:jc w:val="both"/>
        <w:textAlignment w:val="baseline"/>
        <w:rPr>
          <w:sz w:val="24"/>
          <w:szCs w:val="24"/>
        </w:rPr>
      </w:pPr>
      <w:r w:rsidRPr="00CB22FF">
        <w:rPr>
          <w:sz w:val="24"/>
          <w:szCs w:val="24"/>
        </w:rPr>
        <w:t xml:space="preserve">Prof. Ass. Dr. Sedat Baraliu - Mentor </w:t>
      </w:r>
    </w:p>
    <w:p w14:paraId="151D5AEA" w14:textId="77777777" w:rsidR="00BC30B3" w:rsidRPr="00F914B7" w:rsidRDefault="00BC30B3" w:rsidP="00BC30B3">
      <w:pPr>
        <w:widowControl/>
        <w:numPr>
          <w:ilvl w:val="0"/>
          <w:numId w:val="1"/>
        </w:numPr>
        <w:autoSpaceDE/>
        <w:autoSpaceDN/>
        <w:spacing w:line="360" w:lineRule="auto"/>
        <w:jc w:val="both"/>
        <w:textAlignment w:val="baseline"/>
        <w:rPr>
          <w:sz w:val="24"/>
          <w:szCs w:val="24"/>
        </w:rPr>
      </w:pPr>
      <w:r w:rsidRPr="00F914B7">
        <w:rPr>
          <w:sz w:val="24"/>
          <w:szCs w:val="24"/>
        </w:rPr>
        <w:t xml:space="preserve"> </w:t>
      </w:r>
      <w:r w:rsidRPr="00CB22FF">
        <w:rPr>
          <w:sz w:val="24"/>
          <w:szCs w:val="24"/>
        </w:rPr>
        <w:t xml:space="preserve">Prof. Asoc. Dr. Ethem Çeku - </w:t>
      </w:r>
      <w:r w:rsidRPr="00F914B7">
        <w:rPr>
          <w:sz w:val="24"/>
          <w:szCs w:val="24"/>
        </w:rPr>
        <w:t>Kryetar</w:t>
      </w:r>
    </w:p>
    <w:p w14:paraId="22357B95" w14:textId="77777777" w:rsidR="00BC30B3" w:rsidRPr="00CB22FF" w:rsidRDefault="00BC30B3" w:rsidP="00BC30B3">
      <w:pPr>
        <w:widowControl/>
        <w:numPr>
          <w:ilvl w:val="0"/>
          <w:numId w:val="1"/>
        </w:numPr>
        <w:autoSpaceDE/>
        <w:autoSpaceDN/>
        <w:spacing w:line="360" w:lineRule="auto"/>
        <w:jc w:val="both"/>
        <w:textAlignment w:val="baseline"/>
        <w:rPr>
          <w:b/>
          <w:sz w:val="24"/>
          <w:szCs w:val="24"/>
        </w:rPr>
      </w:pPr>
      <w:r w:rsidRPr="00F914B7">
        <w:rPr>
          <w:sz w:val="24"/>
          <w:szCs w:val="24"/>
        </w:rPr>
        <w:t xml:space="preserve">Prof. Asoc. Dr. Bahtije Gërbeshi  - </w:t>
      </w:r>
      <w:r>
        <w:rPr>
          <w:sz w:val="24"/>
          <w:szCs w:val="24"/>
        </w:rPr>
        <w:t>Anëtar</w:t>
      </w:r>
      <w:r w:rsidRPr="00F914B7">
        <w:rPr>
          <w:sz w:val="24"/>
          <w:szCs w:val="24"/>
        </w:rPr>
        <w:t>e </w:t>
      </w:r>
      <w:r w:rsidRPr="00CB22FF">
        <w:rPr>
          <w:sz w:val="24"/>
          <w:szCs w:val="24"/>
        </w:rPr>
        <w:t xml:space="preserve"> </w:t>
      </w:r>
    </w:p>
    <w:p w14:paraId="78D2BBEC" w14:textId="77777777" w:rsidR="00BC30B3" w:rsidRPr="00BC30B3" w:rsidRDefault="00BC30B3" w:rsidP="00BC30B3">
      <w:pPr>
        <w:pStyle w:val="Heading1"/>
        <w:rPr>
          <w:sz w:val="28"/>
          <w:szCs w:val="28"/>
        </w:rPr>
      </w:pPr>
      <w:r w:rsidRPr="00BC30B3">
        <w:rPr>
          <w:sz w:val="28"/>
          <w:szCs w:val="28"/>
        </w:rPr>
        <w:t>Abstrakt</w:t>
      </w:r>
      <w:bookmarkEnd w:id="0"/>
      <w:r w:rsidRPr="00BC30B3">
        <w:rPr>
          <w:sz w:val="28"/>
          <w:szCs w:val="28"/>
        </w:rPr>
        <w:t xml:space="preserve"> </w:t>
      </w:r>
    </w:p>
    <w:p w14:paraId="478040CC" w14:textId="77777777" w:rsidR="00BC30B3" w:rsidRPr="00AC2130" w:rsidRDefault="00BC30B3" w:rsidP="00BC30B3">
      <w:pPr>
        <w:spacing w:line="360" w:lineRule="auto"/>
        <w:jc w:val="both"/>
        <w:rPr>
          <w:sz w:val="24"/>
        </w:rPr>
      </w:pPr>
      <w:bookmarkStart w:id="1" w:name="_Hlk154234185"/>
      <w:r w:rsidRPr="00F914B7">
        <w:rPr>
          <w:color w:val="000000"/>
          <w:sz w:val="24"/>
          <w:szCs w:val="24"/>
        </w:rPr>
        <w:t xml:space="preserve">Në temën e masterit </w:t>
      </w:r>
      <w:r w:rsidRPr="00AC2130">
        <w:rPr>
          <w:sz w:val="24"/>
          <w:szCs w:val="24"/>
        </w:rPr>
        <w:t xml:space="preserve">"Lëvizja Kombëtare Shqiptare gjatë viteve 1881-1908" në librin e historisë për klasën e 8-të, jam përpiqur që të analizoj se cilat metoda mësimore </w:t>
      </w:r>
      <w:r w:rsidRPr="00AC2130">
        <w:rPr>
          <w:sz w:val="24"/>
        </w:rPr>
        <w:t>përdoren në procesin e mësimdhënies dhe trajtimit të tematikave të ndryshme me anë të të cilave mësimdhënësit, po synojnë zhvillimin e shkathtësive dhe aftësive të nxënësve si dhe zhvillimin krijues dhe kreativ tek ta.</w:t>
      </w:r>
    </w:p>
    <w:p w14:paraId="1E42B9E3" w14:textId="77777777" w:rsidR="00BC30B3" w:rsidRPr="00AC2130" w:rsidRDefault="00BC30B3" w:rsidP="00BC30B3">
      <w:pPr>
        <w:spacing w:line="360" w:lineRule="auto"/>
        <w:jc w:val="both"/>
        <w:rPr>
          <w:sz w:val="24"/>
          <w:szCs w:val="24"/>
        </w:rPr>
      </w:pPr>
      <w:r w:rsidRPr="00AC2130">
        <w:rPr>
          <w:sz w:val="24"/>
          <w:szCs w:val="24"/>
        </w:rPr>
        <w:t xml:space="preserve"> Kjo periudhë e rëndësishme është thellësisht e analizuar, duke u fokusuar në ngjarjet dhe zhvillimet që çuan në shpalljen e Pavarësisë së Shqipërisë në vitin 1912. Trajtimi teorik i temës fillon me periudhën para vitit 1881, ku Shqipëria ishte e ndarë dhe e përfshirë në sfida të shumta politike dhe territoriale.</w:t>
      </w:r>
    </w:p>
    <w:p w14:paraId="38ADFB42" w14:textId="3AC4ED1D" w:rsidR="00BC30B3" w:rsidRPr="00BC30B3" w:rsidRDefault="00BC30B3" w:rsidP="00BC30B3">
      <w:pPr>
        <w:spacing w:line="360" w:lineRule="auto"/>
        <w:jc w:val="both"/>
        <w:rPr>
          <w:sz w:val="24"/>
        </w:rPr>
      </w:pPr>
      <w:r w:rsidRPr="00AC2130">
        <w:rPr>
          <w:sz w:val="24"/>
        </w:rPr>
        <w:t xml:space="preserve">Qëllimi e këtij hulumtimi është që të hulumtojmë dhe të analizojmë mënyrën e trajtimit të tematikës, </w:t>
      </w:r>
      <w:r w:rsidRPr="00AC2130">
        <w:rPr>
          <w:sz w:val="24"/>
          <w:szCs w:val="24"/>
        </w:rPr>
        <w:t xml:space="preserve">Lëvizja Kombëtare Shqiptare gjatë viteve 1881-1908 </w:t>
      </w:r>
      <w:r w:rsidRPr="00AC2130">
        <w:rPr>
          <w:sz w:val="24"/>
        </w:rPr>
        <w:t>në tekstin shkollorë të historisë të klasës së tetë, në shkollën e mesme të ulët, si dhe të paraqesim këndvështrimet e mësimdhënësve të historisë lidhur me ndikimin e trajtimit të kësaj tematike në të nxënit e nxënësve të lëndës së historisë.  Metodologjia e cila është përdorur në këtë hulumtim është metodologjia me të dhëna cilësore. Të dhënat cilësore janë mbledhur përmes realizimit të intervistave të strukturuara me mësimdhënësit e historisë në shkollat e mesme të ulëta, si dhe gjatë shqyrtimit të literaturës. Këto të dhëna pas shqyrtimit dhe analizimit janë paraqitur në formë adekuate.</w:t>
      </w:r>
      <w:r w:rsidRPr="00AC2130">
        <w:t xml:space="preserve"> </w:t>
      </w:r>
      <w:r w:rsidRPr="00AC2130">
        <w:rPr>
          <w:sz w:val="24"/>
        </w:rPr>
        <w:t>Pjesëmarrësit e këtij hulumtimi janë mësimdhënësit e historisë, me të cilët është realizuar intervista. Hulumtimi është realizuar në Komunën e Pejës, në pesë shkolla të mesme të ulëta, me dhjetë mësimdhënës të historisë të këtyre shkollave.</w:t>
      </w:r>
      <w:r>
        <w:rPr>
          <w:sz w:val="24"/>
        </w:rPr>
        <w:t xml:space="preserve"> </w:t>
      </w:r>
      <w:r w:rsidRPr="00AC2130">
        <w:rPr>
          <w:sz w:val="24"/>
        </w:rPr>
        <w:t xml:space="preserve">Nga ky hulumtim rezultatet tregojnë mënyrën e trajtimit të tematikës se </w:t>
      </w:r>
      <w:r w:rsidRPr="00AC2130">
        <w:rPr>
          <w:sz w:val="24"/>
          <w:szCs w:val="24"/>
        </w:rPr>
        <w:t xml:space="preserve">Lëvizja Kombëtare Shqiptare gjatë viteve 1881-1908 </w:t>
      </w:r>
      <w:r w:rsidRPr="00AC2130">
        <w:rPr>
          <w:sz w:val="24"/>
        </w:rPr>
        <w:t xml:space="preserve"> në tekstet shkollore të historisë të klasës së tetë të shkollës së mesme të ulët. Po</w:t>
      </w:r>
      <w:r>
        <w:rPr>
          <w:sz w:val="24"/>
        </w:rPr>
        <w:t xml:space="preserve"> </w:t>
      </w:r>
      <w:r w:rsidRPr="00AC2130">
        <w:rPr>
          <w:sz w:val="24"/>
        </w:rPr>
        <w:t>ashtu edhe  kuptojmë mendimet e mësimdhënësve të historisë lidhur me ndikimin e trajtimit të kësaj tematike të nxënit.</w:t>
      </w:r>
      <w:bookmarkEnd w:id="1"/>
    </w:p>
    <w:p w14:paraId="058CE1A8" w14:textId="77777777" w:rsidR="00BC30B3" w:rsidRPr="00F914B7" w:rsidRDefault="00BC30B3" w:rsidP="00BC30B3">
      <w:pPr>
        <w:spacing w:line="360" w:lineRule="auto"/>
        <w:jc w:val="both"/>
        <w:rPr>
          <w:bCs/>
          <w:color w:val="000000"/>
          <w:sz w:val="24"/>
          <w:szCs w:val="24"/>
        </w:rPr>
      </w:pPr>
      <w:r w:rsidRPr="00F914B7">
        <w:rPr>
          <w:b/>
          <w:bCs/>
          <w:color w:val="000000"/>
          <w:sz w:val="24"/>
          <w:szCs w:val="24"/>
        </w:rPr>
        <w:t xml:space="preserve">Fjalët kyçe: </w:t>
      </w:r>
      <w:r w:rsidRPr="00F914B7">
        <w:rPr>
          <w:bCs/>
          <w:color w:val="000000"/>
          <w:sz w:val="24"/>
          <w:szCs w:val="24"/>
        </w:rPr>
        <w:t>Arsimim, histori, lëvizje, kombëtare, tekst shkollor, mësimdhënie</w:t>
      </w:r>
    </w:p>
    <w:p w14:paraId="75DD56CE" w14:textId="77777777" w:rsidR="00182FBA" w:rsidRPr="00CB22FF" w:rsidRDefault="00182FBA" w:rsidP="00182FBA">
      <w:pPr>
        <w:rPr>
          <w:b/>
          <w:sz w:val="24"/>
          <w:szCs w:val="24"/>
        </w:rPr>
      </w:pPr>
      <w:r w:rsidRPr="00CB22FF">
        <w:rPr>
          <w:b/>
          <w:bCs/>
          <w:sz w:val="24"/>
          <w:szCs w:val="24"/>
        </w:rPr>
        <w:lastRenderedPageBreak/>
        <w:t>Kandidatja:</w:t>
      </w:r>
      <w:r w:rsidRPr="00CB22FF">
        <w:rPr>
          <w:bCs/>
          <w:sz w:val="24"/>
          <w:szCs w:val="24"/>
        </w:rPr>
        <w:t xml:space="preserve"> </w:t>
      </w:r>
      <w:r w:rsidRPr="00CB22FF">
        <w:rPr>
          <w:color w:val="000000"/>
          <w:sz w:val="24"/>
          <w:szCs w:val="24"/>
        </w:rPr>
        <w:t>Fatlume Rexha</w:t>
      </w:r>
      <w:r w:rsidRPr="00CB22FF">
        <w:rPr>
          <w:b/>
          <w:sz w:val="24"/>
          <w:szCs w:val="24"/>
        </w:rPr>
        <w:t xml:space="preserve"> </w:t>
      </w:r>
    </w:p>
    <w:p w14:paraId="475811A6" w14:textId="77777777" w:rsidR="00182FBA" w:rsidRPr="00CB22FF" w:rsidRDefault="00182FBA" w:rsidP="00182FBA">
      <w:pPr>
        <w:rPr>
          <w:color w:val="000000"/>
          <w:sz w:val="24"/>
          <w:szCs w:val="24"/>
        </w:rPr>
      </w:pPr>
      <w:r w:rsidRPr="00CB22FF">
        <w:rPr>
          <w:b/>
          <w:sz w:val="24"/>
          <w:szCs w:val="24"/>
        </w:rPr>
        <w:t>Titulli i tem</w:t>
      </w:r>
      <w:r w:rsidRPr="00CB22FF">
        <w:rPr>
          <w:b/>
          <w:bCs/>
          <w:sz w:val="24"/>
          <w:szCs w:val="24"/>
        </w:rPr>
        <w:t>ës:</w:t>
      </w:r>
      <w:r w:rsidRPr="00CB22FF">
        <w:rPr>
          <w:b/>
          <w:i/>
          <w:sz w:val="24"/>
          <w:szCs w:val="24"/>
        </w:rPr>
        <w:t xml:space="preserve"> </w:t>
      </w:r>
      <w:r w:rsidRPr="00CB22FF">
        <w:rPr>
          <w:b/>
          <w:color w:val="000000"/>
          <w:sz w:val="24"/>
          <w:szCs w:val="24"/>
        </w:rPr>
        <w:t xml:space="preserve">Rëndësia e përdorimit të hartave dixhitale në të nxënit e njësisë mësimore zbulimet e mëdha gjeografike </w:t>
      </w:r>
    </w:p>
    <w:p w14:paraId="18A9EE0A" w14:textId="77777777" w:rsidR="00182FBA" w:rsidRPr="00CB22FF" w:rsidRDefault="00182FBA" w:rsidP="00182FBA">
      <w:pPr>
        <w:pStyle w:val="NoSpacing"/>
        <w:rPr>
          <w:rFonts w:eastAsia="Calibri"/>
          <w:b/>
          <w:i/>
          <w:kern w:val="2"/>
        </w:rPr>
      </w:pPr>
    </w:p>
    <w:p w14:paraId="4A1DBC37" w14:textId="77777777" w:rsidR="00182FBA" w:rsidRPr="00CB22FF" w:rsidRDefault="00182FBA" w:rsidP="00182FBA">
      <w:pPr>
        <w:spacing w:line="360" w:lineRule="auto"/>
        <w:jc w:val="both"/>
        <w:textAlignment w:val="baseline"/>
        <w:rPr>
          <w:b/>
          <w:sz w:val="24"/>
          <w:szCs w:val="24"/>
        </w:rPr>
      </w:pPr>
      <w:r w:rsidRPr="00CB22FF">
        <w:rPr>
          <w:b/>
          <w:sz w:val="24"/>
          <w:szCs w:val="24"/>
        </w:rPr>
        <w:t xml:space="preserve">Komisioni: </w:t>
      </w:r>
    </w:p>
    <w:p w14:paraId="71CA67DD" w14:textId="77777777" w:rsidR="00182FBA" w:rsidRPr="00CB22FF" w:rsidRDefault="00182FBA" w:rsidP="00182FBA">
      <w:pPr>
        <w:widowControl/>
        <w:numPr>
          <w:ilvl w:val="0"/>
          <w:numId w:val="2"/>
        </w:numPr>
        <w:autoSpaceDE/>
        <w:autoSpaceDN/>
        <w:spacing w:line="360" w:lineRule="auto"/>
        <w:jc w:val="both"/>
        <w:textAlignment w:val="baseline"/>
        <w:rPr>
          <w:sz w:val="24"/>
          <w:szCs w:val="24"/>
        </w:rPr>
      </w:pPr>
      <w:r w:rsidRPr="00CB22FF">
        <w:rPr>
          <w:sz w:val="24"/>
          <w:szCs w:val="24"/>
        </w:rPr>
        <w:t xml:space="preserve">Prof. Ass. Dr. Sedat Baraliu - Mentor </w:t>
      </w:r>
    </w:p>
    <w:p w14:paraId="7CFF79F9" w14:textId="77777777" w:rsidR="00182FBA" w:rsidRPr="00CB22FF" w:rsidRDefault="00182FBA" w:rsidP="00182FBA">
      <w:pPr>
        <w:widowControl/>
        <w:numPr>
          <w:ilvl w:val="0"/>
          <w:numId w:val="2"/>
        </w:numPr>
        <w:autoSpaceDE/>
        <w:autoSpaceDN/>
        <w:spacing w:line="360" w:lineRule="auto"/>
        <w:jc w:val="both"/>
        <w:textAlignment w:val="baseline"/>
        <w:rPr>
          <w:b/>
          <w:sz w:val="24"/>
          <w:szCs w:val="24"/>
        </w:rPr>
      </w:pPr>
      <w:r w:rsidRPr="00CB22FF">
        <w:rPr>
          <w:sz w:val="24"/>
          <w:szCs w:val="24"/>
        </w:rPr>
        <w:t>2. Prof. Asoc. Dr. Bahtije Gërbeshi  - Kryetare </w:t>
      </w:r>
    </w:p>
    <w:p w14:paraId="6FF74CDA" w14:textId="77777777" w:rsidR="00182FBA" w:rsidRPr="00CB22FF" w:rsidRDefault="00182FBA" w:rsidP="00182FBA">
      <w:pPr>
        <w:widowControl/>
        <w:numPr>
          <w:ilvl w:val="0"/>
          <w:numId w:val="2"/>
        </w:numPr>
        <w:autoSpaceDE/>
        <w:autoSpaceDN/>
        <w:spacing w:line="360" w:lineRule="auto"/>
        <w:jc w:val="both"/>
        <w:textAlignment w:val="baseline"/>
        <w:rPr>
          <w:b/>
          <w:sz w:val="24"/>
          <w:szCs w:val="24"/>
        </w:rPr>
      </w:pPr>
      <w:r w:rsidRPr="00CB22FF">
        <w:rPr>
          <w:sz w:val="24"/>
          <w:szCs w:val="24"/>
        </w:rPr>
        <w:t>Prof. Asoc. Dr. Ethem Çeku - Anëtar </w:t>
      </w:r>
    </w:p>
    <w:p w14:paraId="7D4C29B9" w14:textId="77777777" w:rsidR="00182FBA" w:rsidRPr="00CB22FF" w:rsidRDefault="00182FBA" w:rsidP="00182FBA">
      <w:pPr>
        <w:spacing w:line="360" w:lineRule="auto"/>
        <w:jc w:val="both"/>
        <w:textAlignment w:val="baseline"/>
        <w:rPr>
          <w:b/>
          <w:kern w:val="2"/>
          <w:sz w:val="24"/>
          <w:szCs w:val="24"/>
        </w:rPr>
      </w:pPr>
      <w:r>
        <w:rPr>
          <w:sz w:val="24"/>
          <w:szCs w:val="24"/>
        </w:rPr>
        <w:t xml:space="preserve"> </w:t>
      </w:r>
    </w:p>
    <w:p w14:paraId="6DE99903" w14:textId="77777777" w:rsidR="00182FBA" w:rsidRPr="00CB22FF" w:rsidRDefault="00182FBA" w:rsidP="00182FBA">
      <w:pPr>
        <w:pStyle w:val="Heading1"/>
        <w:spacing w:after="0"/>
        <w:rPr>
          <w:b/>
          <w:sz w:val="24"/>
          <w:szCs w:val="24"/>
        </w:rPr>
      </w:pPr>
      <w:bookmarkStart w:id="2" w:name="_Toc151491045"/>
      <w:bookmarkStart w:id="3" w:name="_Toc162991776"/>
      <w:r w:rsidRPr="00CB22FF">
        <w:rPr>
          <w:sz w:val="24"/>
          <w:szCs w:val="24"/>
        </w:rPr>
        <w:t>ABSTRAKTI</w:t>
      </w:r>
      <w:bookmarkEnd w:id="2"/>
      <w:bookmarkEnd w:id="3"/>
    </w:p>
    <w:p w14:paraId="359FFD34" w14:textId="77777777" w:rsidR="00182FBA" w:rsidRPr="00CB22FF" w:rsidRDefault="00182FBA" w:rsidP="00182FBA">
      <w:pPr>
        <w:spacing w:line="360" w:lineRule="auto"/>
        <w:ind w:firstLine="720"/>
        <w:jc w:val="both"/>
        <w:rPr>
          <w:sz w:val="24"/>
          <w:szCs w:val="24"/>
        </w:rPr>
      </w:pPr>
      <w:r w:rsidRPr="00CB22FF">
        <w:rPr>
          <w:sz w:val="24"/>
          <w:szCs w:val="24"/>
        </w:rPr>
        <w:t>Përdorimi i hartave digjitale në mësimdhënie dhe të nxënit mund të ndikojë në zhvillimin e nxënësve brenda dhe jashtë shkollës duke nxitur personalitetin zhvillimi dhe pjekuria, duke krijuar një ndjenjë të arritjes dhe vetëvlerësimit, dhe duke rritur aftësinë e nxënësve për të punuar me të tjerët në një kontekst grupor.</w:t>
      </w:r>
      <w:r w:rsidRPr="00CB22FF">
        <w:rPr>
          <w:sz w:val="24"/>
          <w:szCs w:val="24"/>
        </w:rPr>
        <w:tab/>
      </w:r>
      <w:r w:rsidRPr="00CB22FF">
        <w:rPr>
          <w:sz w:val="24"/>
          <w:szCs w:val="24"/>
        </w:rPr>
        <w:tab/>
      </w:r>
    </w:p>
    <w:p w14:paraId="55C18A22" w14:textId="77777777" w:rsidR="00182FBA" w:rsidRPr="00CB22FF" w:rsidRDefault="00182FBA" w:rsidP="00182FBA">
      <w:pPr>
        <w:spacing w:line="360" w:lineRule="auto"/>
        <w:jc w:val="both"/>
        <w:rPr>
          <w:sz w:val="24"/>
          <w:szCs w:val="24"/>
        </w:rPr>
      </w:pPr>
      <w:r w:rsidRPr="00CB22FF">
        <w:rPr>
          <w:sz w:val="24"/>
          <w:szCs w:val="24"/>
        </w:rPr>
        <w:t>Qëllimi kryesor i këtij studimi është që të hulumtojmë rëndësinë e përdorimit të hartave dixhitale në të nxënit e njësisë mësimore zbulimet e mëdha gjeografike.</w:t>
      </w:r>
    </w:p>
    <w:p w14:paraId="7CDD16CF" w14:textId="77777777" w:rsidR="00182FBA" w:rsidRPr="00CB22FF" w:rsidRDefault="00182FBA" w:rsidP="00182FBA">
      <w:pPr>
        <w:pStyle w:val="Default"/>
        <w:spacing w:before="240" w:line="360" w:lineRule="auto"/>
        <w:ind w:firstLine="720"/>
        <w:jc w:val="both"/>
      </w:pPr>
      <w:r w:rsidRPr="00CB22FF">
        <w:t xml:space="preserve">Për realizimin e këtij hulumtimi kemi shfrytzuar  </w:t>
      </w:r>
      <w:r w:rsidRPr="00CB22FF">
        <w:rPr>
          <w:b/>
          <w:bCs/>
          <w:i/>
          <w:iCs/>
        </w:rPr>
        <w:t xml:space="preserve">metodën mikse </w:t>
      </w:r>
      <w:r w:rsidRPr="00CB22FF">
        <w:t xml:space="preserve"> pasi kjo metodë përveç së është efikase në hulumtimet në edukim,  fokusohet edhe në proceset e të nxënit dhe mësimdhënies. </w:t>
      </w:r>
    </w:p>
    <w:p w14:paraId="48C108F2" w14:textId="77777777" w:rsidR="00182FBA" w:rsidRPr="00CB22FF" w:rsidRDefault="00182FBA" w:rsidP="00182FBA">
      <w:pPr>
        <w:spacing w:line="360" w:lineRule="auto"/>
        <w:jc w:val="both"/>
        <w:rPr>
          <w:sz w:val="24"/>
          <w:szCs w:val="24"/>
        </w:rPr>
      </w:pPr>
      <w:r w:rsidRPr="00CB22FF">
        <w:rPr>
          <w:sz w:val="24"/>
          <w:szCs w:val="24"/>
        </w:rPr>
        <w:t>Objekt i këtij hulumtimi kanë qenë nxënësit</w:t>
      </w:r>
      <w:r w:rsidRPr="00CB22FF">
        <w:rPr>
          <w:rFonts w:eastAsia="MS Mincho"/>
          <w:sz w:val="24"/>
          <w:szCs w:val="24"/>
        </w:rPr>
        <w:t xml:space="preserve"> dhe</w:t>
      </w:r>
      <w:r w:rsidRPr="00CB22FF">
        <w:rPr>
          <w:sz w:val="24"/>
          <w:szCs w:val="24"/>
        </w:rPr>
        <w:t xml:space="preserve"> mësimdhënësit e lëndës së historisë.</w:t>
      </w:r>
    </w:p>
    <w:p w14:paraId="30810E99" w14:textId="77777777" w:rsidR="00182FBA" w:rsidRPr="00CB22FF" w:rsidRDefault="00182FBA" w:rsidP="00182FBA">
      <w:pPr>
        <w:spacing w:line="360" w:lineRule="auto"/>
        <w:jc w:val="both"/>
        <w:rPr>
          <w:color w:val="202124"/>
          <w:sz w:val="24"/>
          <w:szCs w:val="24"/>
          <w:u w:val="single"/>
          <w:lang w:eastAsia="sq-AL"/>
        </w:rPr>
      </w:pPr>
      <w:r w:rsidRPr="00CB22FF">
        <w:rPr>
          <w:rFonts w:eastAsia="MS Mincho"/>
          <w:sz w:val="24"/>
          <w:szCs w:val="24"/>
        </w:rPr>
        <w:t>Janë përfshirë klasë e IX-të nga SHFMU “</w:t>
      </w:r>
      <w:r w:rsidRPr="00CB22FF">
        <w:rPr>
          <w:sz w:val="24"/>
          <w:szCs w:val="24"/>
          <w:lang w:eastAsia="sq-AL"/>
        </w:rPr>
        <w:t>Astrit Bytyçi</w:t>
      </w:r>
      <w:r w:rsidRPr="00CB22FF">
        <w:rPr>
          <w:color w:val="202124"/>
          <w:sz w:val="24"/>
          <w:szCs w:val="24"/>
          <w:u w:val="single"/>
          <w:lang w:eastAsia="sq-AL"/>
        </w:rPr>
        <w:t xml:space="preserve">" </w:t>
      </w:r>
      <w:r w:rsidRPr="00CB22FF">
        <w:rPr>
          <w:rFonts w:eastAsia="MS Mincho"/>
          <w:sz w:val="24"/>
          <w:szCs w:val="24"/>
        </w:rPr>
        <w:t>dhe SHFMU “Vezir Jashari”, nga kjo do të nxjerrim rezultatet krahasuese- dalluese mes nxënësve të klasëve të IX, nga dy shkolla.</w:t>
      </w:r>
    </w:p>
    <w:p w14:paraId="6219BF86" w14:textId="77777777" w:rsidR="00182FBA" w:rsidRPr="00CB22FF" w:rsidRDefault="00182FBA" w:rsidP="00182FBA">
      <w:pPr>
        <w:spacing w:line="360" w:lineRule="auto"/>
        <w:jc w:val="both"/>
        <w:rPr>
          <w:sz w:val="24"/>
          <w:szCs w:val="24"/>
        </w:rPr>
      </w:pPr>
      <w:r w:rsidRPr="00CB22FF">
        <w:rPr>
          <w:rFonts w:eastAsia="MS Mincho"/>
          <w:sz w:val="24"/>
          <w:szCs w:val="24"/>
        </w:rPr>
        <w:t xml:space="preserve">Ndërkaq me mësimdhënës është përdorur metoda cilësore, </w:t>
      </w:r>
      <w:r w:rsidRPr="00CB22FF">
        <w:rPr>
          <w:sz w:val="24"/>
          <w:szCs w:val="24"/>
        </w:rPr>
        <w:t>bazuar në qëllimet dhe pyetjet kërkimore të cilat na nevojiten për të siguruar të dhëna cilësore. Për mbledhjen e të dhënave është shfrytzuar intervista si instrument kryesor, pra pyetjet janë hartuar bazë të pyetjeve kërkimore dhe hipotezave të cilat i kemi ngritur.</w:t>
      </w:r>
    </w:p>
    <w:p w14:paraId="10D55D83" w14:textId="77777777" w:rsidR="00182FBA" w:rsidRPr="00CB22FF" w:rsidRDefault="00182FBA" w:rsidP="00182FBA">
      <w:pPr>
        <w:spacing w:line="360" w:lineRule="auto"/>
        <w:ind w:firstLine="720"/>
        <w:jc w:val="both"/>
        <w:rPr>
          <w:sz w:val="24"/>
          <w:szCs w:val="24"/>
        </w:rPr>
      </w:pPr>
      <w:r w:rsidRPr="00CB22FF">
        <w:rPr>
          <w:sz w:val="24"/>
          <w:szCs w:val="24"/>
        </w:rPr>
        <w:t xml:space="preserve">Po ashtu përmes këtij studimi kemi hulumtuar se çfarë zbatimi gjenë në shkolla përdorimi i </w:t>
      </w:r>
      <w:r w:rsidRPr="00CB22FF">
        <w:rPr>
          <w:bCs/>
          <w:sz w:val="24"/>
          <w:szCs w:val="24"/>
        </w:rPr>
        <w:t>hartave digjitale</w:t>
      </w:r>
      <w:r w:rsidRPr="00CB22FF">
        <w:rPr>
          <w:sz w:val="24"/>
          <w:szCs w:val="24"/>
        </w:rPr>
        <w:t xml:space="preserve">, dhe çfarë mundësish ofrojnë shkollat për përdorimin e </w:t>
      </w:r>
      <w:r w:rsidRPr="00CB22FF">
        <w:rPr>
          <w:bCs/>
          <w:sz w:val="24"/>
          <w:szCs w:val="24"/>
        </w:rPr>
        <w:t>hartave digjitale në mësimdhënien për njësinë mësimore zbulimet e mëdha gjeografike</w:t>
      </w:r>
      <w:r w:rsidRPr="00CB22FF">
        <w:rPr>
          <w:sz w:val="24"/>
          <w:szCs w:val="24"/>
        </w:rPr>
        <w:tab/>
      </w:r>
    </w:p>
    <w:p w14:paraId="6471184B" w14:textId="77777777" w:rsidR="00182FBA" w:rsidRPr="00CB22FF" w:rsidRDefault="00182FBA" w:rsidP="00182FBA">
      <w:pPr>
        <w:spacing w:line="360" w:lineRule="auto"/>
        <w:jc w:val="both"/>
        <w:rPr>
          <w:sz w:val="24"/>
          <w:szCs w:val="24"/>
        </w:rPr>
      </w:pPr>
      <w:r w:rsidRPr="00CB22FF">
        <w:rPr>
          <w:sz w:val="24"/>
          <w:szCs w:val="24"/>
        </w:rPr>
        <w:t xml:space="preserve">             </w:t>
      </w:r>
    </w:p>
    <w:p w14:paraId="61BDEDCE" w14:textId="77777777" w:rsidR="00182FBA" w:rsidRPr="00CB22FF" w:rsidRDefault="00182FBA" w:rsidP="00182FBA">
      <w:pPr>
        <w:spacing w:line="360" w:lineRule="auto"/>
        <w:jc w:val="both"/>
        <w:rPr>
          <w:sz w:val="24"/>
          <w:szCs w:val="24"/>
        </w:rPr>
      </w:pPr>
      <w:r w:rsidRPr="00CB22FF">
        <w:rPr>
          <w:sz w:val="24"/>
          <w:szCs w:val="24"/>
        </w:rPr>
        <w:tab/>
      </w:r>
      <w:r w:rsidRPr="00CB22FF">
        <w:rPr>
          <w:bCs/>
          <w:sz w:val="24"/>
          <w:szCs w:val="24"/>
        </w:rPr>
        <w:t xml:space="preserve"> </w:t>
      </w:r>
      <w:r w:rsidRPr="00CB22FF">
        <w:rPr>
          <w:b/>
          <w:sz w:val="24"/>
          <w:szCs w:val="24"/>
        </w:rPr>
        <w:t>Fjalët ky</w:t>
      </w:r>
      <w:r w:rsidRPr="00CB22FF">
        <w:rPr>
          <w:sz w:val="24"/>
          <w:szCs w:val="24"/>
        </w:rPr>
        <w:t>ç</w:t>
      </w:r>
      <w:r w:rsidRPr="00CB22FF">
        <w:rPr>
          <w:b/>
          <w:sz w:val="24"/>
          <w:szCs w:val="24"/>
        </w:rPr>
        <w:t>e</w:t>
      </w:r>
      <w:r w:rsidRPr="00CB22FF">
        <w:rPr>
          <w:sz w:val="24"/>
          <w:szCs w:val="24"/>
        </w:rPr>
        <w:t>:</w:t>
      </w:r>
      <w:r w:rsidRPr="00CB22FF">
        <w:rPr>
          <w:i/>
          <w:sz w:val="24"/>
          <w:szCs w:val="24"/>
        </w:rPr>
        <w:t xml:space="preserve"> hartat digjitale, historia, mësimdhënia, </w:t>
      </w:r>
      <w:r>
        <w:rPr>
          <w:i/>
          <w:sz w:val="24"/>
          <w:szCs w:val="24"/>
        </w:rPr>
        <w:t>te nxën</w:t>
      </w:r>
      <w:r w:rsidRPr="00CB22FF">
        <w:rPr>
          <w:i/>
          <w:sz w:val="24"/>
          <w:szCs w:val="24"/>
        </w:rPr>
        <w:t>it</w:t>
      </w:r>
      <w:r>
        <w:rPr>
          <w:i/>
          <w:sz w:val="24"/>
          <w:szCs w:val="24"/>
        </w:rPr>
        <w:t xml:space="preserve"> e historisë.</w:t>
      </w:r>
    </w:p>
    <w:p w14:paraId="08B992DF" w14:textId="77777777" w:rsidR="00BC30B3" w:rsidRDefault="00BC30B3" w:rsidP="00BC30B3"/>
    <w:p w14:paraId="3801BA44" w14:textId="77777777" w:rsidR="00BC30B3" w:rsidRDefault="00BC30B3" w:rsidP="00BC30B3">
      <w:pPr>
        <w:pStyle w:val="Standard"/>
      </w:pPr>
    </w:p>
    <w:p w14:paraId="04019B0F" w14:textId="5FC021FD" w:rsidR="00676B04" w:rsidRPr="00FE3155" w:rsidRDefault="00676B04" w:rsidP="00676B04">
      <w:pPr>
        <w:pStyle w:val="Standard"/>
        <w:rPr>
          <w:rFonts w:ascii="Times New Roman" w:eastAsia="Calibri" w:hAnsi="Times New Roman" w:cs="Times New Roman"/>
          <w:b/>
          <w:sz w:val="24"/>
          <w:szCs w:val="24"/>
        </w:rPr>
      </w:pPr>
      <w:r>
        <w:rPr>
          <w:rFonts w:ascii="Times New Roman" w:eastAsiaTheme="minorEastAsia" w:hAnsi="Times New Roman" w:cs="Times New Roman"/>
          <w:b/>
          <w:color w:val="000000" w:themeColor="text1"/>
          <w:kern w:val="24"/>
          <w:sz w:val="24"/>
          <w:szCs w:val="24"/>
        </w:rPr>
        <w:lastRenderedPageBreak/>
        <w:t>Kandidatja:Dafina Sejdiu</w:t>
      </w:r>
    </w:p>
    <w:p w14:paraId="4CA63DCE" w14:textId="1E2DA999" w:rsidR="00676B04" w:rsidRDefault="00676B04" w:rsidP="00676B04">
      <w:pPr>
        <w:spacing w:line="360" w:lineRule="auto"/>
      </w:pPr>
      <w:r w:rsidRPr="00FE3155">
        <w:rPr>
          <w:rFonts w:eastAsia="Calibri"/>
          <w:b/>
          <w:sz w:val="24"/>
          <w:szCs w:val="24"/>
        </w:rPr>
        <w:t>Titulli:</w:t>
      </w:r>
      <w:r w:rsidRPr="00D67990">
        <w:t xml:space="preserve"> </w:t>
      </w:r>
      <w:bookmarkStart w:id="4" w:name="_Hlk150683779"/>
      <w:r w:rsidRPr="001D7852">
        <w:rPr>
          <w:b/>
          <w:bCs/>
        </w:rPr>
        <w:t xml:space="preserve"> </w:t>
      </w:r>
      <w:bookmarkEnd w:id="4"/>
      <w:r w:rsidRPr="009353FE">
        <w:rPr>
          <w:sz w:val="24"/>
          <w:szCs w:val="24"/>
        </w:rPr>
        <w:t>Perceptimet e nxënësve dhe mësimdhënësve rreth ndikimit të vlerësimit formativ në përmirësimin e rezultateve të të nxënit në lëndën e fizikës</w:t>
      </w:r>
    </w:p>
    <w:p w14:paraId="209DD9E2" w14:textId="77777777" w:rsidR="00676B04" w:rsidRPr="004D4869" w:rsidRDefault="00676B04" w:rsidP="00676B04">
      <w:pPr>
        <w:spacing w:line="360" w:lineRule="auto"/>
        <w:rPr>
          <w:rFonts w:eastAsia="Calibri"/>
          <w:b/>
          <w:sz w:val="24"/>
          <w:szCs w:val="24"/>
        </w:rPr>
      </w:pPr>
      <w:r w:rsidRPr="004D4869">
        <w:rPr>
          <w:rFonts w:eastAsia="Calibri"/>
          <w:b/>
          <w:sz w:val="24"/>
          <w:szCs w:val="24"/>
        </w:rPr>
        <w:t>Komisioni:</w:t>
      </w:r>
    </w:p>
    <w:p w14:paraId="62BC88F8" w14:textId="77777777" w:rsidR="00676B04" w:rsidRPr="009353FE" w:rsidRDefault="00676B04" w:rsidP="00676B04">
      <w:pPr>
        <w:pStyle w:val="Header"/>
        <w:tabs>
          <w:tab w:val="right" w:pos="5490"/>
        </w:tabs>
        <w:spacing w:line="360" w:lineRule="auto"/>
      </w:pPr>
      <w:r w:rsidRPr="009353FE">
        <w:t>Prof. dr. Ruzhdi Kuqi- Kryetar</w:t>
      </w:r>
    </w:p>
    <w:p w14:paraId="75DF7213" w14:textId="77777777" w:rsidR="00676B04" w:rsidRPr="009353FE" w:rsidRDefault="00676B04" w:rsidP="00676B04">
      <w:pPr>
        <w:spacing w:line="360" w:lineRule="auto"/>
        <w:rPr>
          <w:rFonts w:eastAsia="Calibri"/>
          <w:sz w:val="24"/>
          <w:szCs w:val="24"/>
        </w:rPr>
      </w:pPr>
      <w:r w:rsidRPr="009353FE">
        <w:rPr>
          <w:sz w:val="24"/>
          <w:szCs w:val="24"/>
        </w:rPr>
        <w:t>Prof. Dr. Skender Kabashi –mentor</w:t>
      </w:r>
      <w:r w:rsidRPr="009353FE">
        <w:rPr>
          <w:rFonts w:eastAsia="Calibri"/>
          <w:sz w:val="24"/>
          <w:szCs w:val="24"/>
        </w:rPr>
        <w:t xml:space="preserve"> </w:t>
      </w:r>
    </w:p>
    <w:p w14:paraId="182836E5" w14:textId="77777777" w:rsidR="00676B04" w:rsidRDefault="00676B04" w:rsidP="00676B04">
      <w:pPr>
        <w:spacing w:line="360" w:lineRule="auto"/>
        <w:rPr>
          <w:sz w:val="24"/>
          <w:szCs w:val="24"/>
        </w:rPr>
      </w:pPr>
      <w:r w:rsidRPr="009353FE">
        <w:rPr>
          <w:rFonts w:eastAsia="Calibri"/>
          <w:bCs/>
          <w:color w:val="000000"/>
          <w:sz w:val="24"/>
          <w:szCs w:val="24"/>
          <w:shd w:val="clear" w:color="auto" w:fill="FFFFFF"/>
        </w:rPr>
        <w:t>3.Prof. dr.</w:t>
      </w:r>
      <w:r w:rsidRPr="009353FE">
        <w:rPr>
          <w:sz w:val="24"/>
          <w:szCs w:val="24"/>
        </w:rPr>
        <w:t xml:space="preserve"> Dr. Jehona Rrustemi  - Anëtare </w:t>
      </w:r>
    </w:p>
    <w:p w14:paraId="59CEA98F" w14:textId="77777777" w:rsidR="00676B04" w:rsidRPr="009353FE" w:rsidRDefault="00676B04" w:rsidP="00676B04">
      <w:pPr>
        <w:spacing w:line="360" w:lineRule="auto"/>
        <w:rPr>
          <w:rFonts w:eastAsia="Calibri"/>
          <w:b/>
          <w:sz w:val="24"/>
          <w:szCs w:val="24"/>
        </w:rPr>
      </w:pPr>
    </w:p>
    <w:p w14:paraId="684BBFE5" w14:textId="77777777" w:rsidR="00676B04" w:rsidRDefault="00676B04" w:rsidP="00676B04">
      <w:pPr>
        <w:rPr>
          <w:b/>
          <w:sz w:val="24"/>
          <w:szCs w:val="24"/>
        </w:rPr>
      </w:pPr>
      <w:r w:rsidRPr="001603A5">
        <w:rPr>
          <w:b/>
          <w:sz w:val="24"/>
          <w:szCs w:val="24"/>
        </w:rPr>
        <w:t>ABSTRAKTI</w:t>
      </w:r>
    </w:p>
    <w:p w14:paraId="3D0D9214" w14:textId="77777777" w:rsidR="00676B04" w:rsidRPr="001603A5" w:rsidRDefault="00676B04" w:rsidP="00676B04">
      <w:pPr>
        <w:rPr>
          <w:b/>
          <w:sz w:val="24"/>
          <w:szCs w:val="24"/>
        </w:rPr>
      </w:pPr>
    </w:p>
    <w:p w14:paraId="4CA9D398" w14:textId="77777777" w:rsidR="00676B04" w:rsidRDefault="00676B04" w:rsidP="00676B04">
      <w:pPr>
        <w:jc w:val="both"/>
        <w:rPr>
          <w:sz w:val="24"/>
          <w:szCs w:val="24"/>
        </w:rPr>
      </w:pPr>
      <w:r>
        <w:rPr>
          <w:sz w:val="24"/>
          <w:szCs w:val="24"/>
        </w:rPr>
        <w:t xml:space="preserve">  Vlerësimi është proces i mbledhjes së të dhënave dhe interpretim i tyre për të arritur deri tek gjykimi për të mësuarit e nxënësve. Vlerësimi në përgjithësi përdoret nga mësimdhënësit për të konstatuar gjendjen se ku janë nxënësit aktualisht, nga duhet të shkojnë dhe cila është rruga më e mirë për të arritur atje. Qëllimi i vlerësimit është të përmirësohet të nxënit, të informohen mësimdhënësit, të ndihmohen nxënësit të arrijnë standarde më të larta dhe të krijohen raporte kuptimplota për arritjen e rezultateve sa më të mira gjatë procesit mësimor.  </w:t>
      </w:r>
    </w:p>
    <w:p w14:paraId="2A274F41" w14:textId="77777777" w:rsidR="00676B04" w:rsidRPr="003F6A10" w:rsidRDefault="00676B04" w:rsidP="00676B04">
      <w:pPr>
        <w:jc w:val="both"/>
        <w:rPr>
          <w:sz w:val="24"/>
          <w:szCs w:val="24"/>
        </w:rPr>
      </w:pPr>
      <w:r w:rsidRPr="003F6A10">
        <w:rPr>
          <w:sz w:val="24"/>
          <w:szCs w:val="24"/>
        </w:rPr>
        <w:t>Synimi i këtij hulumtimi është analizimi i perceptimeve të nxënësve dhe mësimdhënësve rreth ndikimit të vlerësimit formativ në përmirësimin e rezultateve të të nxënit në lëndën e fizikës.</w:t>
      </w:r>
      <w:r>
        <w:rPr>
          <w:sz w:val="24"/>
          <w:szCs w:val="24"/>
        </w:rPr>
        <w:t xml:space="preserve"> </w:t>
      </w:r>
      <w:r w:rsidRPr="003F6A10">
        <w:rPr>
          <w:sz w:val="24"/>
          <w:szCs w:val="24"/>
        </w:rPr>
        <w:t>Nga kjo edhe kemi formuluar pyetjet hulumtuese.</w:t>
      </w:r>
    </w:p>
    <w:p w14:paraId="41182CB5" w14:textId="77777777" w:rsidR="00676B04" w:rsidRPr="003F6A10" w:rsidRDefault="00676B04" w:rsidP="00676B04">
      <w:pPr>
        <w:jc w:val="both"/>
        <w:rPr>
          <w:sz w:val="24"/>
          <w:szCs w:val="24"/>
        </w:rPr>
      </w:pPr>
      <w:r w:rsidRPr="005951AB">
        <w:rPr>
          <w:b/>
          <w:bCs/>
          <w:i/>
          <w:iCs/>
          <w:sz w:val="24"/>
          <w:szCs w:val="24"/>
        </w:rPr>
        <w:t>Pyetja hulumtuese I:</w:t>
      </w:r>
      <w:r w:rsidRPr="003F6A10">
        <w:rPr>
          <w:sz w:val="24"/>
          <w:szCs w:val="24"/>
        </w:rPr>
        <w:t xml:space="preserve"> </w:t>
      </w:r>
      <w:r>
        <w:rPr>
          <w:sz w:val="24"/>
          <w:szCs w:val="24"/>
        </w:rPr>
        <w:t>Çfarë</w:t>
      </w:r>
      <w:r w:rsidRPr="003F6A10">
        <w:rPr>
          <w:sz w:val="24"/>
          <w:szCs w:val="24"/>
        </w:rPr>
        <w:t xml:space="preserve"> perceptime</w:t>
      </w:r>
      <w:r>
        <w:rPr>
          <w:sz w:val="24"/>
          <w:szCs w:val="24"/>
        </w:rPr>
        <w:t>sh kanë</w:t>
      </w:r>
      <w:r w:rsidRPr="003F6A10">
        <w:rPr>
          <w:sz w:val="24"/>
          <w:szCs w:val="24"/>
        </w:rPr>
        <w:t xml:space="preserve"> nxënës</w:t>
      </w:r>
      <w:r>
        <w:rPr>
          <w:sz w:val="24"/>
          <w:szCs w:val="24"/>
        </w:rPr>
        <w:t>it</w:t>
      </w:r>
      <w:r w:rsidRPr="003F6A10">
        <w:rPr>
          <w:sz w:val="24"/>
          <w:szCs w:val="24"/>
        </w:rPr>
        <w:t xml:space="preserve"> dhe mësimdhënës</w:t>
      </w:r>
      <w:r>
        <w:rPr>
          <w:sz w:val="24"/>
          <w:szCs w:val="24"/>
        </w:rPr>
        <w:t>it</w:t>
      </w:r>
      <w:r w:rsidRPr="003F6A10">
        <w:rPr>
          <w:sz w:val="24"/>
          <w:szCs w:val="24"/>
        </w:rPr>
        <w:t xml:space="preserve"> rreth ndikimit të vlerësimit formativ në përmirësimin e rezultateve të të nxënit në lëndën e fizikës?</w:t>
      </w:r>
    </w:p>
    <w:p w14:paraId="5777E927" w14:textId="77777777" w:rsidR="00676B04" w:rsidRPr="003F6A10" w:rsidRDefault="00676B04" w:rsidP="00676B04">
      <w:pPr>
        <w:jc w:val="both"/>
        <w:rPr>
          <w:sz w:val="24"/>
          <w:szCs w:val="24"/>
        </w:rPr>
      </w:pPr>
      <w:r w:rsidRPr="005951AB">
        <w:rPr>
          <w:b/>
          <w:bCs/>
          <w:i/>
          <w:iCs/>
          <w:sz w:val="24"/>
          <w:szCs w:val="24"/>
        </w:rPr>
        <w:t>Nënpyetja hulumtuese I:</w:t>
      </w:r>
      <w:r w:rsidRPr="003F6A10">
        <w:rPr>
          <w:sz w:val="24"/>
          <w:szCs w:val="24"/>
        </w:rPr>
        <w:t xml:space="preserve"> Çfarë ndikimi ka përdorimi i vlerësimit formativ në përmirësimin e rezultateve të të nxënit në lëndën e fizikës?</w:t>
      </w:r>
    </w:p>
    <w:p w14:paraId="2E386F5C" w14:textId="77777777" w:rsidR="00676B04" w:rsidRPr="003F6A10" w:rsidRDefault="00676B04" w:rsidP="00676B04">
      <w:pPr>
        <w:jc w:val="both"/>
        <w:rPr>
          <w:sz w:val="24"/>
          <w:szCs w:val="24"/>
        </w:rPr>
      </w:pPr>
      <w:r w:rsidRPr="005951AB">
        <w:rPr>
          <w:b/>
          <w:bCs/>
          <w:i/>
          <w:iCs/>
          <w:sz w:val="24"/>
          <w:szCs w:val="24"/>
        </w:rPr>
        <w:t>Hipoteza I:</w:t>
      </w:r>
      <w:r w:rsidRPr="003F6A10">
        <w:rPr>
          <w:sz w:val="24"/>
          <w:szCs w:val="24"/>
        </w:rPr>
        <w:t xml:space="preserve"> Perceptimet e nxënësve dhe mësimdhënësve rreth ndikimit të vlerësimit formativ në përmirësimin e rezultateve të të nxënit në lëndën e fizikës janë pozitive.</w:t>
      </w:r>
    </w:p>
    <w:p w14:paraId="4614EF5E" w14:textId="77777777" w:rsidR="00676B04" w:rsidRPr="003F6A10" w:rsidRDefault="00676B04" w:rsidP="00676B04">
      <w:pPr>
        <w:jc w:val="both"/>
        <w:rPr>
          <w:sz w:val="24"/>
          <w:szCs w:val="24"/>
        </w:rPr>
      </w:pPr>
      <w:r w:rsidRPr="005951AB">
        <w:rPr>
          <w:b/>
          <w:bCs/>
          <w:i/>
          <w:iCs/>
          <w:sz w:val="24"/>
          <w:szCs w:val="24"/>
        </w:rPr>
        <w:t>Nënhipoteza I:</w:t>
      </w:r>
      <w:r w:rsidRPr="003F6A10">
        <w:rPr>
          <w:sz w:val="24"/>
          <w:szCs w:val="24"/>
        </w:rPr>
        <w:t xml:space="preserve"> Përdorimi i vlerësimit formativ ndikon dukshëm në përmirësimin e rezultateve të të nxënit në lëndën e fizikës.</w:t>
      </w:r>
    </w:p>
    <w:p w14:paraId="2C2FC5E9" w14:textId="77777777" w:rsidR="00676B04" w:rsidRPr="003F6A10" w:rsidRDefault="00676B04" w:rsidP="00676B04">
      <w:pPr>
        <w:jc w:val="both"/>
        <w:rPr>
          <w:sz w:val="24"/>
          <w:szCs w:val="24"/>
        </w:rPr>
      </w:pPr>
      <w:r w:rsidRPr="003F6A10">
        <w:rPr>
          <w:sz w:val="24"/>
          <w:szCs w:val="24"/>
        </w:rPr>
        <w:t xml:space="preserve">Metodologjia e këtij hulumtimi është e përzier, sasiore dhe cilësore. Hulumtimi do të realizohet përmes anketimit me nxënës dhe intervistës me mësimdhënës për të krahasuar perceptimet e nxënësve dhe mësimdhënësve rreth ndikimit të vlerësimit formativ në përmirësimin e rezultateve të të nxënit në lëndën e fizikës. Numri pjesëmarrës i nxënësve do të jetë </w:t>
      </w:r>
      <w:r>
        <w:rPr>
          <w:sz w:val="24"/>
          <w:szCs w:val="24"/>
        </w:rPr>
        <w:t>10</w:t>
      </w:r>
      <w:r w:rsidRPr="003F6A10">
        <w:rPr>
          <w:sz w:val="24"/>
          <w:szCs w:val="24"/>
        </w:rPr>
        <w:t xml:space="preserve">0 sosh, nxënës këta të klasave të X-ta, ndërsa numri pjesëmarrës i mësimdhënësve në intervistë do të jetë </w:t>
      </w:r>
      <w:r>
        <w:rPr>
          <w:sz w:val="24"/>
          <w:szCs w:val="24"/>
        </w:rPr>
        <w:t>2</w:t>
      </w:r>
      <w:r w:rsidRPr="003F6A10">
        <w:rPr>
          <w:sz w:val="24"/>
          <w:szCs w:val="24"/>
        </w:rPr>
        <w:t>0.</w:t>
      </w:r>
    </w:p>
    <w:p w14:paraId="3FC8508A" w14:textId="77777777" w:rsidR="00676B04" w:rsidRDefault="00676B04" w:rsidP="00676B04">
      <w:pPr>
        <w:jc w:val="both"/>
        <w:rPr>
          <w:sz w:val="24"/>
          <w:szCs w:val="24"/>
        </w:rPr>
      </w:pPr>
      <w:r w:rsidRPr="003F6A10">
        <w:rPr>
          <w:sz w:val="24"/>
          <w:szCs w:val="24"/>
        </w:rPr>
        <w:t>Nga rezultatet e hulumtimit pritet që perceptimet e nxënësve dhe mësimdhënësve të jenë pozitive në përmirësimin e rezultateve të të nxënit në lëndën e fizikës dhe ndikimi i vlerësimit formativ të ndikojë dukshëm në përmirësimin e rezultateve të të nxënit në lëndën e fizikës.</w:t>
      </w:r>
    </w:p>
    <w:p w14:paraId="02C69042" w14:textId="77777777" w:rsidR="00676B04" w:rsidRPr="003F6A10" w:rsidRDefault="00676B04" w:rsidP="00676B04">
      <w:pPr>
        <w:jc w:val="both"/>
        <w:rPr>
          <w:sz w:val="24"/>
          <w:szCs w:val="24"/>
        </w:rPr>
      </w:pPr>
    </w:p>
    <w:p w14:paraId="1698EA74" w14:textId="77777777" w:rsidR="00676B04" w:rsidRPr="00E21F78" w:rsidRDefault="00676B04" w:rsidP="00676B04">
      <w:pPr>
        <w:jc w:val="both"/>
      </w:pPr>
      <w:r w:rsidRPr="00E21F78">
        <w:rPr>
          <w:b/>
          <w:sz w:val="24"/>
          <w:szCs w:val="24"/>
        </w:rPr>
        <w:t>Fjalët kyçe</w:t>
      </w:r>
      <w:r w:rsidRPr="00E21F78">
        <w:rPr>
          <w:bCs/>
          <w:sz w:val="24"/>
          <w:szCs w:val="24"/>
        </w:rPr>
        <w:t xml:space="preserve">: </w:t>
      </w:r>
      <w:r w:rsidRPr="00E21F78">
        <w:rPr>
          <w:bCs/>
          <w:i/>
          <w:iCs/>
          <w:sz w:val="24"/>
          <w:szCs w:val="24"/>
        </w:rPr>
        <w:t>ndikimi</w:t>
      </w:r>
      <w:r w:rsidRPr="00E21F78">
        <w:rPr>
          <w:bCs/>
          <w:sz w:val="24"/>
          <w:szCs w:val="24"/>
        </w:rPr>
        <w:t xml:space="preserve">, </w:t>
      </w:r>
      <w:r w:rsidRPr="00E21F78">
        <w:rPr>
          <w:bCs/>
          <w:i/>
          <w:iCs/>
          <w:sz w:val="24"/>
          <w:szCs w:val="24"/>
        </w:rPr>
        <w:t>fizikë</w:t>
      </w:r>
      <w:r w:rsidRPr="00E21F78">
        <w:rPr>
          <w:bCs/>
          <w:sz w:val="24"/>
          <w:szCs w:val="24"/>
        </w:rPr>
        <w:t xml:space="preserve">, </w:t>
      </w:r>
      <w:r w:rsidRPr="00E21F78">
        <w:rPr>
          <w:bCs/>
          <w:i/>
          <w:iCs/>
          <w:sz w:val="24"/>
          <w:szCs w:val="24"/>
        </w:rPr>
        <w:t>perceptimet</w:t>
      </w:r>
      <w:r w:rsidRPr="00E21F78">
        <w:rPr>
          <w:bCs/>
          <w:sz w:val="24"/>
          <w:szCs w:val="24"/>
        </w:rPr>
        <w:t xml:space="preserve">, </w:t>
      </w:r>
      <w:r w:rsidRPr="00E21F78">
        <w:rPr>
          <w:bCs/>
          <w:i/>
          <w:iCs/>
          <w:sz w:val="24"/>
          <w:szCs w:val="24"/>
        </w:rPr>
        <w:t>vlerësimi formativ</w:t>
      </w:r>
      <w:r>
        <w:rPr>
          <w:bCs/>
          <w:i/>
          <w:iCs/>
          <w:sz w:val="24"/>
          <w:szCs w:val="24"/>
        </w:rPr>
        <w:t>.</w:t>
      </w:r>
      <w:r w:rsidRPr="00E21F78">
        <w:rPr>
          <w:bCs/>
          <w:sz w:val="24"/>
          <w:szCs w:val="24"/>
        </w:rPr>
        <w:t xml:space="preserve"> </w:t>
      </w:r>
    </w:p>
    <w:p w14:paraId="036719A5" w14:textId="77777777" w:rsidR="00676B04" w:rsidRDefault="00676B04" w:rsidP="00676B04">
      <w:pPr>
        <w:spacing w:before="120"/>
        <w:jc w:val="both"/>
      </w:pPr>
    </w:p>
    <w:p w14:paraId="4E39370C" w14:textId="77777777" w:rsidR="00676B04" w:rsidRDefault="00676B04" w:rsidP="00BC30B3">
      <w:pPr>
        <w:pStyle w:val="Standard"/>
      </w:pPr>
    </w:p>
    <w:p w14:paraId="057E9D75" w14:textId="77777777" w:rsidR="00365A6A" w:rsidRDefault="00365A6A" w:rsidP="00BC30B3">
      <w:pPr>
        <w:pStyle w:val="Standard"/>
      </w:pPr>
    </w:p>
    <w:p w14:paraId="5EBDE8CE" w14:textId="77777777" w:rsidR="00365A6A" w:rsidRDefault="00365A6A" w:rsidP="00BC30B3">
      <w:pPr>
        <w:pStyle w:val="Standard"/>
      </w:pPr>
    </w:p>
    <w:p w14:paraId="2654432D" w14:textId="77777777" w:rsidR="00365A6A" w:rsidRDefault="00365A6A" w:rsidP="00BC30B3">
      <w:pPr>
        <w:pStyle w:val="Standard"/>
      </w:pPr>
    </w:p>
    <w:p w14:paraId="1C164397" w14:textId="77777777" w:rsidR="00365A6A" w:rsidRPr="00C17ADB" w:rsidRDefault="00365A6A" w:rsidP="00365A6A">
      <w:pPr>
        <w:spacing w:line="360" w:lineRule="auto"/>
        <w:jc w:val="both"/>
        <w:rPr>
          <w:sz w:val="24"/>
          <w:szCs w:val="24"/>
        </w:rPr>
      </w:pPr>
      <w:r w:rsidRPr="00C17ADB">
        <w:rPr>
          <w:sz w:val="24"/>
          <w:szCs w:val="24"/>
        </w:rPr>
        <w:lastRenderedPageBreak/>
        <w:t xml:space="preserve">Kandidati: </w:t>
      </w:r>
      <w:r w:rsidRPr="00C17ADB">
        <w:rPr>
          <w:b/>
          <w:sz w:val="24"/>
          <w:szCs w:val="24"/>
        </w:rPr>
        <w:t>Vlerson Mazreku</w:t>
      </w:r>
    </w:p>
    <w:p w14:paraId="1D2BC0FD" w14:textId="77777777" w:rsidR="00365A6A" w:rsidRPr="00C17ADB" w:rsidRDefault="00365A6A" w:rsidP="00365A6A">
      <w:pPr>
        <w:spacing w:line="360" w:lineRule="auto"/>
        <w:jc w:val="both"/>
        <w:rPr>
          <w:sz w:val="24"/>
          <w:szCs w:val="24"/>
        </w:rPr>
      </w:pPr>
      <w:r w:rsidRPr="00C17ADB">
        <w:rPr>
          <w:sz w:val="24"/>
          <w:szCs w:val="24"/>
        </w:rPr>
        <w:t>Tema: Roli i mjeteve mesimore në të nxënit e lëndës së gjeografisë në shkollat e mesme të ulëta</w:t>
      </w:r>
    </w:p>
    <w:p w14:paraId="3297682D" w14:textId="77777777" w:rsidR="00365A6A" w:rsidRPr="00C17ADB" w:rsidRDefault="00365A6A" w:rsidP="00365A6A">
      <w:pPr>
        <w:spacing w:line="360" w:lineRule="auto"/>
        <w:jc w:val="both"/>
        <w:rPr>
          <w:b/>
          <w:sz w:val="24"/>
          <w:szCs w:val="24"/>
        </w:rPr>
      </w:pPr>
      <w:r w:rsidRPr="00C17ADB">
        <w:rPr>
          <w:b/>
          <w:sz w:val="24"/>
          <w:szCs w:val="24"/>
        </w:rPr>
        <w:t>Komisioni:</w:t>
      </w:r>
    </w:p>
    <w:p w14:paraId="75845E03" w14:textId="77777777" w:rsidR="00365A6A" w:rsidRPr="00C17ADB" w:rsidRDefault="00365A6A" w:rsidP="00365A6A">
      <w:pPr>
        <w:spacing w:line="360" w:lineRule="auto"/>
        <w:jc w:val="both"/>
        <w:rPr>
          <w:sz w:val="24"/>
          <w:szCs w:val="24"/>
        </w:rPr>
      </w:pPr>
      <w:r w:rsidRPr="00C17ADB">
        <w:rPr>
          <w:sz w:val="24"/>
          <w:szCs w:val="24"/>
        </w:rPr>
        <w:t>Prof. Asoc. Dr. Bahtije Gërbeshi</w:t>
      </w:r>
    </w:p>
    <w:p w14:paraId="721786DB" w14:textId="77777777" w:rsidR="00365A6A" w:rsidRPr="00C17ADB" w:rsidRDefault="00365A6A" w:rsidP="00365A6A">
      <w:pPr>
        <w:spacing w:line="360" w:lineRule="auto"/>
        <w:jc w:val="both"/>
        <w:rPr>
          <w:sz w:val="24"/>
          <w:szCs w:val="24"/>
        </w:rPr>
      </w:pPr>
      <w:r w:rsidRPr="00C17ADB">
        <w:rPr>
          <w:sz w:val="24"/>
          <w:szCs w:val="24"/>
        </w:rPr>
        <w:t>Prof.  Ass. Dr. Tomor Qela</w:t>
      </w:r>
    </w:p>
    <w:p w14:paraId="0B9D83D0" w14:textId="77777777" w:rsidR="00365A6A" w:rsidRPr="00C17ADB" w:rsidRDefault="00365A6A" w:rsidP="00365A6A">
      <w:pPr>
        <w:spacing w:line="360" w:lineRule="auto"/>
        <w:jc w:val="both"/>
        <w:rPr>
          <w:sz w:val="24"/>
          <w:szCs w:val="24"/>
        </w:rPr>
      </w:pPr>
      <w:r w:rsidRPr="00C17ADB">
        <w:rPr>
          <w:sz w:val="24"/>
          <w:szCs w:val="24"/>
        </w:rPr>
        <w:t>Prof. Ass. Dr. Veli Kryeziu</w:t>
      </w:r>
    </w:p>
    <w:p w14:paraId="34D6669B" w14:textId="77777777" w:rsidR="00365A6A" w:rsidRPr="00C17ADB" w:rsidRDefault="00365A6A" w:rsidP="00365A6A">
      <w:pPr>
        <w:rPr>
          <w:b/>
          <w:sz w:val="24"/>
          <w:szCs w:val="24"/>
        </w:rPr>
      </w:pPr>
      <w:bookmarkStart w:id="5" w:name="_Toc425425205"/>
      <w:bookmarkStart w:id="6" w:name="_Toc425426020"/>
      <w:bookmarkStart w:id="7" w:name="_Toc425497090"/>
      <w:bookmarkStart w:id="8" w:name="_Toc425497235"/>
      <w:bookmarkStart w:id="9" w:name="_Toc425497516"/>
      <w:bookmarkStart w:id="10" w:name="_Toc425497825"/>
      <w:bookmarkStart w:id="11" w:name="_Toc425497857"/>
      <w:bookmarkStart w:id="12" w:name="_Toc425499454"/>
      <w:bookmarkStart w:id="13" w:name="_Toc425512770"/>
      <w:r w:rsidRPr="00C17ADB">
        <w:rPr>
          <w:b/>
          <w:sz w:val="24"/>
          <w:szCs w:val="24"/>
        </w:rPr>
        <w:t>ABSTRAKTI</w:t>
      </w:r>
    </w:p>
    <w:p w14:paraId="202B09F3" w14:textId="77777777" w:rsidR="00365A6A" w:rsidRPr="00C17ADB" w:rsidRDefault="00365A6A" w:rsidP="00365A6A">
      <w:pPr>
        <w:rPr>
          <w:sz w:val="24"/>
          <w:szCs w:val="24"/>
        </w:rPr>
      </w:pPr>
      <w:r w:rsidRPr="00C17ADB">
        <w:rPr>
          <w:sz w:val="24"/>
          <w:szCs w:val="24"/>
        </w:rPr>
        <w:t>Programi i gjeografisë kontribuon në zhvillimin e kompetencave kyç në funksion të të</w:t>
      </w:r>
    </w:p>
    <w:p w14:paraId="2E296740" w14:textId="77777777" w:rsidR="00365A6A" w:rsidRPr="00C17ADB" w:rsidRDefault="00365A6A" w:rsidP="00365A6A">
      <w:pPr>
        <w:rPr>
          <w:sz w:val="24"/>
          <w:szCs w:val="24"/>
        </w:rPr>
      </w:pPr>
      <w:r w:rsidRPr="00C17ADB">
        <w:rPr>
          <w:sz w:val="24"/>
          <w:szCs w:val="24"/>
        </w:rPr>
        <w:t>nxënit gjatë gjithë jetës. Zhvillimi i kompetencave është pikënisja dhe parimi bazë</w:t>
      </w:r>
    </w:p>
    <w:p w14:paraId="056AD008" w14:textId="77777777" w:rsidR="00365A6A" w:rsidRPr="00C17ADB" w:rsidRDefault="00365A6A" w:rsidP="00365A6A">
      <w:pPr>
        <w:rPr>
          <w:sz w:val="24"/>
          <w:szCs w:val="24"/>
        </w:rPr>
      </w:pPr>
      <w:r w:rsidRPr="00C17ADB">
        <w:rPr>
          <w:sz w:val="24"/>
          <w:szCs w:val="24"/>
        </w:rPr>
        <w:t>organizativ i këtij programi. Përmbajtja lëndore konceptohet si mjet për realizimin e tyre</w:t>
      </w:r>
    </w:p>
    <w:p w14:paraId="6DBB64D9" w14:textId="77777777" w:rsidR="00365A6A" w:rsidRPr="00C17ADB" w:rsidRDefault="00365A6A" w:rsidP="00365A6A">
      <w:pPr>
        <w:rPr>
          <w:sz w:val="24"/>
          <w:szCs w:val="24"/>
        </w:rPr>
      </w:pPr>
      <w:r w:rsidRPr="00C17ADB">
        <w:rPr>
          <w:sz w:val="24"/>
          <w:szCs w:val="24"/>
        </w:rPr>
        <w:t>nëpërmjet zhvillimit të situatave të të nxënit. Nxënësi përvetëson mjetet dhe gjuhën</w:t>
      </w:r>
    </w:p>
    <w:p w14:paraId="4918BD89" w14:textId="77777777" w:rsidR="00365A6A" w:rsidRPr="00C17ADB" w:rsidRDefault="00365A6A" w:rsidP="00365A6A">
      <w:pPr>
        <w:rPr>
          <w:sz w:val="24"/>
          <w:szCs w:val="24"/>
        </w:rPr>
      </w:pPr>
      <w:r w:rsidRPr="00C17ADB">
        <w:rPr>
          <w:sz w:val="24"/>
          <w:szCs w:val="24"/>
        </w:rPr>
        <w:t>gjeografike teksa hulumton marrëdhënien e njeriut me vendet dhe mjedisin, dhe zbulon rolin</w:t>
      </w:r>
    </w:p>
    <w:p w14:paraId="552C0F67" w14:textId="77777777" w:rsidR="00365A6A" w:rsidRPr="00C17ADB" w:rsidRDefault="00365A6A" w:rsidP="00365A6A">
      <w:pPr>
        <w:rPr>
          <w:sz w:val="24"/>
          <w:szCs w:val="24"/>
        </w:rPr>
      </w:pPr>
      <w:r w:rsidRPr="00C17ADB">
        <w:rPr>
          <w:sz w:val="24"/>
          <w:szCs w:val="24"/>
        </w:rPr>
        <w:t>që duhet të përmbushë për zhvillimin e qëndrueshëm.</w:t>
      </w:r>
    </w:p>
    <w:p w14:paraId="1657CC12" w14:textId="77777777" w:rsidR="00365A6A" w:rsidRPr="00C17ADB" w:rsidRDefault="00365A6A" w:rsidP="00365A6A">
      <w:pPr>
        <w:rPr>
          <w:sz w:val="24"/>
          <w:szCs w:val="24"/>
        </w:rPr>
      </w:pPr>
      <w:r w:rsidRPr="00C17ADB">
        <w:rPr>
          <w:sz w:val="24"/>
          <w:szCs w:val="24"/>
        </w:rPr>
        <w:t>Vëzhgimet dhe puna në terren, puna me hartën, interpretimi i shpërndarjes hapësinore</w:t>
      </w:r>
    </w:p>
    <w:p w14:paraId="413C865C" w14:textId="77777777" w:rsidR="00365A6A" w:rsidRPr="00C17ADB" w:rsidRDefault="00365A6A" w:rsidP="00365A6A">
      <w:pPr>
        <w:rPr>
          <w:sz w:val="24"/>
          <w:szCs w:val="24"/>
        </w:rPr>
      </w:pPr>
      <w:r w:rsidRPr="00C17ADB">
        <w:rPr>
          <w:sz w:val="24"/>
          <w:szCs w:val="24"/>
        </w:rPr>
        <w:t>të veçorive natyrore dhe shoqërore në Tokë dhe ndërvarësisë midis tyre, zhvillojnë</w:t>
      </w:r>
    </w:p>
    <w:p w14:paraId="49FB5DA0" w14:textId="77777777" w:rsidR="00365A6A" w:rsidRPr="00C17ADB" w:rsidRDefault="00365A6A" w:rsidP="00365A6A">
      <w:pPr>
        <w:rPr>
          <w:sz w:val="24"/>
          <w:szCs w:val="24"/>
        </w:rPr>
      </w:pPr>
      <w:r w:rsidRPr="00C17ADB">
        <w:rPr>
          <w:sz w:val="24"/>
          <w:szCs w:val="24"/>
        </w:rPr>
        <w:t>shkathtësitë themelore gjeografike në këtë nivel shkollimi. Përdorimi i mjeteve bashkëhore</w:t>
      </w:r>
    </w:p>
    <w:p w14:paraId="4B4393AC" w14:textId="77777777" w:rsidR="00365A6A" w:rsidRPr="00C17ADB" w:rsidRDefault="00365A6A" w:rsidP="00365A6A">
      <w:pPr>
        <w:rPr>
          <w:sz w:val="24"/>
          <w:szCs w:val="24"/>
        </w:rPr>
      </w:pPr>
      <w:r w:rsidRPr="00C17ADB">
        <w:rPr>
          <w:sz w:val="24"/>
          <w:szCs w:val="24"/>
        </w:rPr>
        <w:t>të konkretizimit lejon përvetësimin e shpejtë dhe të lehtë nga nxënësi. Një mësues mund të</w:t>
      </w:r>
    </w:p>
    <w:p w14:paraId="7A85116F" w14:textId="77777777" w:rsidR="00365A6A" w:rsidRPr="00C17ADB" w:rsidRDefault="00365A6A" w:rsidP="00365A6A">
      <w:pPr>
        <w:rPr>
          <w:sz w:val="24"/>
          <w:szCs w:val="24"/>
        </w:rPr>
      </w:pPr>
      <w:r w:rsidRPr="00C17ADB">
        <w:rPr>
          <w:sz w:val="24"/>
          <w:szCs w:val="24"/>
        </w:rPr>
        <w:t>përdorë skica, harta ose mund të përdorë edhe dërrasën e tij të zezë për të paraqitur prova që</w:t>
      </w:r>
    </w:p>
    <w:p w14:paraId="5DFADB5D" w14:textId="77777777" w:rsidR="00365A6A" w:rsidRPr="00C17ADB" w:rsidRDefault="00365A6A" w:rsidP="00365A6A">
      <w:pPr>
        <w:rPr>
          <w:sz w:val="24"/>
          <w:szCs w:val="24"/>
        </w:rPr>
      </w:pPr>
      <w:r w:rsidRPr="00C17ADB">
        <w:rPr>
          <w:sz w:val="24"/>
          <w:szCs w:val="24"/>
        </w:rPr>
        <w:t>nxënësit të lidhen me temën.</w:t>
      </w:r>
    </w:p>
    <w:p w14:paraId="7BBE6B5A" w14:textId="77777777" w:rsidR="00365A6A" w:rsidRPr="00C17ADB" w:rsidRDefault="00365A6A" w:rsidP="00365A6A">
      <w:pPr>
        <w:rPr>
          <w:sz w:val="24"/>
          <w:szCs w:val="24"/>
        </w:rPr>
      </w:pPr>
      <w:r w:rsidRPr="00C17ADB">
        <w:rPr>
          <w:sz w:val="24"/>
          <w:szCs w:val="24"/>
        </w:rPr>
        <w:t>Dizajni i hulumtimit ka qenë eksperimental, pasi që do të hulumtojmë rolin e mjeteve</w:t>
      </w:r>
    </w:p>
    <w:p w14:paraId="53296377" w14:textId="77777777" w:rsidR="00365A6A" w:rsidRPr="00C17ADB" w:rsidRDefault="00365A6A" w:rsidP="00365A6A">
      <w:pPr>
        <w:rPr>
          <w:sz w:val="24"/>
          <w:szCs w:val="24"/>
        </w:rPr>
      </w:pPr>
      <w:r w:rsidRPr="00C17ADB">
        <w:rPr>
          <w:sz w:val="24"/>
          <w:szCs w:val="24"/>
        </w:rPr>
        <w:t>praktike në mësimdhënien e Gjeografisë në mes të dy grupeve, (atij eksperimental dhe të</w:t>
      </w:r>
    </w:p>
    <w:p w14:paraId="75D9AB29" w14:textId="77777777" w:rsidR="00365A6A" w:rsidRPr="00C17ADB" w:rsidRDefault="00365A6A" w:rsidP="00365A6A">
      <w:pPr>
        <w:rPr>
          <w:sz w:val="24"/>
          <w:szCs w:val="24"/>
        </w:rPr>
      </w:pPr>
      <w:r w:rsidRPr="00C17ADB">
        <w:rPr>
          <w:sz w:val="24"/>
          <w:szCs w:val="24"/>
        </w:rPr>
        <w:t>kontrollit) pasi që ne do të ndërhyjmë tek njëri grup. Pra, për realizimin e këtij hulumtimi do</w:t>
      </w:r>
    </w:p>
    <w:p w14:paraId="3A88496B" w14:textId="77777777" w:rsidR="00365A6A" w:rsidRPr="00C17ADB" w:rsidRDefault="00365A6A" w:rsidP="00365A6A">
      <w:pPr>
        <w:rPr>
          <w:sz w:val="24"/>
          <w:szCs w:val="24"/>
        </w:rPr>
      </w:pPr>
      <w:r w:rsidRPr="00C17ADB">
        <w:rPr>
          <w:sz w:val="24"/>
          <w:szCs w:val="24"/>
        </w:rPr>
        <w:t>të përdoret metoda kualitative. Do të shfrytëzohet hulumtimi në veprim përmes së cilës</w:t>
      </w:r>
    </w:p>
    <w:p w14:paraId="19755BB9" w14:textId="77777777" w:rsidR="00365A6A" w:rsidRPr="00C17ADB" w:rsidRDefault="00365A6A" w:rsidP="00365A6A">
      <w:pPr>
        <w:rPr>
          <w:sz w:val="24"/>
          <w:szCs w:val="24"/>
        </w:rPr>
      </w:pPr>
      <w:r w:rsidRPr="00C17ADB">
        <w:rPr>
          <w:sz w:val="24"/>
          <w:szCs w:val="24"/>
        </w:rPr>
        <w:t>synohet të sqarohet roli dhe rëndësia e mjeteve praktike në mësimdhënien e Gjeografisë .</w:t>
      </w:r>
    </w:p>
    <w:p w14:paraId="464C977B" w14:textId="77777777" w:rsidR="00365A6A" w:rsidRPr="00C17ADB" w:rsidRDefault="00365A6A" w:rsidP="00365A6A">
      <w:pPr>
        <w:jc w:val="both"/>
        <w:rPr>
          <w:sz w:val="24"/>
          <w:szCs w:val="24"/>
        </w:rPr>
      </w:pPr>
      <w:r w:rsidRPr="00C17ADB">
        <w:rPr>
          <w:sz w:val="24"/>
          <w:szCs w:val="24"/>
        </w:rPr>
        <w:t>Është punuar me dy grupe, grupi kontrollit dhe ai eksperimental, ku në grupin</w:t>
      </w:r>
    </w:p>
    <w:p w14:paraId="035C2A45" w14:textId="77777777" w:rsidR="00365A6A" w:rsidRPr="00C17ADB" w:rsidRDefault="00365A6A" w:rsidP="00365A6A">
      <w:pPr>
        <w:jc w:val="both"/>
        <w:rPr>
          <w:sz w:val="24"/>
          <w:szCs w:val="24"/>
        </w:rPr>
      </w:pPr>
      <w:r w:rsidRPr="00C17ADB">
        <w:rPr>
          <w:sz w:val="24"/>
          <w:szCs w:val="24"/>
        </w:rPr>
        <w:t>eksperimental do ta përdorim mjetet e punës praktike në orën e Gjeografisë , pastaj përmes</w:t>
      </w:r>
    </w:p>
    <w:p w14:paraId="01CE51B7" w14:textId="77777777" w:rsidR="00365A6A" w:rsidRPr="00C17ADB" w:rsidRDefault="00365A6A" w:rsidP="00365A6A">
      <w:pPr>
        <w:jc w:val="both"/>
        <w:rPr>
          <w:sz w:val="24"/>
          <w:szCs w:val="24"/>
        </w:rPr>
      </w:pPr>
      <w:r w:rsidRPr="00C17ADB">
        <w:rPr>
          <w:sz w:val="24"/>
          <w:szCs w:val="24"/>
        </w:rPr>
        <w:t>para dhe pas testit do të analizojmë rolin dhe rëndësinë e rëndësia e mjeteve praktike në</w:t>
      </w:r>
    </w:p>
    <w:p w14:paraId="6321993E" w14:textId="77777777" w:rsidR="00365A6A" w:rsidRPr="00C17ADB" w:rsidRDefault="00365A6A" w:rsidP="00365A6A">
      <w:pPr>
        <w:jc w:val="both"/>
        <w:rPr>
          <w:sz w:val="24"/>
          <w:szCs w:val="24"/>
        </w:rPr>
      </w:pPr>
      <w:r w:rsidRPr="00C17ADB">
        <w:rPr>
          <w:sz w:val="24"/>
          <w:szCs w:val="24"/>
        </w:rPr>
        <w:t>mësimdhënien e Gjeografisë. Ndërkaq me mësimdhënës do të përdoret metoda cilësore.</w:t>
      </w:r>
    </w:p>
    <w:p w14:paraId="1B00CF79" w14:textId="77777777" w:rsidR="00365A6A" w:rsidRPr="00C17ADB" w:rsidRDefault="00365A6A" w:rsidP="00365A6A">
      <w:pPr>
        <w:jc w:val="both"/>
        <w:rPr>
          <w:sz w:val="24"/>
          <w:szCs w:val="24"/>
        </w:rPr>
      </w:pPr>
      <w:r w:rsidRPr="00C17ADB">
        <w:rPr>
          <w:sz w:val="24"/>
          <w:szCs w:val="24"/>
        </w:rPr>
        <w:t>Pjesëmarrës në hulumtim kanë qenë 50 nxënës në të dy grupet, si dhe 5 mësimdhënës</w:t>
      </w:r>
    </w:p>
    <w:p w14:paraId="09240750" w14:textId="77777777" w:rsidR="00365A6A" w:rsidRPr="00C17ADB" w:rsidRDefault="00365A6A" w:rsidP="00365A6A">
      <w:pPr>
        <w:jc w:val="both"/>
        <w:rPr>
          <w:sz w:val="24"/>
          <w:szCs w:val="24"/>
        </w:rPr>
      </w:pPr>
      <w:r w:rsidRPr="00C17ADB">
        <w:rPr>
          <w:sz w:val="24"/>
          <w:szCs w:val="24"/>
        </w:rPr>
        <w:t>Ky hulumtim ka pasur rëndësi të veçantë sepse do të ndriçoj rëndësinë e mjeteve praktike</w:t>
      </w:r>
    </w:p>
    <w:p w14:paraId="46393DF0" w14:textId="77777777" w:rsidR="00365A6A" w:rsidRPr="00C17ADB" w:rsidRDefault="00365A6A" w:rsidP="00365A6A">
      <w:pPr>
        <w:jc w:val="both"/>
        <w:rPr>
          <w:sz w:val="24"/>
          <w:szCs w:val="24"/>
        </w:rPr>
      </w:pPr>
      <w:r w:rsidRPr="00C17ADB">
        <w:rPr>
          <w:sz w:val="24"/>
          <w:szCs w:val="24"/>
        </w:rPr>
        <w:t>në mësimdhënien e Gjeografisë</w:t>
      </w:r>
    </w:p>
    <w:p w14:paraId="1D09EAAB" w14:textId="77777777" w:rsidR="00365A6A" w:rsidRPr="00C17ADB" w:rsidRDefault="00365A6A" w:rsidP="00365A6A">
      <w:pPr>
        <w:jc w:val="both"/>
        <w:rPr>
          <w:sz w:val="24"/>
          <w:szCs w:val="24"/>
        </w:rPr>
      </w:pPr>
      <w:r w:rsidRPr="00C17ADB">
        <w:rPr>
          <w:sz w:val="24"/>
          <w:szCs w:val="24"/>
        </w:rPr>
        <w:t>Fjalët kyçe: mjete praktike , gjeografia , mësimdhënia, nxënësit,ndikim , vlerësim</w:t>
      </w:r>
      <w:bookmarkEnd w:id="5"/>
      <w:bookmarkEnd w:id="6"/>
      <w:bookmarkEnd w:id="7"/>
      <w:bookmarkEnd w:id="8"/>
      <w:bookmarkEnd w:id="9"/>
      <w:bookmarkEnd w:id="10"/>
      <w:bookmarkEnd w:id="11"/>
      <w:bookmarkEnd w:id="12"/>
      <w:bookmarkEnd w:id="13"/>
    </w:p>
    <w:p w14:paraId="207C6ABB" w14:textId="77777777" w:rsidR="00365A6A" w:rsidRPr="00C17ADB" w:rsidRDefault="00365A6A" w:rsidP="00365A6A">
      <w:pPr>
        <w:jc w:val="both"/>
        <w:rPr>
          <w:sz w:val="24"/>
          <w:szCs w:val="24"/>
        </w:rPr>
      </w:pPr>
    </w:p>
    <w:p w14:paraId="41D17D2D" w14:textId="77777777" w:rsidR="00365A6A" w:rsidRDefault="00365A6A" w:rsidP="00365A6A">
      <w:pPr>
        <w:spacing w:line="360" w:lineRule="auto"/>
        <w:jc w:val="both"/>
        <w:rPr>
          <w:sz w:val="24"/>
          <w:szCs w:val="24"/>
        </w:rPr>
      </w:pPr>
    </w:p>
    <w:p w14:paraId="72DCC7BD" w14:textId="77777777" w:rsidR="00365A6A" w:rsidRDefault="00365A6A" w:rsidP="00365A6A">
      <w:pPr>
        <w:spacing w:line="360" w:lineRule="auto"/>
        <w:jc w:val="both"/>
        <w:rPr>
          <w:sz w:val="24"/>
          <w:szCs w:val="24"/>
        </w:rPr>
      </w:pPr>
    </w:p>
    <w:p w14:paraId="3EC045BA" w14:textId="77777777" w:rsidR="00365A6A" w:rsidRDefault="00365A6A" w:rsidP="00365A6A">
      <w:pPr>
        <w:spacing w:line="360" w:lineRule="auto"/>
        <w:jc w:val="both"/>
        <w:rPr>
          <w:sz w:val="24"/>
          <w:szCs w:val="24"/>
        </w:rPr>
      </w:pPr>
    </w:p>
    <w:p w14:paraId="33E3B6BF" w14:textId="77777777" w:rsidR="00365A6A" w:rsidRDefault="00365A6A" w:rsidP="00365A6A">
      <w:pPr>
        <w:spacing w:line="360" w:lineRule="auto"/>
        <w:jc w:val="both"/>
        <w:rPr>
          <w:sz w:val="24"/>
          <w:szCs w:val="24"/>
        </w:rPr>
      </w:pPr>
    </w:p>
    <w:p w14:paraId="4261CA7D" w14:textId="77777777" w:rsidR="00365A6A" w:rsidRDefault="00365A6A" w:rsidP="00365A6A">
      <w:pPr>
        <w:spacing w:line="360" w:lineRule="auto"/>
        <w:jc w:val="both"/>
        <w:rPr>
          <w:sz w:val="24"/>
          <w:szCs w:val="24"/>
        </w:rPr>
      </w:pPr>
    </w:p>
    <w:p w14:paraId="2D7D1994" w14:textId="77777777" w:rsidR="00365A6A" w:rsidRDefault="00365A6A" w:rsidP="00365A6A">
      <w:pPr>
        <w:spacing w:line="360" w:lineRule="auto"/>
        <w:jc w:val="both"/>
        <w:rPr>
          <w:sz w:val="24"/>
          <w:szCs w:val="24"/>
        </w:rPr>
      </w:pPr>
    </w:p>
    <w:p w14:paraId="601A2012" w14:textId="77777777" w:rsidR="00365A6A" w:rsidRDefault="00365A6A" w:rsidP="00365A6A">
      <w:pPr>
        <w:spacing w:line="360" w:lineRule="auto"/>
        <w:jc w:val="both"/>
        <w:rPr>
          <w:sz w:val="24"/>
          <w:szCs w:val="24"/>
        </w:rPr>
      </w:pPr>
    </w:p>
    <w:p w14:paraId="5E55C3C5" w14:textId="77777777" w:rsidR="00365A6A" w:rsidRDefault="00365A6A" w:rsidP="00365A6A">
      <w:pPr>
        <w:spacing w:line="360" w:lineRule="auto"/>
        <w:jc w:val="both"/>
        <w:rPr>
          <w:sz w:val="24"/>
          <w:szCs w:val="24"/>
        </w:rPr>
      </w:pPr>
    </w:p>
    <w:p w14:paraId="236C3F82" w14:textId="77777777" w:rsidR="00365A6A" w:rsidRDefault="00365A6A" w:rsidP="00365A6A">
      <w:pPr>
        <w:spacing w:line="360" w:lineRule="auto"/>
        <w:jc w:val="both"/>
        <w:rPr>
          <w:sz w:val="24"/>
          <w:szCs w:val="24"/>
        </w:rPr>
      </w:pPr>
    </w:p>
    <w:p w14:paraId="60173BC8" w14:textId="1B4439DB" w:rsidR="00365A6A" w:rsidRPr="00C17ADB" w:rsidRDefault="00365A6A" w:rsidP="00365A6A">
      <w:pPr>
        <w:spacing w:line="360" w:lineRule="auto"/>
        <w:jc w:val="both"/>
        <w:rPr>
          <w:sz w:val="24"/>
          <w:szCs w:val="24"/>
        </w:rPr>
      </w:pPr>
      <w:r w:rsidRPr="00C17ADB">
        <w:rPr>
          <w:sz w:val="24"/>
          <w:szCs w:val="24"/>
        </w:rPr>
        <w:lastRenderedPageBreak/>
        <w:t xml:space="preserve">Kandidati: </w:t>
      </w:r>
      <w:r w:rsidRPr="00C17ADB">
        <w:rPr>
          <w:b/>
          <w:sz w:val="24"/>
          <w:szCs w:val="24"/>
        </w:rPr>
        <w:t>Veton Salihi</w:t>
      </w:r>
    </w:p>
    <w:p w14:paraId="765D5C2B" w14:textId="77777777" w:rsidR="00365A6A" w:rsidRPr="00C17ADB" w:rsidRDefault="00365A6A" w:rsidP="00365A6A">
      <w:pPr>
        <w:spacing w:line="360" w:lineRule="auto"/>
        <w:jc w:val="both"/>
        <w:rPr>
          <w:sz w:val="24"/>
          <w:szCs w:val="24"/>
        </w:rPr>
      </w:pPr>
      <w:r w:rsidRPr="00C17ADB">
        <w:rPr>
          <w:sz w:val="24"/>
          <w:szCs w:val="24"/>
        </w:rPr>
        <w:t>Tema: Roli i ekskursionit në mësimdhënien dhe të nxënit e gjeografisë</w:t>
      </w:r>
    </w:p>
    <w:p w14:paraId="76A5C8C4" w14:textId="77777777" w:rsidR="00365A6A" w:rsidRPr="00C17ADB" w:rsidRDefault="00365A6A" w:rsidP="00365A6A">
      <w:pPr>
        <w:spacing w:line="360" w:lineRule="auto"/>
        <w:jc w:val="both"/>
        <w:rPr>
          <w:b/>
          <w:sz w:val="24"/>
          <w:szCs w:val="24"/>
        </w:rPr>
      </w:pPr>
      <w:r w:rsidRPr="00C17ADB">
        <w:rPr>
          <w:b/>
          <w:sz w:val="24"/>
          <w:szCs w:val="24"/>
        </w:rPr>
        <w:t>Komisioni:</w:t>
      </w:r>
    </w:p>
    <w:p w14:paraId="5113FDD0" w14:textId="77777777" w:rsidR="00365A6A" w:rsidRPr="00C17ADB" w:rsidRDefault="00365A6A" w:rsidP="00365A6A">
      <w:pPr>
        <w:spacing w:line="360" w:lineRule="auto"/>
        <w:jc w:val="both"/>
        <w:rPr>
          <w:sz w:val="24"/>
          <w:szCs w:val="24"/>
        </w:rPr>
      </w:pPr>
      <w:r w:rsidRPr="00C17ADB">
        <w:rPr>
          <w:sz w:val="24"/>
          <w:szCs w:val="24"/>
        </w:rPr>
        <w:t>Prof. Asoc. Dr. Bahtije Gërbeshi</w:t>
      </w:r>
    </w:p>
    <w:p w14:paraId="06FD0316" w14:textId="77777777" w:rsidR="00365A6A" w:rsidRPr="00C17ADB" w:rsidRDefault="00365A6A" w:rsidP="00365A6A">
      <w:pPr>
        <w:spacing w:line="360" w:lineRule="auto"/>
        <w:jc w:val="both"/>
        <w:rPr>
          <w:sz w:val="24"/>
          <w:szCs w:val="24"/>
        </w:rPr>
      </w:pPr>
      <w:r w:rsidRPr="00C17ADB">
        <w:rPr>
          <w:sz w:val="24"/>
          <w:szCs w:val="24"/>
        </w:rPr>
        <w:t>Prof.  Dr. Arsim Ejupi</w:t>
      </w:r>
    </w:p>
    <w:p w14:paraId="336C1366" w14:textId="77777777" w:rsidR="00365A6A" w:rsidRPr="00C17ADB" w:rsidRDefault="00365A6A" w:rsidP="00365A6A">
      <w:pPr>
        <w:spacing w:line="360" w:lineRule="auto"/>
        <w:jc w:val="both"/>
        <w:rPr>
          <w:sz w:val="24"/>
          <w:szCs w:val="24"/>
        </w:rPr>
      </w:pPr>
      <w:r w:rsidRPr="00C17ADB">
        <w:rPr>
          <w:sz w:val="24"/>
          <w:szCs w:val="24"/>
        </w:rPr>
        <w:t>Prof. Ass. Dr. Sedat Baraliu</w:t>
      </w:r>
    </w:p>
    <w:p w14:paraId="5430F091" w14:textId="77777777" w:rsidR="00365A6A" w:rsidRPr="00C17ADB" w:rsidRDefault="00365A6A" w:rsidP="00365A6A">
      <w:pPr>
        <w:rPr>
          <w:b/>
          <w:sz w:val="24"/>
          <w:szCs w:val="24"/>
        </w:rPr>
      </w:pPr>
      <w:r w:rsidRPr="00C17ADB">
        <w:rPr>
          <w:b/>
          <w:sz w:val="24"/>
          <w:szCs w:val="24"/>
        </w:rPr>
        <w:t>ABSTRAKTI</w:t>
      </w:r>
    </w:p>
    <w:p w14:paraId="7489D393" w14:textId="77777777" w:rsidR="00365A6A" w:rsidRPr="00C17ADB" w:rsidRDefault="00365A6A" w:rsidP="00365A6A">
      <w:pPr>
        <w:spacing w:line="360" w:lineRule="auto"/>
        <w:ind w:firstLine="720"/>
        <w:jc w:val="both"/>
        <w:rPr>
          <w:color w:val="000000" w:themeColor="text1"/>
          <w:sz w:val="24"/>
          <w:szCs w:val="24"/>
        </w:rPr>
      </w:pPr>
      <w:r w:rsidRPr="00C17ADB">
        <w:rPr>
          <w:color w:val="000000" w:themeColor="text1"/>
          <w:sz w:val="24"/>
          <w:szCs w:val="24"/>
        </w:rPr>
        <w:t xml:space="preserve">Qëllimi i studimit është që i kemi parë perceptimet e mësimdhënësve dhe nxënësve për rolin e  ekskursionit në mësimdhënien dhe të nxënit e gjeografisë. Studimet tregojnë që në ekskursion nxënësit mbledhin të dhëna dhe atyre ju ofrohet mundësi për të zgjeruar mësimin në klasë nëpërmjet vëzhgimit të drejtpërdrejtë duke krijuar përvoja të reja në të nxënë.                                                                                               </w:t>
      </w:r>
    </w:p>
    <w:p w14:paraId="668693A1" w14:textId="77777777" w:rsidR="00365A6A" w:rsidRPr="00C17ADB" w:rsidRDefault="00365A6A" w:rsidP="00365A6A">
      <w:pPr>
        <w:spacing w:line="360" w:lineRule="auto"/>
        <w:ind w:firstLine="720"/>
        <w:jc w:val="both"/>
        <w:rPr>
          <w:color w:val="000000" w:themeColor="text1"/>
          <w:sz w:val="24"/>
          <w:szCs w:val="24"/>
        </w:rPr>
      </w:pPr>
      <w:r w:rsidRPr="00C17ADB">
        <w:rPr>
          <w:color w:val="000000" w:themeColor="text1"/>
          <w:sz w:val="24"/>
          <w:szCs w:val="24"/>
        </w:rPr>
        <w:t xml:space="preserve">Gjeografia si lëndë është tërheqëse për nxënësit. Ata mësojnë për vendin e tyre përmes saj dhe edukohen për vlerat dhe qëndrimet si dhe përgjegjësitë e tyre ndaj njerëzve të vendit,  të vendeve të tjera, për ndërvarësinë, ndërveprimin dhe bashkëpunimin reciprok ndërmjet njerëzve në rrethin ku jetojnë. Nxënësit për të arritur një rezultat të mirë duhet të fitojnë dhe të zhvillojnë dituritë, aftësitë, njohëse, shprehi, shkathtësi, në ato vende ku i vizitojmë si edukimin  dhe qëndrimet e tyre.                                                                         </w:t>
      </w:r>
    </w:p>
    <w:p w14:paraId="53DA709D" w14:textId="77777777" w:rsidR="00365A6A" w:rsidRPr="00C17ADB" w:rsidRDefault="00365A6A" w:rsidP="00365A6A">
      <w:pPr>
        <w:spacing w:line="360" w:lineRule="auto"/>
        <w:ind w:firstLine="720"/>
        <w:jc w:val="both"/>
        <w:rPr>
          <w:color w:val="000000" w:themeColor="text1"/>
          <w:sz w:val="24"/>
          <w:szCs w:val="24"/>
        </w:rPr>
      </w:pPr>
      <w:r w:rsidRPr="00C17ADB">
        <w:rPr>
          <w:color w:val="000000" w:themeColor="text1"/>
          <w:sz w:val="24"/>
          <w:szCs w:val="24"/>
        </w:rPr>
        <w:t xml:space="preserve">Në këtë hulumtim e kam përdorë metodologji mikse. eksperimenti qe mundëson përgjigjen në pyetjen e parashtruar në hulumtim. Popullacioni i këtij hulumtimi është numerikisht i caktuar, i përbërë prej mësimdhënësve dhe nxënësve të shkollave fillore të klasave të tetë dhe të nënta të moshës 14-15 vjeç. Mostrën e përzgjedhur e përbëjnë gjithsej 170 respodentë ku 150 janë nxënës dhe 20 mësimdhënës. Mostrën e këtij hulumtimi e përbëjnë 2 shkollë fillore të komunës Ferizaj fshati Komogllavë  Sh.F.M.U.” Besim Rexhepi “ Si dhe në fshatin Greme  Sh.F.M.U. “Jeta e Re” komuna Ferizaj.                                                                                                                 </w:t>
      </w:r>
    </w:p>
    <w:p w14:paraId="7E1F0ACD" w14:textId="77777777" w:rsidR="00365A6A" w:rsidRPr="00C17ADB" w:rsidRDefault="00365A6A" w:rsidP="00365A6A">
      <w:pPr>
        <w:spacing w:line="360" w:lineRule="auto"/>
        <w:jc w:val="both"/>
        <w:rPr>
          <w:color w:val="000000" w:themeColor="text1"/>
          <w:sz w:val="24"/>
          <w:szCs w:val="24"/>
        </w:rPr>
      </w:pPr>
      <w:r w:rsidRPr="00C17ADB">
        <w:rPr>
          <w:color w:val="000000" w:themeColor="text1"/>
          <w:sz w:val="24"/>
          <w:szCs w:val="24"/>
        </w:rPr>
        <w:t>Instrumente në këtë hulumtim jenë pyetësori dhe intervista. Pyetësori për nxënës si dhe intervista për mësimdhënës. Hartimi i pyetësorit e kam bërë të ndërtuar prej 25 pyetjeve, si dhe intervista e ndërtuar nga 15 pyetje të hapura për mësimdhënës. Pyetësorin e kam realizuar më nxënës. Pyetësori është realizuar me 150 nxënës, si dhe intervista e kam bërë me 20 mësimdhënës. Nga ky hulumtim kam prit që të ndriçojmë rolin e ekskursionit në mësimdhënien dhe të nxënit e lëndës së gjeografisë.</w:t>
      </w:r>
    </w:p>
    <w:p w14:paraId="07EE5D87" w14:textId="77777777" w:rsidR="00365A6A" w:rsidRPr="00C17ADB" w:rsidRDefault="00365A6A" w:rsidP="00365A6A">
      <w:pPr>
        <w:spacing w:line="360" w:lineRule="auto"/>
        <w:jc w:val="both"/>
        <w:rPr>
          <w:color w:val="000000" w:themeColor="text1"/>
          <w:sz w:val="24"/>
          <w:szCs w:val="24"/>
        </w:rPr>
      </w:pPr>
      <w:r w:rsidRPr="00C17ADB">
        <w:rPr>
          <w:b/>
          <w:color w:val="000000" w:themeColor="text1"/>
          <w:sz w:val="24"/>
          <w:szCs w:val="24"/>
        </w:rPr>
        <w:t xml:space="preserve">Fjalët  kyçe : </w:t>
      </w:r>
      <w:r w:rsidRPr="00C17ADB">
        <w:rPr>
          <w:color w:val="000000" w:themeColor="text1"/>
          <w:sz w:val="24"/>
          <w:szCs w:val="24"/>
        </w:rPr>
        <w:t>ekskursioni, gjeografia, harta, mësimdhënësit, nxënësit.</w:t>
      </w:r>
    </w:p>
    <w:p w14:paraId="71585054" w14:textId="77777777" w:rsidR="00365A6A" w:rsidRDefault="00365A6A" w:rsidP="00365A6A">
      <w:pPr>
        <w:spacing w:line="360" w:lineRule="auto"/>
        <w:jc w:val="both"/>
        <w:rPr>
          <w:color w:val="000000" w:themeColor="text1"/>
          <w:sz w:val="24"/>
          <w:szCs w:val="24"/>
        </w:rPr>
      </w:pPr>
    </w:p>
    <w:p w14:paraId="203B9CBC" w14:textId="77777777" w:rsidR="00365A6A" w:rsidRPr="00C17ADB" w:rsidRDefault="00365A6A" w:rsidP="00365A6A">
      <w:pPr>
        <w:spacing w:line="360" w:lineRule="auto"/>
        <w:jc w:val="both"/>
        <w:rPr>
          <w:color w:val="000000" w:themeColor="text1"/>
          <w:sz w:val="24"/>
          <w:szCs w:val="24"/>
        </w:rPr>
      </w:pPr>
    </w:p>
    <w:p w14:paraId="78DD7A92" w14:textId="77777777" w:rsidR="00365A6A" w:rsidRPr="00C17ADB" w:rsidRDefault="00365A6A" w:rsidP="00365A6A">
      <w:pPr>
        <w:spacing w:line="360" w:lineRule="auto"/>
        <w:jc w:val="both"/>
        <w:rPr>
          <w:sz w:val="24"/>
          <w:szCs w:val="24"/>
        </w:rPr>
      </w:pPr>
      <w:r w:rsidRPr="00C17ADB">
        <w:rPr>
          <w:sz w:val="24"/>
          <w:szCs w:val="24"/>
        </w:rPr>
        <w:lastRenderedPageBreak/>
        <w:t xml:space="preserve">Kandidati: </w:t>
      </w:r>
      <w:r w:rsidRPr="00C17ADB">
        <w:rPr>
          <w:b/>
          <w:sz w:val="24"/>
          <w:szCs w:val="24"/>
        </w:rPr>
        <w:t>Betim Luzha</w:t>
      </w:r>
    </w:p>
    <w:p w14:paraId="63B4393C" w14:textId="77777777" w:rsidR="00365A6A" w:rsidRPr="00C17ADB" w:rsidRDefault="00365A6A" w:rsidP="00365A6A">
      <w:pPr>
        <w:spacing w:line="360" w:lineRule="auto"/>
        <w:jc w:val="both"/>
        <w:rPr>
          <w:sz w:val="24"/>
          <w:szCs w:val="24"/>
        </w:rPr>
      </w:pPr>
      <w:r w:rsidRPr="00C17ADB">
        <w:rPr>
          <w:sz w:val="24"/>
          <w:szCs w:val="24"/>
        </w:rPr>
        <w:t>Tema: Roli i TIK-ut në mësimdhënien dhe të nxënit e lëndës së gjeografisë në shkollat e mesme të ulëta</w:t>
      </w:r>
    </w:p>
    <w:p w14:paraId="140498ED" w14:textId="77777777" w:rsidR="00365A6A" w:rsidRPr="00C17ADB" w:rsidRDefault="00365A6A" w:rsidP="00365A6A">
      <w:pPr>
        <w:spacing w:line="360" w:lineRule="auto"/>
        <w:jc w:val="both"/>
        <w:rPr>
          <w:b/>
          <w:sz w:val="24"/>
          <w:szCs w:val="24"/>
        </w:rPr>
      </w:pPr>
      <w:r w:rsidRPr="00C17ADB">
        <w:rPr>
          <w:b/>
          <w:sz w:val="24"/>
          <w:szCs w:val="24"/>
        </w:rPr>
        <w:t>Komisioni:</w:t>
      </w:r>
    </w:p>
    <w:p w14:paraId="0F6B85AE" w14:textId="77777777" w:rsidR="00365A6A" w:rsidRPr="00C17ADB" w:rsidRDefault="00365A6A" w:rsidP="00365A6A">
      <w:pPr>
        <w:spacing w:line="360" w:lineRule="auto"/>
        <w:jc w:val="both"/>
        <w:rPr>
          <w:sz w:val="24"/>
          <w:szCs w:val="24"/>
        </w:rPr>
      </w:pPr>
      <w:r w:rsidRPr="00C17ADB">
        <w:rPr>
          <w:sz w:val="24"/>
          <w:szCs w:val="24"/>
        </w:rPr>
        <w:t>Prof. Asoc. Dr. Bahtije Gërbeshi</w:t>
      </w:r>
    </w:p>
    <w:p w14:paraId="2AF425ED" w14:textId="77777777" w:rsidR="00365A6A" w:rsidRPr="00C17ADB" w:rsidRDefault="00365A6A" w:rsidP="00365A6A">
      <w:pPr>
        <w:spacing w:line="360" w:lineRule="auto"/>
        <w:jc w:val="both"/>
        <w:rPr>
          <w:sz w:val="24"/>
          <w:szCs w:val="24"/>
        </w:rPr>
      </w:pPr>
      <w:r w:rsidRPr="00C17ADB">
        <w:rPr>
          <w:sz w:val="24"/>
          <w:szCs w:val="24"/>
        </w:rPr>
        <w:t>Prof.  Dr. Arsim Ejupi</w:t>
      </w:r>
    </w:p>
    <w:p w14:paraId="735FB409" w14:textId="77777777" w:rsidR="00365A6A" w:rsidRPr="00C17ADB" w:rsidRDefault="00365A6A" w:rsidP="00365A6A">
      <w:pPr>
        <w:spacing w:line="360" w:lineRule="auto"/>
        <w:jc w:val="both"/>
        <w:rPr>
          <w:sz w:val="24"/>
          <w:szCs w:val="24"/>
        </w:rPr>
      </w:pPr>
      <w:r w:rsidRPr="00C17ADB">
        <w:rPr>
          <w:sz w:val="24"/>
          <w:szCs w:val="24"/>
        </w:rPr>
        <w:t>Prof. Asoc. Dr. Kyvete Shatri</w:t>
      </w:r>
    </w:p>
    <w:p w14:paraId="398AAD4A" w14:textId="77777777" w:rsidR="00365A6A" w:rsidRPr="00C17ADB" w:rsidRDefault="00365A6A" w:rsidP="00365A6A">
      <w:pPr>
        <w:rPr>
          <w:b/>
          <w:sz w:val="24"/>
          <w:szCs w:val="24"/>
        </w:rPr>
      </w:pPr>
      <w:r w:rsidRPr="00C17ADB">
        <w:rPr>
          <w:b/>
          <w:sz w:val="24"/>
          <w:szCs w:val="24"/>
        </w:rPr>
        <w:t>ABSTRAKTI</w:t>
      </w:r>
    </w:p>
    <w:p w14:paraId="1826B8A4" w14:textId="77777777" w:rsidR="00365A6A" w:rsidRPr="00C17ADB" w:rsidRDefault="00365A6A" w:rsidP="00365A6A">
      <w:pPr>
        <w:jc w:val="both"/>
        <w:rPr>
          <w:sz w:val="24"/>
          <w:szCs w:val="24"/>
        </w:rPr>
      </w:pPr>
      <w:r w:rsidRPr="00C17ADB">
        <w:rPr>
          <w:sz w:val="24"/>
          <w:szCs w:val="24"/>
        </w:rPr>
        <w:t>Shfrytëzimi i Teknologjisë Informative dhe Komunikimit (TIK) gjithnjë e më tepër po</w:t>
      </w:r>
    </w:p>
    <w:p w14:paraId="20862D5E" w14:textId="77777777" w:rsidR="00365A6A" w:rsidRPr="00C17ADB" w:rsidRDefault="00365A6A" w:rsidP="00365A6A">
      <w:pPr>
        <w:jc w:val="both"/>
        <w:rPr>
          <w:sz w:val="24"/>
          <w:szCs w:val="24"/>
        </w:rPr>
      </w:pPr>
      <w:r w:rsidRPr="00C17ADB">
        <w:rPr>
          <w:sz w:val="24"/>
          <w:szCs w:val="24"/>
        </w:rPr>
        <w:t>bëhet i nevojshëm sikurse në shumë sfera të jetës shoqërore edhe në fushën e edukimit dhe</w:t>
      </w:r>
    </w:p>
    <w:p w14:paraId="5687350E" w14:textId="77777777" w:rsidR="00365A6A" w:rsidRPr="00C17ADB" w:rsidRDefault="00365A6A" w:rsidP="00365A6A">
      <w:pPr>
        <w:jc w:val="both"/>
        <w:rPr>
          <w:sz w:val="24"/>
          <w:szCs w:val="24"/>
        </w:rPr>
      </w:pPr>
      <w:r w:rsidRPr="00C17ADB">
        <w:rPr>
          <w:sz w:val="24"/>
          <w:szCs w:val="24"/>
        </w:rPr>
        <w:t>arsimimit, që me të drejtë konsiderohen si baza e çdo zhvillimi njerëzor. Prandaj, arsyeja</w:t>
      </w:r>
    </w:p>
    <w:p w14:paraId="1C0B45FC" w14:textId="77777777" w:rsidR="00365A6A" w:rsidRPr="00C17ADB" w:rsidRDefault="00365A6A" w:rsidP="00365A6A">
      <w:pPr>
        <w:jc w:val="both"/>
        <w:rPr>
          <w:sz w:val="24"/>
          <w:szCs w:val="24"/>
        </w:rPr>
      </w:pPr>
      <w:r w:rsidRPr="00C17ADB">
        <w:rPr>
          <w:sz w:val="24"/>
          <w:szCs w:val="24"/>
        </w:rPr>
        <w:t>kryesore e shfrytëzimit të TIK-ut në mësimdhënien e lëndës së gjeografisë në shkollat e mesme</w:t>
      </w:r>
    </w:p>
    <w:p w14:paraId="77889D99" w14:textId="77777777" w:rsidR="00365A6A" w:rsidRPr="00C17ADB" w:rsidRDefault="00365A6A" w:rsidP="00365A6A">
      <w:pPr>
        <w:jc w:val="both"/>
        <w:rPr>
          <w:sz w:val="24"/>
          <w:szCs w:val="24"/>
        </w:rPr>
      </w:pPr>
      <w:r w:rsidRPr="00C17ADB">
        <w:rPr>
          <w:sz w:val="24"/>
          <w:szCs w:val="24"/>
        </w:rPr>
        <w:t>të ulëta (ShMU), duhet të jetë përgatitja e të rinjve për t’u bërë të suksesshëm në shoqërinë e</w:t>
      </w:r>
    </w:p>
    <w:p w14:paraId="4F12FA9B" w14:textId="77777777" w:rsidR="00365A6A" w:rsidRPr="00C17ADB" w:rsidRDefault="00365A6A" w:rsidP="00365A6A">
      <w:pPr>
        <w:jc w:val="both"/>
        <w:rPr>
          <w:sz w:val="24"/>
          <w:szCs w:val="24"/>
        </w:rPr>
      </w:pPr>
      <w:r w:rsidRPr="00C17ADB">
        <w:rPr>
          <w:sz w:val="24"/>
          <w:szCs w:val="24"/>
        </w:rPr>
        <w:t>cila po vazhdon të jetë e udhëhequr nga teknologjia e informacionit dhe komunikimit, por</w:t>
      </w:r>
    </w:p>
    <w:p w14:paraId="2624E83F" w14:textId="77777777" w:rsidR="00365A6A" w:rsidRPr="00C17ADB" w:rsidRDefault="00365A6A" w:rsidP="00365A6A">
      <w:pPr>
        <w:jc w:val="both"/>
        <w:rPr>
          <w:sz w:val="24"/>
          <w:szCs w:val="24"/>
        </w:rPr>
      </w:pPr>
      <w:r w:rsidRPr="00C17ADB">
        <w:rPr>
          <w:sz w:val="24"/>
          <w:szCs w:val="24"/>
        </w:rPr>
        <w:t>njëherësh edhe për t’i motivuar nxënësit që të fokusohen në arritjen e rezultateve të të nxënit.</w:t>
      </w:r>
    </w:p>
    <w:p w14:paraId="70EE8DDA" w14:textId="77777777" w:rsidR="00365A6A" w:rsidRPr="00C17ADB" w:rsidRDefault="00365A6A" w:rsidP="00365A6A">
      <w:pPr>
        <w:jc w:val="both"/>
        <w:rPr>
          <w:sz w:val="24"/>
          <w:szCs w:val="24"/>
        </w:rPr>
      </w:pPr>
      <w:r w:rsidRPr="00C17ADB">
        <w:rPr>
          <w:sz w:val="24"/>
          <w:szCs w:val="24"/>
        </w:rPr>
        <w:t>Shfrytëzimi i TIK-ut në procesin e mësimdhënies së lëndës së gjeografisë në ShMU</w:t>
      </w:r>
    </w:p>
    <w:p w14:paraId="0AC4E3A7" w14:textId="77777777" w:rsidR="00365A6A" w:rsidRPr="00C17ADB" w:rsidRDefault="00365A6A" w:rsidP="00365A6A">
      <w:pPr>
        <w:jc w:val="both"/>
        <w:rPr>
          <w:sz w:val="24"/>
          <w:szCs w:val="24"/>
        </w:rPr>
      </w:pPr>
      <w:r w:rsidRPr="00C17ADB">
        <w:rPr>
          <w:sz w:val="24"/>
          <w:szCs w:val="24"/>
        </w:rPr>
        <w:t>duhet të bëhet duke kombinuar pajisjet dhe mjetet teknologjike në procesin mësimor për të</w:t>
      </w:r>
    </w:p>
    <w:p w14:paraId="3E5E3018" w14:textId="77777777" w:rsidR="00365A6A" w:rsidRPr="00C17ADB" w:rsidRDefault="00365A6A" w:rsidP="00365A6A">
      <w:pPr>
        <w:jc w:val="both"/>
        <w:rPr>
          <w:sz w:val="24"/>
          <w:szCs w:val="24"/>
        </w:rPr>
      </w:pPr>
      <w:r w:rsidRPr="00C17ADB">
        <w:rPr>
          <w:sz w:val="24"/>
          <w:szCs w:val="24"/>
        </w:rPr>
        <w:t>përpunuar informacionet e nevojshme në formë digjitale. Përdorimi i TIK-ut me efikasitet në</w:t>
      </w:r>
    </w:p>
    <w:p w14:paraId="3E67EBED" w14:textId="77777777" w:rsidR="00365A6A" w:rsidRPr="00C17ADB" w:rsidRDefault="00365A6A" w:rsidP="00365A6A">
      <w:pPr>
        <w:jc w:val="both"/>
        <w:rPr>
          <w:sz w:val="24"/>
          <w:szCs w:val="24"/>
        </w:rPr>
      </w:pPr>
      <w:r w:rsidRPr="00C17ADB">
        <w:rPr>
          <w:sz w:val="24"/>
          <w:szCs w:val="24"/>
        </w:rPr>
        <w:t>procesin e mësimdhënies duhet të jetë në shërbim të mbështetjes së procesit të të menduarit të</w:t>
      </w:r>
    </w:p>
    <w:p w14:paraId="33D2A975" w14:textId="77777777" w:rsidR="00365A6A" w:rsidRPr="00C17ADB" w:rsidRDefault="00365A6A" w:rsidP="00365A6A">
      <w:pPr>
        <w:jc w:val="both"/>
        <w:rPr>
          <w:sz w:val="24"/>
          <w:szCs w:val="24"/>
        </w:rPr>
      </w:pPr>
      <w:r w:rsidRPr="00C17ADB">
        <w:rPr>
          <w:sz w:val="24"/>
          <w:szCs w:val="24"/>
        </w:rPr>
        <w:t>nxënësve, me ç’rast, e rrit aftësinë e tyre për t’u përqendruar në mësim, i motivon nxënësit dhe</w:t>
      </w:r>
    </w:p>
    <w:p w14:paraId="33BBB67C" w14:textId="77777777" w:rsidR="00365A6A" w:rsidRPr="00C17ADB" w:rsidRDefault="00365A6A" w:rsidP="00365A6A">
      <w:pPr>
        <w:jc w:val="both"/>
        <w:rPr>
          <w:sz w:val="24"/>
          <w:szCs w:val="24"/>
        </w:rPr>
      </w:pPr>
      <w:r w:rsidRPr="00C17ADB">
        <w:rPr>
          <w:sz w:val="24"/>
          <w:szCs w:val="24"/>
        </w:rPr>
        <w:t>ua lehtëson atyre të kuptuarit e lëndës dhe të mbajturit në mend për një kohë më të gjatë.</w:t>
      </w:r>
    </w:p>
    <w:p w14:paraId="435489BD" w14:textId="77777777" w:rsidR="00365A6A" w:rsidRPr="00C17ADB" w:rsidRDefault="00365A6A" w:rsidP="00365A6A">
      <w:pPr>
        <w:jc w:val="both"/>
        <w:rPr>
          <w:sz w:val="24"/>
          <w:szCs w:val="24"/>
        </w:rPr>
      </w:pPr>
      <w:r w:rsidRPr="00C17ADB">
        <w:rPr>
          <w:sz w:val="24"/>
          <w:szCs w:val="24"/>
        </w:rPr>
        <w:t>Qëllimi kryesor i këtij hulumtimi është të analizohet roli i përdorimit të TIK-ut në</w:t>
      </w:r>
    </w:p>
    <w:p w14:paraId="1D34F792" w14:textId="77777777" w:rsidR="00365A6A" w:rsidRPr="00C17ADB" w:rsidRDefault="00365A6A" w:rsidP="00365A6A">
      <w:pPr>
        <w:jc w:val="both"/>
        <w:rPr>
          <w:sz w:val="24"/>
          <w:szCs w:val="24"/>
        </w:rPr>
      </w:pPr>
      <w:r w:rsidRPr="00C17ADB">
        <w:rPr>
          <w:sz w:val="24"/>
          <w:szCs w:val="24"/>
        </w:rPr>
        <w:t>mësimdhënien dhe të nxënit e lëndës së gjeografisë. Për të marrë rezultatet në lidhje me</w:t>
      </w:r>
    </w:p>
    <w:p w14:paraId="140A62B3" w14:textId="77777777" w:rsidR="00365A6A" w:rsidRPr="00C17ADB" w:rsidRDefault="00365A6A" w:rsidP="00365A6A">
      <w:pPr>
        <w:jc w:val="both"/>
        <w:rPr>
          <w:sz w:val="24"/>
          <w:szCs w:val="24"/>
        </w:rPr>
      </w:pPr>
      <w:r w:rsidRPr="00C17ADB">
        <w:rPr>
          <w:sz w:val="24"/>
          <w:szCs w:val="24"/>
        </w:rPr>
        <w:t>praktikat e përdorimit të TIK-ut në mësimdhënie, kam përdorur metodën e përzier (sasiore dhe</w:t>
      </w:r>
    </w:p>
    <w:p w14:paraId="6D792B84" w14:textId="77777777" w:rsidR="00365A6A" w:rsidRPr="00C17ADB" w:rsidRDefault="00365A6A" w:rsidP="00365A6A">
      <w:pPr>
        <w:jc w:val="both"/>
        <w:rPr>
          <w:sz w:val="24"/>
          <w:szCs w:val="24"/>
        </w:rPr>
      </w:pPr>
      <w:r w:rsidRPr="00C17ADB">
        <w:rPr>
          <w:sz w:val="24"/>
          <w:szCs w:val="24"/>
        </w:rPr>
        <w:t>cilësore), ndërsa si instrument janë përdorur pyetësorët e standardizuar të cilët janë realizuar</w:t>
      </w:r>
    </w:p>
    <w:p w14:paraId="5C875386" w14:textId="77777777" w:rsidR="00365A6A" w:rsidRPr="00C17ADB" w:rsidRDefault="00365A6A" w:rsidP="00365A6A">
      <w:pPr>
        <w:jc w:val="both"/>
        <w:rPr>
          <w:sz w:val="24"/>
          <w:szCs w:val="24"/>
        </w:rPr>
      </w:pPr>
      <w:r w:rsidRPr="00C17ADB">
        <w:rPr>
          <w:sz w:val="24"/>
          <w:szCs w:val="24"/>
        </w:rPr>
        <w:t>me mësimdhënësit e lëndës së gjeografisë si dhe me nxënësit e katër shkollave të mesme të</w:t>
      </w:r>
    </w:p>
    <w:p w14:paraId="4E9C1D29" w14:textId="77777777" w:rsidR="00365A6A" w:rsidRPr="00C17ADB" w:rsidRDefault="00365A6A" w:rsidP="00365A6A">
      <w:pPr>
        <w:jc w:val="both"/>
        <w:rPr>
          <w:sz w:val="24"/>
          <w:szCs w:val="24"/>
        </w:rPr>
      </w:pPr>
      <w:r w:rsidRPr="00C17ADB">
        <w:rPr>
          <w:sz w:val="24"/>
          <w:szCs w:val="24"/>
        </w:rPr>
        <w:t>ulëta të komunës së Kaçanikut.</w:t>
      </w:r>
    </w:p>
    <w:p w14:paraId="561793CC" w14:textId="77777777" w:rsidR="00365A6A" w:rsidRPr="00C17ADB" w:rsidRDefault="00365A6A" w:rsidP="00365A6A">
      <w:pPr>
        <w:jc w:val="both"/>
        <w:rPr>
          <w:sz w:val="24"/>
          <w:szCs w:val="24"/>
        </w:rPr>
      </w:pPr>
      <w:r w:rsidRPr="00C17ADB">
        <w:rPr>
          <w:sz w:val="24"/>
          <w:szCs w:val="24"/>
        </w:rPr>
        <w:t>Fjalët kyçe: Arritje e rezultateve të të nxënit, roli i TIK-ut, mësimdhënie, motivimi, gjeografia.</w:t>
      </w:r>
    </w:p>
    <w:p w14:paraId="618DD425" w14:textId="77777777" w:rsidR="00365A6A" w:rsidRPr="00C17ADB" w:rsidRDefault="00365A6A" w:rsidP="00365A6A">
      <w:pPr>
        <w:rPr>
          <w:b/>
          <w:sz w:val="24"/>
          <w:szCs w:val="24"/>
        </w:rPr>
      </w:pPr>
    </w:p>
    <w:p w14:paraId="191083E2" w14:textId="77777777" w:rsidR="00365A6A" w:rsidRPr="00C17ADB" w:rsidRDefault="00365A6A" w:rsidP="00365A6A">
      <w:pPr>
        <w:jc w:val="both"/>
        <w:rPr>
          <w:sz w:val="24"/>
          <w:szCs w:val="24"/>
        </w:rPr>
      </w:pPr>
    </w:p>
    <w:p w14:paraId="238D1FAE" w14:textId="77777777" w:rsidR="00365A6A" w:rsidRDefault="00365A6A" w:rsidP="00BC30B3">
      <w:pPr>
        <w:pStyle w:val="Standard"/>
      </w:pPr>
    </w:p>
    <w:p w14:paraId="6A6A384A" w14:textId="77777777" w:rsidR="00365A6A" w:rsidRDefault="00365A6A" w:rsidP="00BC30B3">
      <w:pPr>
        <w:pStyle w:val="Standard"/>
      </w:pPr>
    </w:p>
    <w:p w14:paraId="43523AB2" w14:textId="77777777" w:rsidR="00365A6A" w:rsidRDefault="00365A6A" w:rsidP="00BC30B3">
      <w:pPr>
        <w:pStyle w:val="Standard"/>
      </w:pPr>
    </w:p>
    <w:p w14:paraId="2C2EC522" w14:textId="77777777" w:rsidR="00365A6A" w:rsidRDefault="00365A6A" w:rsidP="00BC30B3">
      <w:pPr>
        <w:pStyle w:val="Standard"/>
      </w:pPr>
    </w:p>
    <w:p w14:paraId="4A9E03C7" w14:textId="77777777" w:rsidR="00365A6A" w:rsidRDefault="00365A6A" w:rsidP="00BC30B3">
      <w:pPr>
        <w:pStyle w:val="Standard"/>
      </w:pPr>
    </w:p>
    <w:p w14:paraId="4C308C34" w14:textId="77777777" w:rsidR="00365A6A" w:rsidRDefault="00365A6A" w:rsidP="00BC30B3">
      <w:pPr>
        <w:pStyle w:val="Standard"/>
      </w:pPr>
    </w:p>
    <w:p w14:paraId="1DB70BE9" w14:textId="77777777" w:rsidR="00365A6A" w:rsidRDefault="00365A6A" w:rsidP="00BC30B3">
      <w:pPr>
        <w:pStyle w:val="Standard"/>
      </w:pPr>
    </w:p>
    <w:p w14:paraId="3E93874A" w14:textId="77777777" w:rsidR="00365A6A" w:rsidRDefault="00365A6A" w:rsidP="00BC30B3">
      <w:pPr>
        <w:pStyle w:val="Standard"/>
      </w:pPr>
    </w:p>
    <w:p w14:paraId="139D86CC" w14:textId="77777777" w:rsidR="00365A6A" w:rsidRDefault="00365A6A" w:rsidP="00BC30B3">
      <w:pPr>
        <w:pStyle w:val="Standard"/>
      </w:pPr>
    </w:p>
    <w:p w14:paraId="250A9E58" w14:textId="77777777" w:rsidR="00404BC1" w:rsidRPr="00404BC1" w:rsidRDefault="00404BC1" w:rsidP="00404BC1">
      <w:pPr>
        <w:widowControl/>
        <w:tabs>
          <w:tab w:val="center" w:pos="7200"/>
        </w:tabs>
        <w:autoSpaceDE/>
        <w:autoSpaceDN/>
        <w:jc w:val="both"/>
        <w:rPr>
          <w:sz w:val="24"/>
          <w:szCs w:val="24"/>
          <w:lang w:bidi="ar-BH"/>
        </w:rPr>
      </w:pPr>
      <w:r w:rsidRPr="00404BC1">
        <w:rPr>
          <w:sz w:val="24"/>
          <w:szCs w:val="24"/>
          <w:lang w:bidi="ar-BH"/>
        </w:rPr>
        <w:lastRenderedPageBreak/>
        <w:t>Kandidatja: Shpetime Berisha Gashi:</w:t>
      </w:r>
    </w:p>
    <w:p w14:paraId="23696878" w14:textId="77777777" w:rsidR="00404BC1" w:rsidRPr="00404BC1" w:rsidRDefault="00404BC1" w:rsidP="00404BC1">
      <w:pPr>
        <w:widowControl/>
        <w:tabs>
          <w:tab w:val="center" w:pos="7200"/>
        </w:tabs>
        <w:autoSpaceDE/>
        <w:autoSpaceDN/>
        <w:ind w:firstLine="720"/>
        <w:jc w:val="both"/>
        <w:rPr>
          <w:sz w:val="24"/>
          <w:szCs w:val="24"/>
          <w:lang w:bidi="ar-BH"/>
        </w:rPr>
      </w:pPr>
      <w:r w:rsidRPr="00404BC1">
        <w:rPr>
          <w:sz w:val="24"/>
          <w:szCs w:val="24"/>
          <w:lang w:bidi="ar-BH"/>
        </w:rPr>
        <w:t>Komisioni:</w:t>
      </w:r>
    </w:p>
    <w:p w14:paraId="1DD9768C" w14:textId="77777777" w:rsidR="00404BC1" w:rsidRPr="00404BC1" w:rsidRDefault="00404BC1" w:rsidP="00404BC1">
      <w:pPr>
        <w:widowControl/>
        <w:tabs>
          <w:tab w:val="center" w:pos="7200"/>
        </w:tabs>
        <w:autoSpaceDE/>
        <w:autoSpaceDN/>
        <w:ind w:firstLine="720"/>
        <w:jc w:val="both"/>
        <w:rPr>
          <w:sz w:val="24"/>
          <w:szCs w:val="24"/>
          <w:lang w:bidi="ar-BH"/>
        </w:rPr>
      </w:pPr>
      <w:r w:rsidRPr="00404BC1">
        <w:rPr>
          <w:sz w:val="24"/>
          <w:szCs w:val="24"/>
          <w:lang w:bidi="ar-BH"/>
        </w:rPr>
        <w:t>1. Prof. asoc. dr. Xhavit Beqiri - kryetar</w:t>
      </w:r>
    </w:p>
    <w:p w14:paraId="3AA5A01E" w14:textId="77777777" w:rsidR="00404BC1" w:rsidRPr="00404BC1" w:rsidRDefault="00404BC1" w:rsidP="00404BC1">
      <w:pPr>
        <w:widowControl/>
        <w:tabs>
          <w:tab w:val="center" w:pos="7200"/>
        </w:tabs>
        <w:autoSpaceDE/>
        <w:autoSpaceDN/>
        <w:ind w:firstLine="720"/>
        <w:jc w:val="both"/>
        <w:rPr>
          <w:sz w:val="24"/>
          <w:szCs w:val="24"/>
          <w:lang w:bidi="ar-BH"/>
        </w:rPr>
      </w:pPr>
      <w:r w:rsidRPr="00404BC1">
        <w:rPr>
          <w:sz w:val="24"/>
          <w:szCs w:val="24"/>
          <w:lang w:bidi="ar-BH"/>
        </w:rPr>
        <w:t>2. Prof. ass. dr. Minevere Rashiti  - anëtare</w:t>
      </w:r>
    </w:p>
    <w:p w14:paraId="7EFC6EC5" w14:textId="77777777" w:rsidR="00404BC1" w:rsidRPr="00404BC1" w:rsidRDefault="00404BC1" w:rsidP="00404BC1">
      <w:pPr>
        <w:widowControl/>
        <w:tabs>
          <w:tab w:val="center" w:pos="7200"/>
        </w:tabs>
        <w:autoSpaceDE/>
        <w:autoSpaceDN/>
        <w:ind w:firstLine="720"/>
        <w:jc w:val="both"/>
        <w:rPr>
          <w:sz w:val="24"/>
          <w:szCs w:val="24"/>
          <w:lang w:bidi="ar-BH"/>
        </w:rPr>
      </w:pPr>
      <w:r w:rsidRPr="00404BC1">
        <w:rPr>
          <w:sz w:val="24"/>
          <w:szCs w:val="24"/>
          <w:lang w:bidi="ar-BH"/>
        </w:rPr>
        <w:t>3. Prof. dr. Naser Pajaziti – mentor</w:t>
      </w:r>
    </w:p>
    <w:p w14:paraId="35326D89" w14:textId="77777777" w:rsidR="00404BC1" w:rsidRPr="00404BC1" w:rsidRDefault="00404BC1" w:rsidP="00404BC1">
      <w:pPr>
        <w:widowControl/>
        <w:tabs>
          <w:tab w:val="center" w:pos="7200"/>
        </w:tabs>
        <w:autoSpaceDE/>
        <w:autoSpaceDN/>
        <w:ind w:firstLine="720"/>
        <w:jc w:val="both"/>
        <w:rPr>
          <w:sz w:val="24"/>
          <w:szCs w:val="24"/>
          <w:lang w:bidi="ar-BH"/>
        </w:rPr>
      </w:pPr>
    </w:p>
    <w:p w14:paraId="38937432" w14:textId="1391D199" w:rsidR="00404BC1" w:rsidRPr="00404BC1" w:rsidRDefault="00404BC1" w:rsidP="00404BC1">
      <w:pPr>
        <w:widowControl/>
        <w:autoSpaceDE/>
        <w:autoSpaceDN/>
        <w:jc w:val="both"/>
        <w:rPr>
          <w:sz w:val="24"/>
          <w:szCs w:val="24"/>
          <w:lang w:bidi="ar-BH"/>
        </w:rPr>
      </w:pPr>
      <w:r w:rsidRPr="00404BC1">
        <w:rPr>
          <w:sz w:val="24"/>
          <w:szCs w:val="24"/>
          <w:lang w:bidi="ar-BH"/>
        </w:rPr>
        <w:t xml:space="preserve">Titulli i tezës </w:t>
      </w:r>
      <w:r>
        <w:rPr>
          <w:sz w:val="24"/>
          <w:szCs w:val="24"/>
          <w:lang w:bidi="ar-BH"/>
        </w:rPr>
        <w:t>:</w:t>
      </w:r>
      <w:r w:rsidRPr="00404BC1">
        <w:rPr>
          <w:i/>
          <w:sz w:val="24"/>
          <w:szCs w:val="24"/>
          <w:lang w:bidi="ar-BH"/>
        </w:rPr>
        <w:t>Pёrceptimet e mёsimdhёnёsve pёr realizimin e grupeve konsonantike mb, nd, ng te nxёnёsit e klasave VII-VIII</w:t>
      </w:r>
    </w:p>
    <w:p w14:paraId="0BDD71D1" w14:textId="77777777" w:rsidR="00404BC1" w:rsidRPr="00404BC1" w:rsidRDefault="00404BC1" w:rsidP="00404BC1">
      <w:pPr>
        <w:widowControl/>
        <w:autoSpaceDE/>
        <w:autoSpaceDN/>
        <w:jc w:val="both"/>
        <w:rPr>
          <w:i/>
          <w:sz w:val="24"/>
          <w:szCs w:val="24"/>
          <w:lang w:bidi="ar-BH"/>
        </w:rPr>
      </w:pPr>
    </w:p>
    <w:p w14:paraId="496415A0" w14:textId="77777777" w:rsidR="00404BC1" w:rsidRPr="00404BC1" w:rsidRDefault="00404BC1" w:rsidP="00404BC1">
      <w:pPr>
        <w:widowControl/>
        <w:autoSpaceDE/>
        <w:autoSpaceDN/>
        <w:jc w:val="both"/>
        <w:rPr>
          <w:i/>
          <w:sz w:val="24"/>
          <w:szCs w:val="24"/>
          <w:lang w:bidi="ar-BH"/>
        </w:rPr>
      </w:pPr>
    </w:p>
    <w:p w14:paraId="1F9E6588" w14:textId="77777777" w:rsidR="00404BC1" w:rsidRPr="00404BC1" w:rsidRDefault="00404BC1" w:rsidP="00404BC1">
      <w:pPr>
        <w:widowControl/>
        <w:autoSpaceDE/>
        <w:autoSpaceDN/>
        <w:jc w:val="both"/>
        <w:rPr>
          <w:rFonts w:eastAsiaTheme="minorHAnsi"/>
          <w:kern w:val="2"/>
          <w:sz w:val="24"/>
          <w:szCs w:val="24"/>
          <w14:ligatures w14:val="standardContextual"/>
        </w:rPr>
      </w:pPr>
      <w:r w:rsidRPr="00404BC1">
        <w:rPr>
          <w:rFonts w:eastAsiaTheme="minorHAnsi"/>
          <w:kern w:val="2"/>
          <w:sz w:val="24"/>
          <w:szCs w:val="24"/>
          <w14:ligatures w14:val="standardContextual"/>
        </w:rPr>
        <w:t xml:space="preserve">ABSTRAKT </w:t>
      </w:r>
    </w:p>
    <w:p w14:paraId="1AA9D40C" w14:textId="77777777" w:rsidR="00404BC1" w:rsidRPr="00404BC1" w:rsidRDefault="00404BC1" w:rsidP="00404BC1">
      <w:pPr>
        <w:widowControl/>
        <w:autoSpaceDE/>
        <w:autoSpaceDN/>
        <w:jc w:val="both"/>
        <w:rPr>
          <w:rFonts w:eastAsiaTheme="minorHAnsi"/>
          <w:kern w:val="2"/>
          <w:sz w:val="24"/>
          <w:szCs w:val="24"/>
          <w14:ligatures w14:val="standardContextual"/>
        </w:rPr>
      </w:pPr>
    </w:p>
    <w:p w14:paraId="00388856" w14:textId="77777777" w:rsidR="00404BC1" w:rsidRPr="00404BC1" w:rsidRDefault="00404BC1" w:rsidP="00404BC1">
      <w:pPr>
        <w:widowControl/>
        <w:autoSpaceDE/>
        <w:autoSpaceDN/>
        <w:jc w:val="both"/>
        <w:rPr>
          <w:rFonts w:eastAsiaTheme="minorHAnsi"/>
          <w:kern w:val="2"/>
          <w:sz w:val="24"/>
          <w:szCs w:val="24"/>
          <w14:ligatures w14:val="standardContextual"/>
        </w:rPr>
      </w:pPr>
      <w:r w:rsidRPr="00404BC1">
        <w:rPr>
          <w:rFonts w:eastAsiaTheme="minorHAnsi"/>
          <w:kern w:val="2"/>
          <w:sz w:val="24"/>
          <w:szCs w:val="24"/>
          <w14:ligatures w14:val="standardContextual"/>
        </w:rPr>
        <w:t xml:space="preserve">Sot një ndër problemet më shqetësuese të gjuhës së njësuar është çështja e njohjes së kulturës gjuhësore. Pra, shihet qartë një deformim i standardit nga të gjitha institucionet ku është i domosdoshëm zbatimi i tij, e sidomos nga institucionet arsimore. Kështu që moszbatimi i normës standarde shqipe në shkolla mbetet një ndër sfidat aktuale dhe më me ndikim në fushën e arsimit në Republikën e Kosovës, duke qenë se pikërisht institucionet arsimore duhet të jenë pikënisja e zbatimit të standardit. Problematika kryesore e këtij hulumtimi i takon pikërisht kësaj fushe. Ky hulumtim për objekt studimi ka grupet e bashkëtingëlloreve, përkatësisht grupet mb, nd dhe ng. Hulumtimi ka për qëllim marrjen e pёrceptimeve tё mёsimdhёnёsve mbi faktorёt qё ndikojnё nё realizimin e grupeve konsonantike mb, nd, ng nё ligjёrimin bisedor tё nxёnёsve tё klasave VII-VIII dhe pasqyrimi i kёtyre grupeve sipas proceseve fonetike. Pёr realizimin e kёtij hulumtimi kemi aplikuar metodologjinё e përzier (kualitative dhe kuantitative). Tё dhёnat janë mbledhur pёrmes intervistёs sё strukturuar dhe vёzhgimit sistematik. Për t‟i zhvilluar këto instrumente është kёrkuar leje paraprakisht nga kёshilli drejtues i shkollave dhe nga pjesёmarrёsit nё kёtё hulumtim, në mënyrë qё gjatё aplikimit tё kёtyre instrumenteve tё kemi mundёsinё e regjistrimit dhe tё transkriptohen intervistat gjatë hulumtimit. Analiza e tё dhёnave sasiore ёshtё bёrё pёrmes programit Excel. Në hulumtim kanë qenë pjesëmarrës mësimdhënësit dhe nxënësit e klasave VII-VIII në tri shkolla, në rajone të ndryshme të Republikës së Kosovës. Shkollat në të cilat kemi aplikuar instrumentet e intervistimit dhe vëzhgimit kanë qenë: ShFMU “Afrim Gashi” në Komunën e Prishtinës, ShFMU “Emin Duraku” në Komunën e Podujevës dhe ShFMU “Emin Duraku” në Komunën e Malishevës. Numri i respodentëve ka qenë 9 mësimdhënës të Gjuhës dhe letërsisë shqipe, të cilët kanë dhënë pёrceptimet e tyre lidhur me realizimin e grupeve konsonantike të nxënësit e klasave të VII-ta dhe të VIII-ta, kjo mostёr ёshtё pёrzgjedhur nga pika e ngopjes. Në këto tri shkolla janë vёzhguar edhe nxёnёsit e klasave VII-VIII nga njё orё mësimore, kjo mostёr është zgjedhur nё mёnyrё tё rastёsishme. </w:t>
      </w:r>
    </w:p>
    <w:p w14:paraId="13D2F2A8" w14:textId="77777777" w:rsidR="00404BC1" w:rsidRPr="00404BC1" w:rsidRDefault="00404BC1" w:rsidP="00404BC1">
      <w:pPr>
        <w:widowControl/>
        <w:autoSpaceDE/>
        <w:autoSpaceDN/>
        <w:jc w:val="both"/>
        <w:rPr>
          <w:rFonts w:eastAsiaTheme="minorHAnsi"/>
          <w:kern w:val="2"/>
          <w:sz w:val="24"/>
          <w:szCs w:val="24"/>
          <w14:ligatures w14:val="standardContextual"/>
        </w:rPr>
      </w:pPr>
    </w:p>
    <w:p w14:paraId="1EB3DF57" w14:textId="77777777" w:rsidR="00404BC1" w:rsidRPr="00404BC1" w:rsidRDefault="00404BC1" w:rsidP="00404BC1">
      <w:pPr>
        <w:widowControl/>
        <w:autoSpaceDE/>
        <w:autoSpaceDN/>
        <w:jc w:val="both"/>
        <w:rPr>
          <w:i/>
          <w:sz w:val="24"/>
          <w:szCs w:val="24"/>
          <w:lang w:bidi="ar-BH"/>
        </w:rPr>
      </w:pPr>
      <w:r w:rsidRPr="00404BC1">
        <w:rPr>
          <w:rFonts w:eastAsiaTheme="minorHAnsi"/>
          <w:kern w:val="2"/>
          <w:sz w:val="24"/>
          <w:szCs w:val="24"/>
          <w14:ligatures w14:val="standardContextual"/>
        </w:rPr>
        <w:t xml:space="preserve">Fjalёt çelës: konsonantizmi, grupet konsonantike mb, nd, ng, proceset fonetike, ligjёrimi bisedor. </w:t>
      </w:r>
    </w:p>
    <w:p w14:paraId="153F35F0" w14:textId="77777777" w:rsidR="00365A6A" w:rsidRDefault="00365A6A" w:rsidP="00BC30B3">
      <w:pPr>
        <w:pStyle w:val="Standard"/>
      </w:pPr>
    </w:p>
    <w:sectPr w:rsidR="00365A6A" w:rsidSect="00BC30B3">
      <w:footerReference w:type="default" r:id="rId7"/>
      <w:pgSz w:w="11906" w:h="16838" w:code="9"/>
      <w:pgMar w:top="1380" w:right="1300" w:bottom="1760" w:left="1220" w:header="720" w:footer="15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BB86" w14:textId="77777777" w:rsidR="00954D0C" w:rsidRDefault="00954D0C">
      <w:r>
        <w:separator/>
      </w:r>
    </w:p>
  </w:endnote>
  <w:endnote w:type="continuationSeparator" w:id="0">
    <w:p w14:paraId="23C3050C" w14:textId="77777777" w:rsidR="00954D0C" w:rsidRDefault="0095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C925" w14:textId="77777777" w:rsidR="00A6477B" w:rsidRPr="004333E5" w:rsidRDefault="00A647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94A94" w14:textId="77777777" w:rsidR="00954D0C" w:rsidRDefault="00954D0C">
      <w:r>
        <w:separator/>
      </w:r>
    </w:p>
  </w:footnote>
  <w:footnote w:type="continuationSeparator" w:id="0">
    <w:p w14:paraId="5BDFABDE" w14:textId="77777777" w:rsidR="00954D0C" w:rsidRDefault="0095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A1C5A"/>
    <w:multiLevelType w:val="hybridMultilevel"/>
    <w:tmpl w:val="152EF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773902"/>
    <w:multiLevelType w:val="hybridMultilevel"/>
    <w:tmpl w:val="152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0456">
    <w:abstractNumId w:val="1"/>
  </w:num>
  <w:num w:numId="2" w16cid:durableId="181364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58"/>
    <w:rsid w:val="000669F6"/>
    <w:rsid w:val="00095B1E"/>
    <w:rsid w:val="00154800"/>
    <w:rsid w:val="00182FBA"/>
    <w:rsid w:val="001F7EB0"/>
    <w:rsid w:val="00233E55"/>
    <w:rsid w:val="00365A6A"/>
    <w:rsid w:val="00404BC1"/>
    <w:rsid w:val="00421DCC"/>
    <w:rsid w:val="00452308"/>
    <w:rsid w:val="00670F93"/>
    <w:rsid w:val="00676B04"/>
    <w:rsid w:val="008E65F8"/>
    <w:rsid w:val="00922C49"/>
    <w:rsid w:val="00954D0C"/>
    <w:rsid w:val="00982D58"/>
    <w:rsid w:val="00A6477B"/>
    <w:rsid w:val="00B668F4"/>
    <w:rsid w:val="00BC30B3"/>
    <w:rsid w:val="00C20914"/>
    <w:rsid w:val="00E061CA"/>
    <w:rsid w:val="00F75C4E"/>
    <w:rsid w:val="00F803E3"/>
    <w:rsid w:val="00FD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4F30"/>
  <w15:chartTrackingRefBased/>
  <w15:docId w15:val="{CB68E30D-32AD-4AC1-90C4-B6456DA3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B0"/>
    <w:pPr>
      <w:widowControl w:val="0"/>
      <w:autoSpaceDE w:val="0"/>
      <w:autoSpaceDN w:val="0"/>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next w:val="Normal"/>
    <w:link w:val="Heading1Char"/>
    <w:uiPriority w:val="9"/>
    <w:qFormat/>
    <w:rsid w:val="00982D58"/>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D58"/>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D58"/>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D58"/>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D58"/>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D58"/>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D58"/>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D58"/>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D58"/>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D58"/>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982D58"/>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982D58"/>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982D58"/>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982D58"/>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982D58"/>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982D58"/>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982D58"/>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982D58"/>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982D5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D58"/>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982D58"/>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D58"/>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982D58"/>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D58"/>
    <w:rPr>
      <w:i/>
      <w:iCs/>
      <w:color w:val="404040" w:themeColor="text1" w:themeTint="BF"/>
      <w:lang w:val="sq-AL"/>
    </w:rPr>
  </w:style>
  <w:style w:type="paragraph" w:styleId="ListParagraph">
    <w:name w:val="List Paragraph"/>
    <w:basedOn w:val="Normal"/>
    <w:uiPriority w:val="34"/>
    <w:qFormat/>
    <w:rsid w:val="00982D58"/>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82D58"/>
    <w:rPr>
      <w:i/>
      <w:iCs/>
      <w:color w:val="0F4761" w:themeColor="accent1" w:themeShade="BF"/>
    </w:rPr>
  </w:style>
  <w:style w:type="paragraph" w:styleId="IntenseQuote">
    <w:name w:val="Intense Quote"/>
    <w:basedOn w:val="Normal"/>
    <w:next w:val="Normal"/>
    <w:link w:val="IntenseQuoteChar"/>
    <w:uiPriority w:val="30"/>
    <w:qFormat/>
    <w:rsid w:val="00982D58"/>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D58"/>
    <w:rPr>
      <w:i/>
      <w:iCs/>
      <w:color w:val="0F4761" w:themeColor="accent1" w:themeShade="BF"/>
      <w:lang w:val="sq-AL"/>
    </w:rPr>
  </w:style>
  <w:style w:type="character" w:styleId="IntenseReference">
    <w:name w:val="Intense Reference"/>
    <w:basedOn w:val="DefaultParagraphFont"/>
    <w:uiPriority w:val="32"/>
    <w:qFormat/>
    <w:rsid w:val="00982D58"/>
    <w:rPr>
      <w:b/>
      <w:bCs/>
      <w:smallCaps/>
      <w:color w:val="0F4761" w:themeColor="accent1" w:themeShade="BF"/>
      <w:spacing w:val="5"/>
    </w:rPr>
  </w:style>
  <w:style w:type="paragraph" w:styleId="BodyText">
    <w:name w:val="Body Text"/>
    <w:basedOn w:val="Normal"/>
    <w:link w:val="BodyTextChar"/>
    <w:uiPriority w:val="1"/>
    <w:qFormat/>
    <w:rsid w:val="001F7EB0"/>
    <w:rPr>
      <w:sz w:val="24"/>
      <w:szCs w:val="24"/>
    </w:rPr>
  </w:style>
  <w:style w:type="character" w:customStyle="1" w:styleId="BodyTextChar">
    <w:name w:val="Body Text Char"/>
    <w:basedOn w:val="DefaultParagraphFont"/>
    <w:link w:val="BodyText"/>
    <w:uiPriority w:val="1"/>
    <w:rsid w:val="001F7EB0"/>
    <w:rPr>
      <w:rFonts w:ascii="Times New Roman" w:eastAsia="Times New Roman" w:hAnsi="Times New Roman" w:cs="Times New Roman"/>
      <w:kern w:val="0"/>
      <w:sz w:val="24"/>
      <w:szCs w:val="24"/>
      <w:lang w:val="sq-AL"/>
      <w14:ligatures w14:val="none"/>
    </w:rPr>
  </w:style>
  <w:style w:type="paragraph" w:styleId="Header">
    <w:name w:val="header"/>
    <w:basedOn w:val="Normal"/>
    <w:link w:val="HeaderChar"/>
    <w:unhideWhenUsed/>
    <w:rsid w:val="000669F6"/>
    <w:pPr>
      <w:widowControl/>
      <w:tabs>
        <w:tab w:val="center" w:pos="4320"/>
        <w:tab w:val="right" w:pos="8640"/>
      </w:tabs>
      <w:autoSpaceDE/>
      <w:autoSpaceDN/>
    </w:pPr>
    <w:rPr>
      <w:rFonts w:eastAsia="MS Mincho"/>
      <w:sz w:val="24"/>
      <w:szCs w:val="24"/>
      <w:lang w:eastAsia="x-none"/>
    </w:rPr>
  </w:style>
  <w:style w:type="character" w:customStyle="1" w:styleId="HeaderChar">
    <w:name w:val="Header Char"/>
    <w:basedOn w:val="DefaultParagraphFont"/>
    <w:link w:val="Header"/>
    <w:rsid w:val="000669F6"/>
    <w:rPr>
      <w:rFonts w:ascii="Times New Roman" w:eastAsia="MS Mincho" w:hAnsi="Times New Roman" w:cs="Times New Roman"/>
      <w:kern w:val="0"/>
      <w:sz w:val="24"/>
      <w:szCs w:val="24"/>
      <w:lang w:val="sq-AL" w:eastAsia="x-none"/>
      <w14:ligatures w14:val="none"/>
    </w:rPr>
  </w:style>
  <w:style w:type="paragraph" w:customStyle="1" w:styleId="Standard">
    <w:name w:val="Standard"/>
    <w:rsid w:val="00954D0C"/>
    <w:pPr>
      <w:suppressAutoHyphens/>
      <w:autoSpaceDN w:val="0"/>
      <w:spacing w:after="200" w:line="276" w:lineRule="auto"/>
      <w:textAlignment w:val="baseline"/>
    </w:pPr>
    <w:rPr>
      <w:rFonts w:ascii="Calibri" w:eastAsia="SimSun" w:hAnsi="Calibri" w:cs="F"/>
      <w:kern w:val="3"/>
      <w:lang w:val="sq-AL"/>
      <w14:ligatures w14:val="none"/>
    </w:rPr>
  </w:style>
  <w:style w:type="paragraph" w:styleId="NoSpacing">
    <w:name w:val="No Spacing"/>
    <w:link w:val="NoSpacingChar"/>
    <w:uiPriority w:val="1"/>
    <w:qFormat/>
    <w:rsid w:val="00954D0C"/>
    <w:pPr>
      <w:spacing w:after="0" w:line="240" w:lineRule="auto"/>
    </w:pPr>
    <w:rPr>
      <w:kern w:val="0"/>
      <w14:ligatures w14:val="none"/>
    </w:rPr>
  </w:style>
  <w:style w:type="character" w:customStyle="1" w:styleId="NoSpacingChar">
    <w:name w:val="No Spacing Char"/>
    <w:link w:val="NoSpacing"/>
    <w:uiPriority w:val="1"/>
    <w:locked/>
    <w:rsid w:val="00954D0C"/>
    <w:rPr>
      <w:kern w:val="0"/>
      <w14:ligatures w14:val="none"/>
    </w:rPr>
  </w:style>
  <w:style w:type="paragraph" w:customStyle="1" w:styleId="Default">
    <w:name w:val="Default"/>
    <w:rsid w:val="00182FBA"/>
    <w:pPr>
      <w:autoSpaceDE w:val="0"/>
      <w:autoSpaceDN w:val="0"/>
      <w:adjustRightInd w:val="0"/>
      <w:spacing w:after="0" w:line="240" w:lineRule="auto"/>
    </w:pPr>
    <w:rPr>
      <w:rFonts w:ascii="Times New Roman" w:eastAsia="Calibri" w:hAnsi="Times New Roman" w:cs="Times New Roman"/>
      <w:color w:val="000000"/>
      <w:kern w:val="0"/>
      <w:sz w:val="24"/>
      <w:szCs w:val="24"/>
      <w:lang w:val="sq-AL" w:eastAsia="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969367">
      <w:bodyDiv w:val="1"/>
      <w:marLeft w:val="0"/>
      <w:marRight w:val="0"/>
      <w:marTop w:val="0"/>
      <w:marBottom w:val="0"/>
      <w:divBdr>
        <w:top w:val="none" w:sz="0" w:space="0" w:color="auto"/>
        <w:left w:val="none" w:sz="0" w:space="0" w:color="auto"/>
        <w:bottom w:val="none" w:sz="0" w:space="0" w:color="auto"/>
        <w:right w:val="none" w:sz="0" w:space="0" w:color="auto"/>
      </w:divBdr>
    </w:div>
    <w:div w:id="210483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3560</Words>
  <Characters>20296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Berisha</dc:creator>
  <cp:keywords/>
  <dc:description/>
  <cp:lastModifiedBy>Egzon Vishaj</cp:lastModifiedBy>
  <cp:revision>13</cp:revision>
  <dcterms:created xsi:type="dcterms:W3CDTF">2024-06-10T16:47:00Z</dcterms:created>
  <dcterms:modified xsi:type="dcterms:W3CDTF">2024-06-11T10:15:00Z</dcterms:modified>
</cp:coreProperties>
</file>