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4F051" w14:textId="77777777" w:rsidR="00415C66" w:rsidRPr="00B52420" w:rsidRDefault="00415C66" w:rsidP="00415C66">
      <w:pPr>
        <w:spacing w:line="276" w:lineRule="auto"/>
        <w:jc w:val="center"/>
        <w:rPr>
          <w:rFonts w:eastAsia="Calibri"/>
          <w:b/>
          <w:sz w:val="20"/>
          <w:szCs w:val="20"/>
        </w:rPr>
      </w:pPr>
    </w:p>
    <w:p w14:paraId="3B23F31F" w14:textId="77777777" w:rsidR="00415C66" w:rsidRPr="00B52420" w:rsidRDefault="00415C66" w:rsidP="00415C66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B52420">
        <w:rPr>
          <w:rFonts w:eastAsia="Calibri"/>
          <w:b/>
          <w:sz w:val="22"/>
          <w:szCs w:val="22"/>
        </w:rPr>
        <w:t>Tezat e masterit për diskutim publik të miratuara nga Departamenti i Mësimdhënies Lëndore</w:t>
      </w:r>
    </w:p>
    <w:p w14:paraId="6D32BFBB" w14:textId="20B075EB" w:rsidR="00415C66" w:rsidRDefault="00415C66" w:rsidP="00415C66">
      <w:pPr>
        <w:spacing w:line="276" w:lineRule="auto"/>
        <w:ind w:left="2880" w:firstLine="720"/>
        <w:jc w:val="both"/>
        <w:rPr>
          <w:rFonts w:eastAsia="Calibri"/>
          <w:b/>
          <w:sz w:val="22"/>
          <w:szCs w:val="22"/>
          <w:u w:val="single"/>
        </w:rPr>
      </w:pPr>
      <w:r w:rsidRPr="00B52420">
        <w:rPr>
          <w:rFonts w:eastAsia="Calibri"/>
          <w:b/>
          <w:sz w:val="22"/>
          <w:szCs w:val="22"/>
        </w:rPr>
        <w:t xml:space="preserve">Me datë </w:t>
      </w:r>
      <w:r w:rsidR="006F1F98">
        <w:rPr>
          <w:rFonts w:eastAsia="Calibri"/>
          <w:b/>
          <w:sz w:val="22"/>
          <w:szCs w:val="22"/>
          <w:u w:val="single"/>
        </w:rPr>
        <w:t>21</w:t>
      </w:r>
      <w:r w:rsidR="00A24DEB" w:rsidRPr="00360F89">
        <w:rPr>
          <w:rFonts w:eastAsia="Calibri"/>
          <w:b/>
          <w:sz w:val="22"/>
          <w:szCs w:val="22"/>
          <w:u w:val="single"/>
        </w:rPr>
        <w:t>.</w:t>
      </w:r>
      <w:r w:rsidR="008611D1" w:rsidRPr="00360F89">
        <w:rPr>
          <w:rFonts w:eastAsia="Calibri"/>
          <w:b/>
          <w:sz w:val="22"/>
          <w:szCs w:val="22"/>
          <w:u w:val="single"/>
        </w:rPr>
        <w:t>0</w:t>
      </w:r>
      <w:r w:rsidR="00B7023C">
        <w:rPr>
          <w:rFonts w:eastAsia="Calibri"/>
          <w:b/>
          <w:sz w:val="22"/>
          <w:szCs w:val="22"/>
          <w:u w:val="single"/>
        </w:rPr>
        <w:t>3</w:t>
      </w:r>
      <w:r w:rsidRPr="00B52420">
        <w:rPr>
          <w:rFonts w:eastAsia="Calibri"/>
          <w:b/>
          <w:sz w:val="22"/>
          <w:szCs w:val="22"/>
          <w:u w:val="single"/>
        </w:rPr>
        <w:t>.202</w:t>
      </w:r>
      <w:r w:rsidR="008611D1">
        <w:rPr>
          <w:rFonts w:eastAsia="Calibri"/>
          <w:b/>
          <w:sz w:val="22"/>
          <w:szCs w:val="22"/>
          <w:u w:val="single"/>
        </w:rPr>
        <w:t>3</w:t>
      </w:r>
    </w:p>
    <w:p w14:paraId="2CA88300" w14:textId="77777777" w:rsidR="00AA2D58" w:rsidRPr="00B52420" w:rsidRDefault="00AA2D58" w:rsidP="00415C66">
      <w:pPr>
        <w:spacing w:line="276" w:lineRule="auto"/>
        <w:ind w:left="2880" w:firstLine="720"/>
        <w:jc w:val="both"/>
        <w:rPr>
          <w:rFonts w:eastAsia="Calibri"/>
          <w:b/>
          <w:sz w:val="22"/>
          <w:szCs w:val="22"/>
          <w:u w:val="single"/>
        </w:rPr>
      </w:pPr>
    </w:p>
    <w:tbl>
      <w:tblPr>
        <w:tblStyle w:val="TableGrid"/>
        <w:tblW w:w="9887" w:type="dxa"/>
        <w:jc w:val="center"/>
        <w:tblLayout w:type="fixed"/>
        <w:tblLook w:val="04A0" w:firstRow="1" w:lastRow="0" w:firstColumn="1" w:lastColumn="0" w:noHBand="0" w:noVBand="1"/>
      </w:tblPr>
      <w:tblGrid>
        <w:gridCol w:w="460"/>
        <w:gridCol w:w="1308"/>
        <w:gridCol w:w="1307"/>
        <w:gridCol w:w="3364"/>
        <w:gridCol w:w="1210"/>
        <w:gridCol w:w="2238"/>
      </w:tblGrid>
      <w:tr w:rsidR="00415C66" w:rsidRPr="00B52420" w14:paraId="446A98E1" w14:textId="77777777" w:rsidTr="00DB3439">
        <w:trPr>
          <w:trHeight w:val="230"/>
          <w:jc w:val="center"/>
        </w:trPr>
        <w:tc>
          <w:tcPr>
            <w:tcW w:w="9887" w:type="dxa"/>
            <w:gridSpan w:val="6"/>
            <w:noWrap/>
            <w:hideMark/>
          </w:tcPr>
          <w:p w14:paraId="4EF2671D" w14:textId="77777777" w:rsidR="00415C66" w:rsidRPr="00B52420" w:rsidRDefault="00415C66" w:rsidP="006C72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52420">
              <w:rPr>
                <w:b/>
                <w:bCs/>
                <w:color w:val="000000" w:themeColor="text1"/>
                <w:sz w:val="20"/>
                <w:szCs w:val="20"/>
              </w:rPr>
              <w:t xml:space="preserve">Vendimet për DISKUTIM PUBLIK </w:t>
            </w:r>
          </w:p>
        </w:tc>
      </w:tr>
      <w:tr w:rsidR="00415C66" w:rsidRPr="00B52420" w14:paraId="641D5D5A" w14:textId="77777777" w:rsidTr="00DB3439">
        <w:trPr>
          <w:trHeight w:val="230"/>
          <w:jc w:val="center"/>
        </w:trPr>
        <w:tc>
          <w:tcPr>
            <w:tcW w:w="460" w:type="dxa"/>
            <w:noWrap/>
            <w:hideMark/>
          </w:tcPr>
          <w:p w14:paraId="4877C54E" w14:textId="77777777" w:rsidR="00415C66" w:rsidRPr="00B52420" w:rsidRDefault="00415C66" w:rsidP="006C72B3">
            <w:pPr>
              <w:rPr>
                <w:color w:val="000000"/>
                <w:sz w:val="20"/>
                <w:szCs w:val="20"/>
              </w:rPr>
            </w:pPr>
            <w:r w:rsidRPr="00B52420">
              <w:rPr>
                <w:color w:val="000000"/>
                <w:sz w:val="20"/>
                <w:szCs w:val="20"/>
              </w:rPr>
              <w:t>#</w:t>
            </w:r>
          </w:p>
        </w:tc>
        <w:tc>
          <w:tcPr>
            <w:tcW w:w="1308" w:type="dxa"/>
            <w:noWrap/>
            <w:hideMark/>
          </w:tcPr>
          <w:p w14:paraId="35D92BCF" w14:textId="77777777" w:rsidR="00415C66" w:rsidRPr="00B52420" w:rsidRDefault="00415C66" w:rsidP="006C72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2420">
              <w:rPr>
                <w:b/>
                <w:color w:val="000000"/>
                <w:sz w:val="20"/>
                <w:szCs w:val="20"/>
              </w:rPr>
              <w:t>Kandidati</w:t>
            </w:r>
          </w:p>
        </w:tc>
        <w:tc>
          <w:tcPr>
            <w:tcW w:w="1307" w:type="dxa"/>
            <w:noWrap/>
            <w:hideMark/>
          </w:tcPr>
          <w:p w14:paraId="6772824F" w14:textId="77777777" w:rsidR="00415C66" w:rsidRPr="00B52420" w:rsidRDefault="00415C66" w:rsidP="006C72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2420">
              <w:rPr>
                <w:b/>
                <w:color w:val="000000"/>
                <w:sz w:val="20"/>
                <w:szCs w:val="20"/>
              </w:rPr>
              <w:t>Specializimi</w:t>
            </w:r>
          </w:p>
        </w:tc>
        <w:tc>
          <w:tcPr>
            <w:tcW w:w="3364" w:type="dxa"/>
            <w:noWrap/>
            <w:hideMark/>
          </w:tcPr>
          <w:p w14:paraId="2EFDEFEF" w14:textId="77777777" w:rsidR="00415C66" w:rsidRPr="00B52420" w:rsidRDefault="00415C66" w:rsidP="006C72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2420">
              <w:rPr>
                <w:b/>
                <w:color w:val="000000"/>
                <w:sz w:val="20"/>
                <w:szCs w:val="20"/>
              </w:rPr>
              <w:t>Tema e punimit</w:t>
            </w:r>
          </w:p>
        </w:tc>
        <w:tc>
          <w:tcPr>
            <w:tcW w:w="3448" w:type="dxa"/>
            <w:gridSpan w:val="2"/>
            <w:noWrap/>
            <w:hideMark/>
          </w:tcPr>
          <w:p w14:paraId="5EEA787E" w14:textId="77777777" w:rsidR="00415C66" w:rsidRPr="00B52420" w:rsidRDefault="00415C66" w:rsidP="006C72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2420">
              <w:rPr>
                <w:b/>
                <w:color w:val="000000"/>
                <w:sz w:val="20"/>
                <w:szCs w:val="20"/>
              </w:rPr>
              <w:t>Komisioni</w:t>
            </w:r>
          </w:p>
        </w:tc>
      </w:tr>
      <w:tr w:rsidR="00DB3439" w:rsidRPr="00B52420" w14:paraId="2E9B57CB" w14:textId="77777777" w:rsidTr="00DB3439">
        <w:trPr>
          <w:trHeight w:val="377"/>
          <w:jc w:val="center"/>
        </w:trPr>
        <w:tc>
          <w:tcPr>
            <w:tcW w:w="460" w:type="dxa"/>
            <w:vMerge w:val="restart"/>
            <w:vAlign w:val="center"/>
          </w:tcPr>
          <w:p w14:paraId="55932EE5" w14:textId="77777777" w:rsidR="00DB3439" w:rsidRPr="00B52420" w:rsidRDefault="00DB3439" w:rsidP="00DB3439">
            <w:pPr>
              <w:jc w:val="center"/>
              <w:rPr>
                <w:color w:val="000000"/>
                <w:sz w:val="20"/>
                <w:szCs w:val="20"/>
              </w:rPr>
            </w:pPr>
            <w:r w:rsidRPr="00B524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8" w:type="dxa"/>
            <w:vMerge w:val="restart"/>
            <w:vAlign w:val="center"/>
          </w:tcPr>
          <w:p w14:paraId="0A7AE1EF" w14:textId="46AF5B1A" w:rsidR="00DB3439" w:rsidRPr="00B52420" w:rsidRDefault="00DB3439" w:rsidP="00DB3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Irma </w:t>
            </w:r>
            <w:proofErr w:type="spellStart"/>
            <w:r>
              <w:rPr>
                <w:color w:val="000000"/>
                <w:sz w:val="20"/>
                <w:szCs w:val="20"/>
              </w:rPr>
              <w:t>Basha</w:t>
            </w:r>
            <w:proofErr w:type="spellEnd"/>
          </w:p>
        </w:tc>
        <w:tc>
          <w:tcPr>
            <w:tcW w:w="1307" w:type="dxa"/>
            <w:vMerge w:val="restart"/>
            <w:vAlign w:val="center"/>
          </w:tcPr>
          <w:p w14:paraId="25B5E07C" w14:textId="77777777" w:rsidR="00DB3439" w:rsidRDefault="00DB3439" w:rsidP="00DB343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52420">
              <w:rPr>
                <w:color w:val="000000"/>
                <w:sz w:val="20"/>
                <w:szCs w:val="20"/>
              </w:rPr>
              <w:t>Mës</w:t>
            </w:r>
            <w:proofErr w:type="spellEnd"/>
            <w:r w:rsidRPr="00B52420">
              <w:rPr>
                <w:color w:val="000000"/>
                <w:sz w:val="20"/>
                <w:szCs w:val="20"/>
              </w:rPr>
              <w:t xml:space="preserve">. </w:t>
            </w:r>
          </w:p>
          <w:p w14:paraId="273A4007" w14:textId="67D3C628" w:rsidR="00DB3439" w:rsidRPr="00B52420" w:rsidRDefault="00DB3439" w:rsidP="00DB3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Kimi</w:t>
            </w:r>
          </w:p>
        </w:tc>
        <w:tc>
          <w:tcPr>
            <w:tcW w:w="3364" w:type="dxa"/>
            <w:vMerge w:val="restart"/>
            <w:vAlign w:val="center"/>
          </w:tcPr>
          <w:p w14:paraId="4B01DEBE" w14:textId="77777777" w:rsidR="00DB3439" w:rsidRPr="00DB3439" w:rsidRDefault="00DB3439" w:rsidP="00DB3439">
            <w:pPr>
              <w:jc w:val="center"/>
              <w:rPr>
                <w:color w:val="000000"/>
                <w:sz w:val="20"/>
                <w:szCs w:val="20"/>
              </w:rPr>
            </w:pPr>
            <w:r w:rsidRPr="00DB3439">
              <w:rPr>
                <w:color w:val="000000"/>
                <w:sz w:val="20"/>
                <w:szCs w:val="20"/>
              </w:rPr>
              <w:t>Vlerësimi i ankthit në lëndën e Kimisë tek nxënësit e shkollës</w:t>
            </w:r>
          </w:p>
          <w:p w14:paraId="00B71AD9" w14:textId="04CAF02A" w:rsidR="00DB3439" w:rsidRPr="00B52420" w:rsidRDefault="00DB3439" w:rsidP="00DB3439">
            <w:pPr>
              <w:jc w:val="center"/>
              <w:rPr>
                <w:color w:val="000000"/>
                <w:sz w:val="20"/>
                <w:szCs w:val="20"/>
              </w:rPr>
            </w:pPr>
            <w:r w:rsidRPr="00DB3439">
              <w:rPr>
                <w:color w:val="000000"/>
                <w:sz w:val="20"/>
                <w:szCs w:val="20"/>
              </w:rPr>
              <w:t>së mesme</w:t>
            </w:r>
          </w:p>
        </w:tc>
        <w:tc>
          <w:tcPr>
            <w:tcW w:w="1210" w:type="dxa"/>
          </w:tcPr>
          <w:p w14:paraId="0B8DA331" w14:textId="56773A50" w:rsidR="00DB3439" w:rsidRPr="00B52420" w:rsidRDefault="00DB3439" w:rsidP="00DB3439">
            <w:pPr>
              <w:jc w:val="center"/>
              <w:rPr>
                <w:color w:val="000000"/>
                <w:sz w:val="20"/>
                <w:szCs w:val="20"/>
              </w:rPr>
            </w:pPr>
            <w:r w:rsidRPr="00EA0E43">
              <w:t>Kryetar/e</w:t>
            </w:r>
          </w:p>
        </w:tc>
        <w:tc>
          <w:tcPr>
            <w:tcW w:w="2238" w:type="dxa"/>
          </w:tcPr>
          <w:p w14:paraId="53BA56A8" w14:textId="5F12D3A5" w:rsidR="00DB3439" w:rsidRPr="00B52420" w:rsidRDefault="00DB3439" w:rsidP="00DB343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762DE6">
              <w:t>Eda</w:t>
            </w:r>
            <w:proofErr w:type="spellEnd"/>
            <w:r w:rsidRPr="00762DE6">
              <w:t xml:space="preserve"> Vula</w:t>
            </w:r>
          </w:p>
        </w:tc>
      </w:tr>
      <w:tr w:rsidR="00DB3439" w:rsidRPr="00B52420" w14:paraId="48D953B4" w14:textId="77777777" w:rsidTr="00DB3439">
        <w:trPr>
          <w:trHeight w:val="458"/>
          <w:jc w:val="center"/>
        </w:trPr>
        <w:tc>
          <w:tcPr>
            <w:tcW w:w="460" w:type="dxa"/>
            <w:vMerge/>
            <w:vAlign w:val="center"/>
          </w:tcPr>
          <w:p w14:paraId="1883BFFE" w14:textId="77777777" w:rsidR="00DB3439" w:rsidRPr="00B52420" w:rsidRDefault="00DB3439" w:rsidP="00DB34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14:paraId="1169446D" w14:textId="77777777" w:rsidR="00DB3439" w:rsidRPr="00B52420" w:rsidRDefault="00DB3439" w:rsidP="00DB34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vAlign w:val="center"/>
          </w:tcPr>
          <w:p w14:paraId="0E72B236" w14:textId="77777777" w:rsidR="00DB3439" w:rsidRPr="00B52420" w:rsidRDefault="00DB3439" w:rsidP="00DB34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vMerge/>
            <w:vAlign w:val="center"/>
          </w:tcPr>
          <w:p w14:paraId="612B8653" w14:textId="77777777" w:rsidR="00DB3439" w:rsidRPr="00B52420" w:rsidRDefault="00DB3439" w:rsidP="00DB34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14:paraId="5DCD0DA5" w14:textId="515983BF" w:rsidR="00DB3439" w:rsidRPr="00B52420" w:rsidRDefault="00DB3439" w:rsidP="00DB3439">
            <w:pPr>
              <w:jc w:val="center"/>
              <w:rPr>
                <w:color w:val="000000"/>
                <w:sz w:val="20"/>
                <w:szCs w:val="20"/>
              </w:rPr>
            </w:pPr>
            <w:r w:rsidRPr="00EA0E43">
              <w:t>Mentor/e</w:t>
            </w:r>
          </w:p>
        </w:tc>
        <w:tc>
          <w:tcPr>
            <w:tcW w:w="2238" w:type="dxa"/>
          </w:tcPr>
          <w:p w14:paraId="1E915793" w14:textId="704E5501" w:rsidR="00DB3439" w:rsidRPr="00B52420" w:rsidRDefault="00DB3439" w:rsidP="00DB3439">
            <w:pPr>
              <w:jc w:val="both"/>
              <w:rPr>
                <w:color w:val="000000"/>
                <w:sz w:val="20"/>
                <w:szCs w:val="20"/>
              </w:rPr>
            </w:pPr>
            <w:r w:rsidRPr="00762DE6">
              <w:t>Fatlume Berisha</w:t>
            </w:r>
          </w:p>
        </w:tc>
      </w:tr>
      <w:tr w:rsidR="00DB3439" w:rsidRPr="00B52420" w14:paraId="64BCD997" w14:textId="77777777" w:rsidTr="00DB3439">
        <w:trPr>
          <w:trHeight w:val="286"/>
          <w:jc w:val="center"/>
        </w:trPr>
        <w:tc>
          <w:tcPr>
            <w:tcW w:w="460" w:type="dxa"/>
            <w:vMerge/>
            <w:vAlign w:val="center"/>
          </w:tcPr>
          <w:p w14:paraId="546D0E29" w14:textId="77777777" w:rsidR="00DB3439" w:rsidRPr="00B52420" w:rsidRDefault="00DB3439" w:rsidP="00DB34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14:paraId="76C518B4" w14:textId="77777777" w:rsidR="00DB3439" w:rsidRPr="00B52420" w:rsidRDefault="00DB3439" w:rsidP="00DB34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vAlign w:val="center"/>
          </w:tcPr>
          <w:p w14:paraId="02519B1E" w14:textId="77777777" w:rsidR="00DB3439" w:rsidRPr="00B52420" w:rsidRDefault="00DB3439" w:rsidP="00DB34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vMerge/>
            <w:vAlign w:val="center"/>
          </w:tcPr>
          <w:p w14:paraId="0FB88CC4" w14:textId="77777777" w:rsidR="00DB3439" w:rsidRPr="00B52420" w:rsidRDefault="00DB3439" w:rsidP="00DB34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14:paraId="35FCFDE5" w14:textId="5399CD0D" w:rsidR="00DB3439" w:rsidRPr="00B52420" w:rsidRDefault="00DB3439" w:rsidP="00DB343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A0E43">
              <w:t>Anetar</w:t>
            </w:r>
            <w:proofErr w:type="spellEnd"/>
            <w:r w:rsidRPr="00EA0E43">
              <w:t>/e</w:t>
            </w:r>
          </w:p>
        </w:tc>
        <w:tc>
          <w:tcPr>
            <w:tcW w:w="2238" w:type="dxa"/>
          </w:tcPr>
          <w:p w14:paraId="45A4F7A2" w14:textId="081FEF11" w:rsidR="00DB3439" w:rsidRPr="00B52420" w:rsidRDefault="00DB3439" w:rsidP="00DB3439">
            <w:pPr>
              <w:jc w:val="both"/>
              <w:rPr>
                <w:color w:val="000000"/>
                <w:sz w:val="20"/>
                <w:szCs w:val="20"/>
              </w:rPr>
            </w:pPr>
            <w:r w:rsidRPr="00762DE6">
              <w:t xml:space="preserve">Teuta </w:t>
            </w:r>
            <w:proofErr w:type="spellStart"/>
            <w:r w:rsidRPr="00762DE6">
              <w:t>Danuza</w:t>
            </w:r>
            <w:proofErr w:type="spellEnd"/>
          </w:p>
        </w:tc>
      </w:tr>
      <w:tr w:rsidR="00DB3439" w:rsidRPr="00B52420" w14:paraId="6102E814" w14:textId="77777777" w:rsidTr="00DB3439">
        <w:trPr>
          <w:trHeight w:val="422"/>
          <w:jc w:val="center"/>
        </w:trPr>
        <w:tc>
          <w:tcPr>
            <w:tcW w:w="460" w:type="dxa"/>
            <w:vMerge w:val="restart"/>
            <w:vAlign w:val="center"/>
          </w:tcPr>
          <w:p w14:paraId="3BF46A98" w14:textId="77777777" w:rsidR="00DB3439" w:rsidRPr="00B52420" w:rsidRDefault="00DB3439" w:rsidP="00DB3439">
            <w:pPr>
              <w:jc w:val="center"/>
              <w:rPr>
                <w:color w:val="000000"/>
                <w:sz w:val="20"/>
                <w:szCs w:val="20"/>
              </w:rPr>
            </w:pPr>
            <w:r w:rsidRPr="00B524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8" w:type="dxa"/>
            <w:vMerge w:val="restart"/>
            <w:vAlign w:val="center"/>
          </w:tcPr>
          <w:p w14:paraId="2AAA22E9" w14:textId="0D3C89EF" w:rsidR="00DB3439" w:rsidRPr="00B52420" w:rsidRDefault="00DB3439" w:rsidP="00DB34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Pranvera Daija</w:t>
            </w:r>
          </w:p>
        </w:tc>
        <w:tc>
          <w:tcPr>
            <w:tcW w:w="1307" w:type="dxa"/>
            <w:vMerge w:val="restart"/>
            <w:vAlign w:val="center"/>
          </w:tcPr>
          <w:p w14:paraId="224667AE" w14:textId="77777777" w:rsidR="00DB3439" w:rsidRDefault="00DB3439" w:rsidP="00DB343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52420">
              <w:rPr>
                <w:color w:val="000000"/>
                <w:sz w:val="20"/>
                <w:szCs w:val="20"/>
              </w:rPr>
              <w:t>Mës</w:t>
            </w:r>
            <w:proofErr w:type="spellEnd"/>
            <w:r w:rsidRPr="00B52420">
              <w:rPr>
                <w:color w:val="000000"/>
                <w:sz w:val="20"/>
                <w:szCs w:val="20"/>
              </w:rPr>
              <w:t xml:space="preserve">. </w:t>
            </w:r>
          </w:p>
          <w:p w14:paraId="5C0A0861" w14:textId="02043284" w:rsidR="00DB3439" w:rsidRPr="00B52420" w:rsidRDefault="00DB3439" w:rsidP="00DB34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Gjeografi</w:t>
            </w:r>
          </w:p>
        </w:tc>
        <w:tc>
          <w:tcPr>
            <w:tcW w:w="3364" w:type="dxa"/>
            <w:vMerge w:val="restart"/>
            <w:vAlign w:val="center"/>
          </w:tcPr>
          <w:p w14:paraId="07F052E0" w14:textId="6A58D70D" w:rsidR="00DB3439" w:rsidRPr="00B52420" w:rsidRDefault="00DB3439" w:rsidP="00DB3439">
            <w:pPr>
              <w:jc w:val="center"/>
              <w:rPr>
                <w:color w:val="000000"/>
                <w:sz w:val="20"/>
                <w:szCs w:val="20"/>
              </w:rPr>
            </w:pPr>
            <w:r w:rsidRPr="00DB3439">
              <w:rPr>
                <w:color w:val="000000"/>
                <w:sz w:val="20"/>
                <w:szCs w:val="20"/>
              </w:rPr>
              <w:t>Roli i gjeografisë fizike në edukimin e nxënësve për rreziqet natyrore</w:t>
            </w:r>
          </w:p>
        </w:tc>
        <w:tc>
          <w:tcPr>
            <w:tcW w:w="1210" w:type="dxa"/>
          </w:tcPr>
          <w:p w14:paraId="29A8027D" w14:textId="466C6565" w:rsidR="00DB3439" w:rsidRPr="00B52420" w:rsidRDefault="00DB3439" w:rsidP="00DB3439">
            <w:pPr>
              <w:jc w:val="center"/>
              <w:rPr>
                <w:color w:val="000000"/>
                <w:sz w:val="20"/>
                <w:szCs w:val="20"/>
              </w:rPr>
            </w:pPr>
            <w:r w:rsidRPr="00EA0E43">
              <w:t>Kryetar/e</w:t>
            </w:r>
          </w:p>
        </w:tc>
        <w:tc>
          <w:tcPr>
            <w:tcW w:w="2238" w:type="dxa"/>
          </w:tcPr>
          <w:p w14:paraId="2D744835" w14:textId="6C2E4D37" w:rsidR="00DB3439" w:rsidRPr="00F611A5" w:rsidRDefault="00DB3439" w:rsidP="00F611A5">
            <w:proofErr w:type="spellStart"/>
            <w:r w:rsidRPr="00F611A5">
              <w:t>Zeqir</w:t>
            </w:r>
            <w:proofErr w:type="spellEnd"/>
            <w:r w:rsidRPr="00F611A5">
              <w:t xml:space="preserve"> </w:t>
            </w:r>
            <w:proofErr w:type="spellStart"/>
            <w:r w:rsidRPr="00F611A5">
              <w:t>Veselaj</w:t>
            </w:r>
            <w:proofErr w:type="spellEnd"/>
          </w:p>
        </w:tc>
      </w:tr>
      <w:tr w:rsidR="00DB3439" w:rsidRPr="00B52420" w14:paraId="02323AAF" w14:textId="77777777" w:rsidTr="00DB3439">
        <w:trPr>
          <w:trHeight w:val="386"/>
          <w:jc w:val="center"/>
        </w:trPr>
        <w:tc>
          <w:tcPr>
            <w:tcW w:w="460" w:type="dxa"/>
            <w:vMerge/>
            <w:vAlign w:val="center"/>
          </w:tcPr>
          <w:p w14:paraId="478E2467" w14:textId="77777777" w:rsidR="00DB3439" w:rsidRPr="00B52420" w:rsidRDefault="00DB3439" w:rsidP="00DB34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14:paraId="331754CB" w14:textId="77777777" w:rsidR="00DB3439" w:rsidRPr="00B52420" w:rsidRDefault="00DB3439" w:rsidP="00DB34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vAlign w:val="center"/>
          </w:tcPr>
          <w:p w14:paraId="211CAD44" w14:textId="77777777" w:rsidR="00DB3439" w:rsidRPr="00B52420" w:rsidRDefault="00DB3439" w:rsidP="00DB34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vMerge/>
            <w:vAlign w:val="center"/>
          </w:tcPr>
          <w:p w14:paraId="642FC20C" w14:textId="77777777" w:rsidR="00DB3439" w:rsidRPr="00B52420" w:rsidRDefault="00DB3439" w:rsidP="00DB34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14:paraId="173436FB" w14:textId="4A8DB2FD" w:rsidR="00DB3439" w:rsidRPr="00B52420" w:rsidRDefault="00DB3439" w:rsidP="00DB3439">
            <w:pPr>
              <w:jc w:val="center"/>
              <w:rPr>
                <w:color w:val="000000"/>
                <w:sz w:val="20"/>
                <w:szCs w:val="20"/>
              </w:rPr>
            </w:pPr>
            <w:r w:rsidRPr="00EA0E43">
              <w:t>Mentor/e</w:t>
            </w:r>
          </w:p>
        </w:tc>
        <w:tc>
          <w:tcPr>
            <w:tcW w:w="2238" w:type="dxa"/>
          </w:tcPr>
          <w:p w14:paraId="492DEEE2" w14:textId="4888AC6A" w:rsidR="00DB3439" w:rsidRPr="00F611A5" w:rsidRDefault="00DB3439" w:rsidP="00F611A5">
            <w:proofErr w:type="spellStart"/>
            <w:r w:rsidRPr="00F611A5">
              <w:t>Valbon</w:t>
            </w:r>
            <w:proofErr w:type="spellEnd"/>
            <w:r w:rsidRPr="00F611A5">
              <w:t xml:space="preserve"> </w:t>
            </w:r>
            <w:proofErr w:type="spellStart"/>
            <w:r w:rsidRPr="00F611A5">
              <w:t>Bytyqi</w:t>
            </w:r>
            <w:proofErr w:type="spellEnd"/>
          </w:p>
        </w:tc>
      </w:tr>
      <w:tr w:rsidR="00DB3439" w:rsidRPr="00B52420" w14:paraId="61066C88" w14:textId="77777777" w:rsidTr="00DB3439">
        <w:trPr>
          <w:trHeight w:val="331"/>
          <w:jc w:val="center"/>
        </w:trPr>
        <w:tc>
          <w:tcPr>
            <w:tcW w:w="460" w:type="dxa"/>
            <w:vMerge/>
            <w:vAlign w:val="center"/>
          </w:tcPr>
          <w:p w14:paraId="5C01F23C" w14:textId="77777777" w:rsidR="00DB3439" w:rsidRPr="00B52420" w:rsidRDefault="00DB3439" w:rsidP="00DB34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14:paraId="51B6DD83" w14:textId="77777777" w:rsidR="00DB3439" w:rsidRPr="00B52420" w:rsidRDefault="00DB3439" w:rsidP="00DB34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vAlign w:val="center"/>
          </w:tcPr>
          <w:p w14:paraId="6F5CC2C7" w14:textId="77777777" w:rsidR="00DB3439" w:rsidRPr="00B52420" w:rsidRDefault="00DB3439" w:rsidP="00DB34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vMerge/>
            <w:vAlign w:val="center"/>
          </w:tcPr>
          <w:p w14:paraId="54A9447A" w14:textId="77777777" w:rsidR="00DB3439" w:rsidRPr="00B52420" w:rsidRDefault="00DB3439" w:rsidP="00DB34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14:paraId="7CB4E3A5" w14:textId="7A11A697" w:rsidR="00DB3439" w:rsidRPr="00B52420" w:rsidRDefault="00DB3439" w:rsidP="00DB343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A0E43">
              <w:t>Anetar</w:t>
            </w:r>
            <w:proofErr w:type="spellEnd"/>
            <w:r w:rsidRPr="00EA0E43">
              <w:t>/e</w:t>
            </w:r>
          </w:p>
        </w:tc>
        <w:tc>
          <w:tcPr>
            <w:tcW w:w="2238" w:type="dxa"/>
          </w:tcPr>
          <w:p w14:paraId="428E1D4A" w14:textId="34DC7E23" w:rsidR="00DB3439" w:rsidRPr="00F611A5" w:rsidRDefault="00DB3439" w:rsidP="00F611A5">
            <w:proofErr w:type="spellStart"/>
            <w:r w:rsidRPr="00F611A5">
              <w:t>Ganimete</w:t>
            </w:r>
            <w:proofErr w:type="spellEnd"/>
            <w:r w:rsidRPr="00F611A5">
              <w:t xml:space="preserve"> </w:t>
            </w:r>
            <w:proofErr w:type="spellStart"/>
            <w:r w:rsidRPr="00F611A5">
              <w:t>Kulinxha</w:t>
            </w:r>
            <w:proofErr w:type="spellEnd"/>
          </w:p>
        </w:tc>
      </w:tr>
      <w:tr w:rsidR="006F1F98" w:rsidRPr="00B52420" w14:paraId="26A8A6FB" w14:textId="77777777" w:rsidTr="00DB3439">
        <w:trPr>
          <w:trHeight w:val="331"/>
          <w:jc w:val="center"/>
        </w:trPr>
        <w:tc>
          <w:tcPr>
            <w:tcW w:w="460" w:type="dxa"/>
            <w:vMerge w:val="restart"/>
            <w:vAlign w:val="center"/>
          </w:tcPr>
          <w:p w14:paraId="50AFDC87" w14:textId="34563BFB" w:rsidR="006F1F98" w:rsidRPr="00B52420" w:rsidRDefault="006F1F98" w:rsidP="006F1F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08" w:type="dxa"/>
            <w:vMerge w:val="restart"/>
            <w:vAlign w:val="center"/>
          </w:tcPr>
          <w:p w14:paraId="05AC0049" w14:textId="44CAB8C5" w:rsidR="006F1F98" w:rsidRPr="00B52420" w:rsidRDefault="006F1F98" w:rsidP="006F1F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Vlora </w:t>
            </w:r>
            <w:proofErr w:type="spellStart"/>
            <w:r>
              <w:rPr>
                <w:color w:val="000000"/>
                <w:sz w:val="20"/>
                <w:szCs w:val="20"/>
              </w:rPr>
              <w:t>Aliu</w:t>
            </w:r>
            <w:proofErr w:type="spellEnd"/>
          </w:p>
        </w:tc>
        <w:tc>
          <w:tcPr>
            <w:tcW w:w="1307" w:type="dxa"/>
            <w:vMerge w:val="restart"/>
            <w:vAlign w:val="center"/>
          </w:tcPr>
          <w:p w14:paraId="781DD8CA" w14:textId="77777777" w:rsidR="006F1F98" w:rsidRDefault="006F1F98" w:rsidP="006F1F9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</w:t>
            </w:r>
            <w:r w:rsidRPr="00465CB4">
              <w:rPr>
                <w:color w:val="000000"/>
                <w:sz w:val="20"/>
                <w:szCs w:val="20"/>
              </w:rPr>
              <w:t>ë</w:t>
            </w:r>
            <w:r>
              <w:rPr>
                <w:color w:val="000000"/>
                <w:sz w:val="20"/>
                <w:szCs w:val="20"/>
              </w:rPr>
              <w:t>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14:paraId="3293B0CF" w14:textId="1D879618" w:rsidR="006F1F98" w:rsidRPr="00B52420" w:rsidRDefault="006F1F98" w:rsidP="006F1F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Biologji</w:t>
            </w:r>
          </w:p>
        </w:tc>
        <w:tc>
          <w:tcPr>
            <w:tcW w:w="3364" w:type="dxa"/>
            <w:vMerge w:val="restart"/>
            <w:vAlign w:val="center"/>
          </w:tcPr>
          <w:p w14:paraId="19FAB0D0" w14:textId="49B0E3B7" w:rsidR="006F1F98" w:rsidRPr="006F1F98" w:rsidRDefault="006F1F98" w:rsidP="006F1F98">
            <w:pPr>
              <w:jc w:val="center"/>
              <w:rPr>
                <w:color w:val="000000"/>
                <w:sz w:val="20"/>
                <w:szCs w:val="20"/>
              </w:rPr>
            </w:pPr>
            <w:r w:rsidRPr="006F1F98">
              <w:rPr>
                <w:color w:val="000000"/>
                <w:sz w:val="20"/>
                <w:szCs w:val="20"/>
              </w:rPr>
              <w:t>Keqkuptimet e koncepteve biologjike te nxënësit e klasave të VIII-ta</w:t>
            </w:r>
          </w:p>
          <w:p w14:paraId="66F2C931" w14:textId="415DE1EC" w:rsidR="006F1F98" w:rsidRPr="00B52420" w:rsidRDefault="006F1F98" w:rsidP="006F1F98">
            <w:pPr>
              <w:jc w:val="center"/>
              <w:rPr>
                <w:color w:val="000000"/>
                <w:sz w:val="20"/>
                <w:szCs w:val="20"/>
              </w:rPr>
            </w:pPr>
            <w:r w:rsidRPr="006F1F98">
              <w:rPr>
                <w:color w:val="000000"/>
                <w:sz w:val="20"/>
                <w:szCs w:val="20"/>
              </w:rPr>
              <w:t>dhe të IX-ta</w:t>
            </w:r>
          </w:p>
        </w:tc>
        <w:tc>
          <w:tcPr>
            <w:tcW w:w="1210" w:type="dxa"/>
          </w:tcPr>
          <w:p w14:paraId="0B1D4E65" w14:textId="7D5CEF38" w:rsidR="006F1F98" w:rsidRPr="00B52420" w:rsidRDefault="006F1F98" w:rsidP="006F1F98">
            <w:pPr>
              <w:jc w:val="center"/>
              <w:rPr>
                <w:color w:val="000000"/>
                <w:sz w:val="20"/>
                <w:szCs w:val="20"/>
              </w:rPr>
            </w:pPr>
            <w:r w:rsidRPr="001C1957">
              <w:t>Kryetar/e</w:t>
            </w:r>
          </w:p>
        </w:tc>
        <w:tc>
          <w:tcPr>
            <w:tcW w:w="2238" w:type="dxa"/>
          </w:tcPr>
          <w:p w14:paraId="7E553A40" w14:textId="6646CB08" w:rsidR="006F1F98" w:rsidRDefault="006F1F98" w:rsidP="006F1F9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31B10">
              <w:t>Zeqir</w:t>
            </w:r>
            <w:proofErr w:type="spellEnd"/>
            <w:r w:rsidRPr="00131B10">
              <w:t xml:space="preserve"> </w:t>
            </w:r>
            <w:proofErr w:type="spellStart"/>
            <w:r w:rsidRPr="00131B10">
              <w:t>Veselaj</w:t>
            </w:r>
            <w:proofErr w:type="spellEnd"/>
          </w:p>
        </w:tc>
      </w:tr>
      <w:tr w:rsidR="006F1F98" w:rsidRPr="00B52420" w14:paraId="2935213C" w14:textId="77777777" w:rsidTr="00DB3439">
        <w:trPr>
          <w:trHeight w:val="331"/>
          <w:jc w:val="center"/>
        </w:trPr>
        <w:tc>
          <w:tcPr>
            <w:tcW w:w="460" w:type="dxa"/>
            <w:vMerge/>
            <w:vAlign w:val="center"/>
          </w:tcPr>
          <w:p w14:paraId="2F1ABD3B" w14:textId="77777777" w:rsidR="006F1F98" w:rsidRPr="00B52420" w:rsidRDefault="006F1F98" w:rsidP="006F1F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14:paraId="2FDA564D" w14:textId="77777777" w:rsidR="006F1F98" w:rsidRPr="00B52420" w:rsidRDefault="006F1F98" w:rsidP="006F1F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vAlign w:val="center"/>
          </w:tcPr>
          <w:p w14:paraId="662DA7F4" w14:textId="77777777" w:rsidR="006F1F98" w:rsidRPr="00B52420" w:rsidRDefault="006F1F98" w:rsidP="006F1F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vMerge/>
            <w:vAlign w:val="center"/>
          </w:tcPr>
          <w:p w14:paraId="00912FA2" w14:textId="77777777" w:rsidR="006F1F98" w:rsidRPr="00B52420" w:rsidRDefault="006F1F98" w:rsidP="006F1F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14:paraId="5CDD1438" w14:textId="71522EC7" w:rsidR="006F1F98" w:rsidRPr="00B52420" w:rsidRDefault="006F1F98" w:rsidP="006F1F98">
            <w:pPr>
              <w:jc w:val="center"/>
              <w:rPr>
                <w:color w:val="000000"/>
                <w:sz w:val="20"/>
                <w:szCs w:val="20"/>
              </w:rPr>
            </w:pPr>
            <w:r w:rsidRPr="001C1957">
              <w:t>Mentor/e</w:t>
            </w:r>
          </w:p>
        </w:tc>
        <w:tc>
          <w:tcPr>
            <w:tcW w:w="2238" w:type="dxa"/>
          </w:tcPr>
          <w:p w14:paraId="285D954B" w14:textId="44E7D3D6" w:rsidR="006F1F98" w:rsidRDefault="006F1F98" w:rsidP="006F1F98">
            <w:pPr>
              <w:rPr>
                <w:color w:val="000000"/>
                <w:sz w:val="20"/>
                <w:szCs w:val="20"/>
              </w:rPr>
            </w:pPr>
            <w:r w:rsidRPr="00131B10">
              <w:t>Ruzhdi Kuqi</w:t>
            </w:r>
          </w:p>
        </w:tc>
      </w:tr>
      <w:tr w:rsidR="006F1F98" w:rsidRPr="00B52420" w14:paraId="4AEF8BAA" w14:textId="77777777" w:rsidTr="00DB3439">
        <w:trPr>
          <w:trHeight w:val="331"/>
          <w:jc w:val="center"/>
        </w:trPr>
        <w:tc>
          <w:tcPr>
            <w:tcW w:w="460" w:type="dxa"/>
            <w:vMerge/>
            <w:vAlign w:val="center"/>
          </w:tcPr>
          <w:p w14:paraId="7648BD1B" w14:textId="77777777" w:rsidR="006F1F98" w:rsidRPr="00B52420" w:rsidRDefault="006F1F98" w:rsidP="006F1F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14:paraId="5F8BAB7E" w14:textId="77777777" w:rsidR="006F1F98" w:rsidRPr="00B52420" w:rsidRDefault="006F1F98" w:rsidP="006F1F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vAlign w:val="center"/>
          </w:tcPr>
          <w:p w14:paraId="0C3EF631" w14:textId="77777777" w:rsidR="006F1F98" w:rsidRPr="00B52420" w:rsidRDefault="006F1F98" w:rsidP="006F1F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vMerge/>
            <w:vAlign w:val="center"/>
          </w:tcPr>
          <w:p w14:paraId="66775B1D" w14:textId="77777777" w:rsidR="006F1F98" w:rsidRPr="00B52420" w:rsidRDefault="006F1F98" w:rsidP="006F1F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14:paraId="0BEF52E9" w14:textId="78D976CF" w:rsidR="006F1F98" w:rsidRPr="00B52420" w:rsidRDefault="006F1F98" w:rsidP="006F1F9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C1957">
              <w:t>Anetar</w:t>
            </w:r>
            <w:proofErr w:type="spellEnd"/>
            <w:r w:rsidRPr="001C1957">
              <w:t>/e</w:t>
            </w:r>
          </w:p>
        </w:tc>
        <w:tc>
          <w:tcPr>
            <w:tcW w:w="2238" w:type="dxa"/>
          </w:tcPr>
          <w:p w14:paraId="774C7348" w14:textId="0CB6A218" w:rsidR="006F1F98" w:rsidRDefault="006F1F98" w:rsidP="006F1F98">
            <w:pPr>
              <w:rPr>
                <w:color w:val="000000"/>
                <w:sz w:val="20"/>
                <w:szCs w:val="20"/>
              </w:rPr>
            </w:pPr>
            <w:r w:rsidRPr="00131B10">
              <w:t xml:space="preserve">Jehona </w:t>
            </w:r>
            <w:proofErr w:type="spellStart"/>
            <w:r w:rsidRPr="00131B10">
              <w:t>Ferizi-Miftari</w:t>
            </w:r>
            <w:proofErr w:type="spellEnd"/>
          </w:p>
        </w:tc>
      </w:tr>
      <w:tr w:rsidR="008266A2" w:rsidRPr="00B52420" w14:paraId="6431769B" w14:textId="77777777" w:rsidTr="00DB3439">
        <w:trPr>
          <w:trHeight w:val="331"/>
          <w:jc w:val="center"/>
        </w:trPr>
        <w:tc>
          <w:tcPr>
            <w:tcW w:w="460" w:type="dxa"/>
            <w:vMerge w:val="restart"/>
            <w:vAlign w:val="center"/>
          </w:tcPr>
          <w:p w14:paraId="3E92E98A" w14:textId="15EFADBC" w:rsidR="008266A2" w:rsidRPr="00B52420" w:rsidRDefault="008266A2" w:rsidP="00826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08" w:type="dxa"/>
            <w:vMerge w:val="restart"/>
            <w:vAlign w:val="center"/>
          </w:tcPr>
          <w:p w14:paraId="2516281A" w14:textId="7441973E" w:rsidR="008266A2" w:rsidRPr="00B52420" w:rsidRDefault="008266A2" w:rsidP="008266A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Ajlinda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Lutfiu</w:t>
            </w:r>
            <w:proofErr w:type="spellEnd"/>
          </w:p>
        </w:tc>
        <w:tc>
          <w:tcPr>
            <w:tcW w:w="1307" w:type="dxa"/>
            <w:vMerge w:val="restart"/>
            <w:vAlign w:val="center"/>
          </w:tcPr>
          <w:p w14:paraId="4B0D5046" w14:textId="77777777" w:rsidR="008266A2" w:rsidRDefault="008266A2" w:rsidP="008266A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</w:t>
            </w:r>
            <w:r w:rsidRPr="00DB3439">
              <w:rPr>
                <w:color w:val="000000"/>
                <w:sz w:val="20"/>
                <w:szCs w:val="20"/>
              </w:rPr>
              <w:t>ë</w:t>
            </w:r>
            <w:r>
              <w:rPr>
                <w:color w:val="000000"/>
                <w:sz w:val="20"/>
                <w:szCs w:val="20"/>
              </w:rPr>
              <w:t>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14:paraId="5E0D4689" w14:textId="60339005" w:rsidR="008266A2" w:rsidRPr="00B52420" w:rsidRDefault="008266A2" w:rsidP="00826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Matematik</w:t>
            </w:r>
            <w:r w:rsidRPr="00DB3439">
              <w:rPr>
                <w:color w:val="000000"/>
                <w:sz w:val="20"/>
                <w:szCs w:val="20"/>
              </w:rPr>
              <w:t>ë</w:t>
            </w:r>
          </w:p>
        </w:tc>
        <w:tc>
          <w:tcPr>
            <w:tcW w:w="3364" w:type="dxa"/>
            <w:vMerge w:val="restart"/>
            <w:vAlign w:val="center"/>
          </w:tcPr>
          <w:p w14:paraId="5F8ABCBD" w14:textId="77777777" w:rsidR="008266A2" w:rsidRPr="008266A2" w:rsidRDefault="008266A2" w:rsidP="008266A2">
            <w:pPr>
              <w:jc w:val="center"/>
              <w:rPr>
                <w:color w:val="000000"/>
                <w:sz w:val="20"/>
                <w:szCs w:val="20"/>
              </w:rPr>
            </w:pPr>
            <w:r w:rsidRPr="008266A2">
              <w:rPr>
                <w:color w:val="000000"/>
                <w:sz w:val="20"/>
                <w:szCs w:val="20"/>
              </w:rPr>
              <w:t xml:space="preserve">Ndikimi i përdorimit të programit </w:t>
            </w:r>
            <w:proofErr w:type="spellStart"/>
            <w:r w:rsidRPr="008266A2">
              <w:rPr>
                <w:color w:val="000000"/>
                <w:sz w:val="20"/>
                <w:szCs w:val="20"/>
              </w:rPr>
              <w:t>GeoGebra</w:t>
            </w:r>
            <w:proofErr w:type="spellEnd"/>
            <w:r w:rsidRPr="008266A2">
              <w:rPr>
                <w:color w:val="000000"/>
                <w:sz w:val="20"/>
                <w:szCs w:val="20"/>
              </w:rPr>
              <w:t xml:space="preserve"> në arritjet e</w:t>
            </w:r>
          </w:p>
          <w:p w14:paraId="3E57CE7C" w14:textId="68779352" w:rsidR="008266A2" w:rsidRPr="00B52420" w:rsidRDefault="008266A2" w:rsidP="008266A2">
            <w:pPr>
              <w:jc w:val="center"/>
              <w:rPr>
                <w:color w:val="000000"/>
                <w:sz w:val="20"/>
                <w:szCs w:val="20"/>
              </w:rPr>
            </w:pPr>
            <w:r w:rsidRPr="008266A2">
              <w:rPr>
                <w:color w:val="000000"/>
                <w:sz w:val="20"/>
                <w:szCs w:val="20"/>
              </w:rPr>
              <w:t>nxënësve për të kuptuarit e transformimeve gjeometrike</w:t>
            </w:r>
          </w:p>
        </w:tc>
        <w:tc>
          <w:tcPr>
            <w:tcW w:w="1210" w:type="dxa"/>
          </w:tcPr>
          <w:p w14:paraId="49994749" w14:textId="43AD07CB" w:rsidR="008266A2" w:rsidRPr="001C1957" w:rsidRDefault="008266A2" w:rsidP="008266A2">
            <w:pPr>
              <w:jc w:val="center"/>
            </w:pPr>
            <w:r w:rsidRPr="001C1957">
              <w:t>Kryetar/e</w:t>
            </w:r>
          </w:p>
        </w:tc>
        <w:tc>
          <w:tcPr>
            <w:tcW w:w="2238" w:type="dxa"/>
          </w:tcPr>
          <w:p w14:paraId="18508600" w14:textId="43C07FA2" w:rsidR="008266A2" w:rsidRPr="00131B10" w:rsidRDefault="008266A2" w:rsidP="008266A2">
            <w:proofErr w:type="spellStart"/>
            <w:r w:rsidRPr="00914FE1">
              <w:t>Fahri</w:t>
            </w:r>
            <w:proofErr w:type="spellEnd"/>
            <w:r w:rsidRPr="00914FE1">
              <w:t xml:space="preserve"> </w:t>
            </w:r>
            <w:proofErr w:type="spellStart"/>
            <w:r w:rsidRPr="00914FE1">
              <w:t>Marevci</w:t>
            </w:r>
            <w:proofErr w:type="spellEnd"/>
          </w:p>
        </w:tc>
      </w:tr>
      <w:tr w:rsidR="008266A2" w:rsidRPr="00B52420" w14:paraId="45564EBB" w14:textId="77777777" w:rsidTr="00DB3439">
        <w:trPr>
          <w:trHeight w:val="331"/>
          <w:jc w:val="center"/>
        </w:trPr>
        <w:tc>
          <w:tcPr>
            <w:tcW w:w="460" w:type="dxa"/>
            <w:vMerge/>
            <w:vAlign w:val="center"/>
          </w:tcPr>
          <w:p w14:paraId="589FF285" w14:textId="77777777" w:rsidR="008266A2" w:rsidRPr="00B52420" w:rsidRDefault="008266A2" w:rsidP="00826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14:paraId="0B27CCD5" w14:textId="77777777" w:rsidR="008266A2" w:rsidRPr="00B52420" w:rsidRDefault="008266A2" w:rsidP="00826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vAlign w:val="center"/>
          </w:tcPr>
          <w:p w14:paraId="10E9CC2B" w14:textId="77777777" w:rsidR="008266A2" w:rsidRPr="00B52420" w:rsidRDefault="008266A2" w:rsidP="00826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vMerge/>
            <w:vAlign w:val="center"/>
          </w:tcPr>
          <w:p w14:paraId="744A375A" w14:textId="77777777" w:rsidR="008266A2" w:rsidRPr="00B52420" w:rsidRDefault="008266A2" w:rsidP="00826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14:paraId="5E3A7E91" w14:textId="6010C99D" w:rsidR="008266A2" w:rsidRPr="001C1957" w:rsidRDefault="008266A2" w:rsidP="008266A2">
            <w:pPr>
              <w:jc w:val="center"/>
            </w:pPr>
            <w:r w:rsidRPr="001C1957">
              <w:t>Mentor/e</w:t>
            </w:r>
          </w:p>
        </w:tc>
        <w:tc>
          <w:tcPr>
            <w:tcW w:w="2238" w:type="dxa"/>
          </w:tcPr>
          <w:p w14:paraId="051658B8" w14:textId="4AED3E85" w:rsidR="008266A2" w:rsidRPr="00131B10" w:rsidRDefault="008266A2" w:rsidP="008266A2">
            <w:proofErr w:type="spellStart"/>
            <w:r w:rsidRPr="00914FE1">
              <w:t>Eda</w:t>
            </w:r>
            <w:proofErr w:type="spellEnd"/>
            <w:r w:rsidRPr="00914FE1">
              <w:t xml:space="preserve"> Vula</w:t>
            </w:r>
          </w:p>
        </w:tc>
      </w:tr>
      <w:tr w:rsidR="008266A2" w:rsidRPr="00B52420" w14:paraId="28A7864C" w14:textId="77777777" w:rsidTr="00DB3439">
        <w:trPr>
          <w:trHeight w:val="331"/>
          <w:jc w:val="center"/>
        </w:trPr>
        <w:tc>
          <w:tcPr>
            <w:tcW w:w="460" w:type="dxa"/>
            <w:vMerge/>
            <w:vAlign w:val="center"/>
          </w:tcPr>
          <w:p w14:paraId="1B172524" w14:textId="77777777" w:rsidR="008266A2" w:rsidRPr="00B52420" w:rsidRDefault="008266A2" w:rsidP="00826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14:paraId="61F89B4F" w14:textId="77777777" w:rsidR="008266A2" w:rsidRPr="00B52420" w:rsidRDefault="008266A2" w:rsidP="00826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vAlign w:val="center"/>
          </w:tcPr>
          <w:p w14:paraId="196B1F9C" w14:textId="77777777" w:rsidR="008266A2" w:rsidRPr="00B52420" w:rsidRDefault="008266A2" w:rsidP="00826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vMerge/>
            <w:vAlign w:val="center"/>
          </w:tcPr>
          <w:p w14:paraId="3DA86B74" w14:textId="77777777" w:rsidR="008266A2" w:rsidRPr="00B52420" w:rsidRDefault="008266A2" w:rsidP="00826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14:paraId="012F1B6F" w14:textId="7F138830" w:rsidR="008266A2" w:rsidRPr="001C1957" w:rsidRDefault="008266A2" w:rsidP="008266A2">
            <w:pPr>
              <w:jc w:val="center"/>
            </w:pPr>
            <w:proofErr w:type="spellStart"/>
            <w:r w:rsidRPr="001C1957">
              <w:t>Anetar</w:t>
            </w:r>
            <w:proofErr w:type="spellEnd"/>
            <w:r w:rsidRPr="001C1957">
              <w:t>/e</w:t>
            </w:r>
          </w:p>
        </w:tc>
        <w:tc>
          <w:tcPr>
            <w:tcW w:w="2238" w:type="dxa"/>
          </w:tcPr>
          <w:p w14:paraId="073C2015" w14:textId="0A8457E6" w:rsidR="008266A2" w:rsidRPr="00131B10" w:rsidRDefault="008266A2" w:rsidP="008266A2">
            <w:proofErr w:type="spellStart"/>
            <w:r w:rsidRPr="00914FE1">
              <w:t>Kyvete</w:t>
            </w:r>
            <w:proofErr w:type="spellEnd"/>
            <w:r w:rsidRPr="00914FE1">
              <w:t xml:space="preserve"> Shatri</w:t>
            </w:r>
          </w:p>
        </w:tc>
      </w:tr>
    </w:tbl>
    <w:p w14:paraId="0FE48912" w14:textId="3CDFC1C1" w:rsidR="001513F3" w:rsidRDefault="001513F3" w:rsidP="00622D58">
      <w:pPr>
        <w:jc w:val="center"/>
        <w:rPr>
          <w:color w:val="000000"/>
          <w:sz w:val="20"/>
          <w:szCs w:val="20"/>
        </w:rPr>
      </w:pPr>
    </w:p>
    <w:p w14:paraId="6F18E400" w14:textId="28EFBA81" w:rsidR="009C08DD" w:rsidRDefault="009C08DD" w:rsidP="00622D58">
      <w:pPr>
        <w:jc w:val="center"/>
        <w:rPr>
          <w:color w:val="000000"/>
          <w:sz w:val="20"/>
          <w:szCs w:val="20"/>
        </w:rPr>
      </w:pPr>
    </w:p>
    <w:p w14:paraId="0FD2ACED" w14:textId="2040AD35" w:rsidR="009C08DD" w:rsidRDefault="009C08DD" w:rsidP="00622D58">
      <w:pPr>
        <w:jc w:val="center"/>
        <w:rPr>
          <w:color w:val="000000"/>
          <w:sz w:val="20"/>
          <w:szCs w:val="20"/>
        </w:rPr>
      </w:pPr>
    </w:p>
    <w:p w14:paraId="6C418B11" w14:textId="2980E996" w:rsidR="009C08DD" w:rsidRDefault="009C08DD" w:rsidP="00622D58">
      <w:pPr>
        <w:jc w:val="center"/>
        <w:rPr>
          <w:color w:val="000000"/>
          <w:sz w:val="20"/>
          <w:szCs w:val="20"/>
        </w:rPr>
      </w:pPr>
    </w:p>
    <w:p w14:paraId="518DF43C" w14:textId="4DDF8C58" w:rsidR="009C08DD" w:rsidRDefault="009C08DD" w:rsidP="00622D58">
      <w:pPr>
        <w:jc w:val="center"/>
        <w:rPr>
          <w:color w:val="000000"/>
          <w:sz w:val="20"/>
          <w:szCs w:val="20"/>
        </w:rPr>
      </w:pPr>
    </w:p>
    <w:p w14:paraId="1417F10D" w14:textId="75873478" w:rsidR="009C08DD" w:rsidRDefault="009C08DD" w:rsidP="00622D58">
      <w:pPr>
        <w:jc w:val="center"/>
        <w:rPr>
          <w:color w:val="000000"/>
          <w:sz w:val="20"/>
          <w:szCs w:val="20"/>
        </w:rPr>
      </w:pPr>
    </w:p>
    <w:p w14:paraId="5EF4DB00" w14:textId="72826F21" w:rsidR="009C08DD" w:rsidRDefault="009C08DD" w:rsidP="00622D58">
      <w:pPr>
        <w:jc w:val="center"/>
        <w:rPr>
          <w:color w:val="000000"/>
          <w:sz w:val="20"/>
          <w:szCs w:val="20"/>
        </w:rPr>
      </w:pPr>
    </w:p>
    <w:p w14:paraId="10EE46EB" w14:textId="216F82A1" w:rsidR="009C08DD" w:rsidRDefault="009C08DD" w:rsidP="00622D58">
      <w:pPr>
        <w:jc w:val="center"/>
        <w:rPr>
          <w:color w:val="000000"/>
          <w:sz w:val="20"/>
          <w:szCs w:val="20"/>
        </w:rPr>
      </w:pPr>
    </w:p>
    <w:p w14:paraId="4DF31C93" w14:textId="029C1530" w:rsidR="00E73206" w:rsidRDefault="00E73206" w:rsidP="00622D58">
      <w:pPr>
        <w:jc w:val="center"/>
        <w:rPr>
          <w:color w:val="000000"/>
          <w:sz w:val="20"/>
          <w:szCs w:val="20"/>
        </w:rPr>
      </w:pPr>
    </w:p>
    <w:p w14:paraId="38E5877D" w14:textId="27F7923D" w:rsidR="00E73206" w:rsidRDefault="00E73206" w:rsidP="00622D58">
      <w:pPr>
        <w:jc w:val="center"/>
        <w:rPr>
          <w:color w:val="000000"/>
          <w:sz w:val="20"/>
          <w:szCs w:val="20"/>
        </w:rPr>
      </w:pPr>
    </w:p>
    <w:p w14:paraId="5FB20719" w14:textId="4BC73B39" w:rsidR="00465CB4" w:rsidRDefault="00465CB4" w:rsidP="00622D58">
      <w:pPr>
        <w:jc w:val="center"/>
        <w:rPr>
          <w:color w:val="000000"/>
          <w:sz w:val="20"/>
          <w:szCs w:val="20"/>
        </w:rPr>
      </w:pPr>
    </w:p>
    <w:p w14:paraId="3537DE30" w14:textId="3B53A12B" w:rsidR="00465CB4" w:rsidRDefault="00465CB4" w:rsidP="00622D58">
      <w:pPr>
        <w:jc w:val="center"/>
        <w:rPr>
          <w:color w:val="000000"/>
          <w:sz w:val="20"/>
          <w:szCs w:val="20"/>
        </w:rPr>
      </w:pPr>
    </w:p>
    <w:p w14:paraId="125ABE46" w14:textId="3E423A21" w:rsidR="00465CB4" w:rsidRDefault="00465CB4" w:rsidP="00622D58">
      <w:pPr>
        <w:jc w:val="center"/>
        <w:rPr>
          <w:color w:val="000000"/>
          <w:sz w:val="20"/>
          <w:szCs w:val="20"/>
        </w:rPr>
      </w:pPr>
    </w:p>
    <w:p w14:paraId="0DBCCE65" w14:textId="1F46BA55" w:rsidR="00465CB4" w:rsidRDefault="00465CB4" w:rsidP="00622D58">
      <w:pPr>
        <w:jc w:val="center"/>
        <w:rPr>
          <w:color w:val="000000"/>
          <w:sz w:val="20"/>
          <w:szCs w:val="20"/>
        </w:rPr>
      </w:pPr>
    </w:p>
    <w:p w14:paraId="776706D9" w14:textId="467EA6F9" w:rsidR="00465CB4" w:rsidRDefault="00465CB4" w:rsidP="00622D58">
      <w:pPr>
        <w:jc w:val="center"/>
        <w:rPr>
          <w:color w:val="000000"/>
          <w:sz w:val="20"/>
          <w:szCs w:val="20"/>
        </w:rPr>
      </w:pPr>
    </w:p>
    <w:p w14:paraId="03D866EB" w14:textId="1FF0EB49" w:rsidR="00465CB4" w:rsidRDefault="00465CB4" w:rsidP="00622D58">
      <w:pPr>
        <w:jc w:val="center"/>
        <w:rPr>
          <w:color w:val="000000"/>
          <w:sz w:val="20"/>
          <w:szCs w:val="20"/>
        </w:rPr>
      </w:pPr>
    </w:p>
    <w:p w14:paraId="787F25E9" w14:textId="40DE460B" w:rsidR="00465CB4" w:rsidRDefault="00465CB4" w:rsidP="00622D58">
      <w:pPr>
        <w:jc w:val="center"/>
        <w:rPr>
          <w:color w:val="000000"/>
          <w:sz w:val="20"/>
          <w:szCs w:val="20"/>
        </w:rPr>
      </w:pPr>
    </w:p>
    <w:p w14:paraId="2A31EB24" w14:textId="58168112" w:rsidR="00465CB4" w:rsidRDefault="00465CB4" w:rsidP="00622D58">
      <w:pPr>
        <w:jc w:val="center"/>
        <w:rPr>
          <w:color w:val="000000"/>
          <w:sz w:val="20"/>
          <w:szCs w:val="20"/>
        </w:rPr>
      </w:pPr>
    </w:p>
    <w:p w14:paraId="726263D5" w14:textId="439CC97B" w:rsidR="00465CB4" w:rsidRDefault="00465CB4" w:rsidP="00622D58">
      <w:pPr>
        <w:jc w:val="center"/>
        <w:rPr>
          <w:color w:val="000000"/>
          <w:sz w:val="20"/>
          <w:szCs w:val="20"/>
        </w:rPr>
      </w:pPr>
    </w:p>
    <w:p w14:paraId="70EA4B1F" w14:textId="6750E37D" w:rsidR="00465CB4" w:rsidRDefault="00465CB4" w:rsidP="00622D58">
      <w:pPr>
        <w:jc w:val="center"/>
        <w:rPr>
          <w:color w:val="000000"/>
          <w:sz w:val="20"/>
          <w:szCs w:val="20"/>
        </w:rPr>
      </w:pPr>
    </w:p>
    <w:p w14:paraId="25341CBC" w14:textId="5B3F2878" w:rsidR="00465CB4" w:rsidRDefault="00465CB4" w:rsidP="00622D58">
      <w:pPr>
        <w:jc w:val="center"/>
        <w:rPr>
          <w:color w:val="000000"/>
          <w:sz w:val="20"/>
          <w:szCs w:val="20"/>
        </w:rPr>
      </w:pPr>
    </w:p>
    <w:p w14:paraId="21006B12" w14:textId="28186576" w:rsidR="00465CB4" w:rsidRDefault="00465CB4" w:rsidP="00622D58">
      <w:pPr>
        <w:jc w:val="center"/>
        <w:rPr>
          <w:color w:val="000000"/>
          <w:sz w:val="20"/>
          <w:szCs w:val="20"/>
        </w:rPr>
      </w:pPr>
    </w:p>
    <w:p w14:paraId="4AF92420" w14:textId="52EBCBAC" w:rsidR="00465CB4" w:rsidRDefault="00465CB4" w:rsidP="00622D58">
      <w:pPr>
        <w:jc w:val="center"/>
        <w:rPr>
          <w:color w:val="000000"/>
          <w:sz w:val="20"/>
          <w:szCs w:val="20"/>
        </w:rPr>
      </w:pPr>
    </w:p>
    <w:p w14:paraId="3AF15C7A" w14:textId="587589BD" w:rsidR="00465CB4" w:rsidRDefault="00465CB4" w:rsidP="00622D58">
      <w:pPr>
        <w:jc w:val="center"/>
        <w:rPr>
          <w:color w:val="000000"/>
          <w:sz w:val="20"/>
          <w:szCs w:val="20"/>
        </w:rPr>
      </w:pPr>
    </w:p>
    <w:p w14:paraId="3031F433" w14:textId="07720885" w:rsidR="00465CB4" w:rsidRDefault="00465CB4" w:rsidP="00622D58">
      <w:pPr>
        <w:jc w:val="center"/>
        <w:rPr>
          <w:color w:val="000000"/>
          <w:sz w:val="20"/>
          <w:szCs w:val="20"/>
        </w:rPr>
      </w:pPr>
    </w:p>
    <w:p w14:paraId="3CBD8E70" w14:textId="4F0E3A66" w:rsidR="00465CB4" w:rsidRDefault="00465CB4" w:rsidP="00622D58">
      <w:pPr>
        <w:jc w:val="center"/>
        <w:rPr>
          <w:color w:val="000000"/>
          <w:sz w:val="20"/>
          <w:szCs w:val="20"/>
        </w:rPr>
      </w:pPr>
    </w:p>
    <w:p w14:paraId="6FE3417B" w14:textId="7C53F122" w:rsidR="00465CB4" w:rsidRDefault="00465CB4" w:rsidP="00622D58">
      <w:pPr>
        <w:jc w:val="center"/>
        <w:rPr>
          <w:color w:val="000000"/>
          <w:sz w:val="20"/>
          <w:szCs w:val="20"/>
        </w:rPr>
      </w:pPr>
    </w:p>
    <w:p w14:paraId="0137C910" w14:textId="0DF479FF" w:rsidR="00415C66" w:rsidRPr="00B52420" w:rsidRDefault="00041D8D" w:rsidP="00415C66">
      <w:pPr>
        <w:pStyle w:val="Heading1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K</w:t>
      </w:r>
      <w:r w:rsidR="00415C66" w:rsidRPr="00B524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andidati/ja: 1. </w:t>
      </w:r>
      <w:r w:rsidR="00A3470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DB34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Irma </w:t>
      </w:r>
      <w:proofErr w:type="spellStart"/>
      <w:r w:rsidR="00DB34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Basha</w:t>
      </w:r>
      <w:proofErr w:type="spellEnd"/>
    </w:p>
    <w:p w14:paraId="542920E9" w14:textId="77777777" w:rsidR="00415C66" w:rsidRPr="00B52420" w:rsidRDefault="00415C66" w:rsidP="00415C66">
      <w:pPr>
        <w:rPr>
          <w:sz w:val="20"/>
          <w:szCs w:val="20"/>
        </w:rPr>
      </w:pPr>
    </w:p>
    <w:p w14:paraId="2D479316" w14:textId="7EACE884" w:rsidR="00DB3439" w:rsidRDefault="00415C66" w:rsidP="00DB3439">
      <w:pPr>
        <w:jc w:val="both"/>
        <w:rPr>
          <w:b/>
          <w:sz w:val="20"/>
          <w:szCs w:val="20"/>
        </w:rPr>
      </w:pPr>
      <w:r w:rsidRPr="00B52420">
        <w:rPr>
          <w:sz w:val="20"/>
          <w:szCs w:val="20"/>
        </w:rPr>
        <w:t>Tema:</w:t>
      </w:r>
      <w:r w:rsidRPr="00B52420">
        <w:rPr>
          <w:b/>
          <w:sz w:val="20"/>
          <w:szCs w:val="20"/>
        </w:rPr>
        <w:t xml:space="preserve"> </w:t>
      </w:r>
      <w:r w:rsidR="00DB3439" w:rsidRPr="00DB3439">
        <w:rPr>
          <w:b/>
          <w:sz w:val="20"/>
          <w:szCs w:val="20"/>
        </w:rPr>
        <w:t>Vlerësimi i ankthit në lëndën e Kimisë tek nxënësit e shkollës</w:t>
      </w:r>
      <w:r w:rsidR="00DB3439">
        <w:rPr>
          <w:b/>
          <w:sz w:val="20"/>
          <w:szCs w:val="20"/>
        </w:rPr>
        <w:t xml:space="preserve"> </w:t>
      </w:r>
      <w:r w:rsidR="00DB3439" w:rsidRPr="00DB3439">
        <w:rPr>
          <w:b/>
          <w:sz w:val="20"/>
          <w:szCs w:val="20"/>
        </w:rPr>
        <w:t>së mesme</w:t>
      </w:r>
      <w:r w:rsidR="00DB3439">
        <w:rPr>
          <w:b/>
          <w:sz w:val="20"/>
          <w:szCs w:val="20"/>
        </w:rPr>
        <w:t xml:space="preserve"> </w:t>
      </w:r>
    </w:p>
    <w:p w14:paraId="4A6100CB" w14:textId="77777777" w:rsidR="00DB3439" w:rsidRDefault="00DB3439" w:rsidP="00DB3439">
      <w:pPr>
        <w:jc w:val="both"/>
        <w:rPr>
          <w:b/>
          <w:sz w:val="20"/>
          <w:szCs w:val="20"/>
        </w:rPr>
      </w:pPr>
    </w:p>
    <w:p w14:paraId="65D38B52" w14:textId="3FAEBAF8" w:rsidR="000D2DD6" w:rsidRPr="00465CB4" w:rsidRDefault="00415C66" w:rsidP="00DB3439">
      <w:pPr>
        <w:jc w:val="center"/>
        <w:rPr>
          <w:b/>
          <w:sz w:val="20"/>
          <w:szCs w:val="20"/>
        </w:rPr>
      </w:pPr>
      <w:r w:rsidRPr="00B52420">
        <w:rPr>
          <w:b/>
          <w:color w:val="000000" w:themeColor="text1"/>
          <w:sz w:val="20"/>
          <w:szCs w:val="20"/>
        </w:rPr>
        <w:t>ABSTRAKT</w:t>
      </w:r>
    </w:p>
    <w:p w14:paraId="39BBB7E0" w14:textId="7189D115" w:rsidR="00100FD6" w:rsidRPr="00B52420" w:rsidRDefault="00100FD6" w:rsidP="000D2DD6">
      <w:pPr>
        <w:jc w:val="center"/>
        <w:rPr>
          <w:b/>
          <w:color w:val="000000" w:themeColor="text1"/>
          <w:sz w:val="20"/>
          <w:szCs w:val="20"/>
        </w:rPr>
      </w:pPr>
    </w:p>
    <w:p w14:paraId="686C6DB5" w14:textId="1D58C774" w:rsidR="00DB3439" w:rsidRPr="00DB3439" w:rsidRDefault="00DB3439" w:rsidP="00DB3439">
      <w:pPr>
        <w:jc w:val="both"/>
        <w:rPr>
          <w:bCs/>
          <w:color w:val="000000" w:themeColor="text1"/>
          <w:sz w:val="22"/>
          <w:szCs w:val="22"/>
        </w:rPr>
      </w:pPr>
      <w:r w:rsidRPr="00DB3439">
        <w:rPr>
          <w:bCs/>
          <w:color w:val="000000" w:themeColor="text1"/>
          <w:sz w:val="22"/>
          <w:szCs w:val="22"/>
        </w:rPr>
        <w:t>Lënda e Kimisë është prej lëndëve më të rëndësishme të shkencave të natyrës. Pa të është e vështirë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DB3439">
        <w:rPr>
          <w:bCs/>
          <w:color w:val="000000" w:themeColor="text1"/>
          <w:sz w:val="22"/>
          <w:szCs w:val="22"/>
        </w:rPr>
        <w:t xml:space="preserve">e ndoshta e pamundur që të kuptohen shkencat e tjera si dhe shumë fenomene të cilat </w:t>
      </w:r>
      <w:proofErr w:type="spellStart"/>
      <w:r w:rsidRPr="00DB3439">
        <w:rPr>
          <w:bCs/>
          <w:color w:val="000000" w:themeColor="text1"/>
          <w:sz w:val="22"/>
          <w:szCs w:val="22"/>
        </w:rPr>
        <w:t>ndodhIn</w:t>
      </w:r>
      <w:proofErr w:type="spellEnd"/>
      <w:r w:rsidRPr="00DB3439">
        <w:rPr>
          <w:bCs/>
          <w:color w:val="000000" w:themeColor="text1"/>
          <w:sz w:val="22"/>
          <w:szCs w:val="22"/>
        </w:rPr>
        <w:t xml:space="preserve"> në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DB3439">
        <w:rPr>
          <w:bCs/>
          <w:color w:val="000000" w:themeColor="text1"/>
          <w:sz w:val="22"/>
          <w:szCs w:val="22"/>
        </w:rPr>
        <w:t>natyrë dhe në jetën e përditshme e që ne i shohim vazhdimisht. Megjithatë, ka shumë faktorë që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DB3439">
        <w:rPr>
          <w:bCs/>
          <w:color w:val="000000" w:themeColor="text1"/>
          <w:sz w:val="22"/>
          <w:szCs w:val="22"/>
        </w:rPr>
        <w:t>ndikojnë negativisht në të nxënit e lëndës së kimisë, në mesin e tyre është edhe ankthi, apo siç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DB3439">
        <w:rPr>
          <w:bCs/>
          <w:color w:val="000000" w:themeColor="text1"/>
          <w:sz w:val="22"/>
          <w:szCs w:val="22"/>
        </w:rPr>
        <w:t xml:space="preserve">njihet ndryshe në shkencën e edukimit nga kimia, si </w:t>
      </w:r>
      <w:proofErr w:type="spellStart"/>
      <w:r w:rsidRPr="00DB3439">
        <w:rPr>
          <w:bCs/>
          <w:color w:val="000000" w:themeColor="text1"/>
          <w:sz w:val="22"/>
          <w:szCs w:val="22"/>
        </w:rPr>
        <w:t>kemofobia</w:t>
      </w:r>
      <w:proofErr w:type="spellEnd"/>
      <w:r w:rsidRPr="00DB3439">
        <w:rPr>
          <w:bCs/>
          <w:color w:val="000000" w:themeColor="text1"/>
          <w:sz w:val="22"/>
          <w:szCs w:val="22"/>
        </w:rPr>
        <w:t>. Ky është një fenomen i cili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DB3439">
        <w:rPr>
          <w:bCs/>
          <w:color w:val="000000" w:themeColor="text1"/>
          <w:sz w:val="22"/>
          <w:szCs w:val="22"/>
        </w:rPr>
        <w:t>manifestohet në shumë forma si ankth ndaj të nxënit të lëndës së kimisë, ndaj vlerësimit, punës me</w:t>
      </w:r>
      <w:r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DB3439">
        <w:rPr>
          <w:bCs/>
          <w:color w:val="000000" w:themeColor="text1"/>
          <w:sz w:val="22"/>
          <w:szCs w:val="22"/>
        </w:rPr>
        <w:t>kimikate</w:t>
      </w:r>
      <w:proofErr w:type="spellEnd"/>
      <w:r w:rsidRPr="00DB3439">
        <w:rPr>
          <w:bCs/>
          <w:color w:val="000000" w:themeColor="text1"/>
          <w:sz w:val="22"/>
          <w:szCs w:val="22"/>
        </w:rPr>
        <w:t xml:space="preserve"> apo lëndës si tërësi. Nisur nga rëndësia e lëndës së Kimisë dhe efektit që mund të ketë</w:t>
      </w:r>
      <w:r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DB3439">
        <w:rPr>
          <w:bCs/>
          <w:color w:val="000000" w:themeColor="text1"/>
          <w:sz w:val="22"/>
          <w:szCs w:val="22"/>
        </w:rPr>
        <w:t>kemofobia</w:t>
      </w:r>
      <w:proofErr w:type="spellEnd"/>
      <w:r w:rsidRPr="00DB3439">
        <w:rPr>
          <w:bCs/>
          <w:color w:val="000000" w:themeColor="text1"/>
          <w:sz w:val="22"/>
          <w:szCs w:val="22"/>
        </w:rPr>
        <w:t xml:space="preserve"> tek nxënësit, qëllimi i këtij hulumtimi ishte që të vlerësoj nivelin e </w:t>
      </w:r>
      <w:proofErr w:type="spellStart"/>
      <w:r w:rsidRPr="00DB3439">
        <w:rPr>
          <w:bCs/>
          <w:color w:val="000000" w:themeColor="text1"/>
          <w:sz w:val="22"/>
          <w:szCs w:val="22"/>
        </w:rPr>
        <w:t>kemofobisë</w:t>
      </w:r>
      <w:proofErr w:type="spellEnd"/>
      <w:r w:rsidRPr="00DB3439">
        <w:rPr>
          <w:bCs/>
          <w:color w:val="000000" w:themeColor="text1"/>
          <w:sz w:val="22"/>
          <w:szCs w:val="22"/>
        </w:rPr>
        <w:t xml:space="preserve"> apo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DB3439">
        <w:rPr>
          <w:bCs/>
          <w:color w:val="000000" w:themeColor="text1"/>
          <w:sz w:val="22"/>
          <w:szCs w:val="22"/>
        </w:rPr>
        <w:t>ankthit për lëndën e kimisë tek nxënësit e shkollave të mesme të larta.</w:t>
      </w:r>
    </w:p>
    <w:p w14:paraId="615998AC" w14:textId="6B4469BF" w:rsidR="00DB3439" w:rsidRPr="00DB3439" w:rsidRDefault="00DB3439" w:rsidP="00DB3439">
      <w:pPr>
        <w:jc w:val="both"/>
        <w:rPr>
          <w:bCs/>
          <w:color w:val="000000" w:themeColor="text1"/>
          <w:sz w:val="22"/>
          <w:szCs w:val="22"/>
        </w:rPr>
      </w:pPr>
      <w:r w:rsidRPr="00DB3439">
        <w:rPr>
          <w:bCs/>
          <w:color w:val="000000" w:themeColor="text1"/>
          <w:sz w:val="22"/>
          <w:szCs w:val="22"/>
        </w:rPr>
        <w:t>Si mostër në këtë hulumtim kanë qenë 189 nxënës të klasave të 10-të, 11-të dhe 12-të ne tri shkolla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DB3439">
        <w:rPr>
          <w:bCs/>
          <w:color w:val="000000" w:themeColor="text1"/>
          <w:sz w:val="22"/>
          <w:szCs w:val="22"/>
        </w:rPr>
        <w:t>në komunën e Suharekës. Metodologjia e përdorur në këtë hulumtim është qasja sasiore. Për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DB3439">
        <w:rPr>
          <w:bCs/>
          <w:color w:val="000000" w:themeColor="text1"/>
          <w:sz w:val="22"/>
          <w:szCs w:val="22"/>
        </w:rPr>
        <w:t xml:space="preserve">mbledhjen e të dhënave është përdorur pyetësori </w:t>
      </w:r>
      <w:proofErr w:type="spellStart"/>
      <w:r w:rsidRPr="00DB3439">
        <w:rPr>
          <w:bCs/>
          <w:color w:val="000000" w:themeColor="text1"/>
          <w:sz w:val="22"/>
          <w:szCs w:val="22"/>
        </w:rPr>
        <w:t>Derived</w:t>
      </w:r>
      <w:proofErr w:type="spellEnd"/>
      <w:r w:rsidRPr="00DB3439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DB3439">
        <w:rPr>
          <w:bCs/>
          <w:color w:val="000000" w:themeColor="text1"/>
          <w:sz w:val="22"/>
          <w:szCs w:val="22"/>
        </w:rPr>
        <w:t>Chemistry</w:t>
      </w:r>
      <w:proofErr w:type="spellEnd"/>
      <w:r w:rsidRPr="00DB3439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DB3439">
        <w:rPr>
          <w:bCs/>
          <w:color w:val="000000" w:themeColor="text1"/>
          <w:sz w:val="22"/>
          <w:szCs w:val="22"/>
        </w:rPr>
        <w:t>Anxiety</w:t>
      </w:r>
      <w:proofErr w:type="spellEnd"/>
      <w:r w:rsidRPr="00DB3439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DB3439">
        <w:rPr>
          <w:bCs/>
          <w:color w:val="000000" w:themeColor="text1"/>
          <w:sz w:val="22"/>
          <w:szCs w:val="22"/>
        </w:rPr>
        <w:t>Rating</w:t>
      </w:r>
      <w:proofErr w:type="spellEnd"/>
      <w:r w:rsidRPr="00DB3439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DB3439">
        <w:rPr>
          <w:bCs/>
          <w:color w:val="000000" w:themeColor="text1"/>
          <w:sz w:val="22"/>
          <w:szCs w:val="22"/>
        </w:rPr>
        <w:t>Scale</w:t>
      </w:r>
      <w:proofErr w:type="spellEnd"/>
      <w:r>
        <w:rPr>
          <w:bCs/>
          <w:color w:val="000000" w:themeColor="text1"/>
          <w:sz w:val="22"/>
          <w:szCs w:val="22"/>
        </w:rPr>
        <w:t xml:space="preserve"> </w:t>
      </w:r>
      <w:r w:rsidRPr="00DB3439">
        <w:rPr>
          <w:bCs/>
          <w:color w:val="000000" w:themeColor="text1"/>
          <w:sz w:val="22"/>
          <w:szCs w:val="22"/>
        </w:rPr>
        <w:t>(DCARS) i cili është modifikuar në dy faktorë: Ankthi sa i përket të nxënit në lëndën e Kimisë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DB3439">
        <w:rPr>
          <w:bCs/>
          <w:color w:val="000000" w:themeColor="text1"/>
          <w:sz w:val="22"/>
          <w:szCs w:val="22"/>
        </w:rPr>
        <w:t>dhe Ankthi nga vlerësimi në lëndën e Kimisë. Secili faktor është i përbërë prej një numri të caktuar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DB3439">
        <w:rPr>
          <w:bCs/>
          <w:color w:val="000000" w:themeColor="text1"/>
          <w:sz w:val="22"/>
          <w:szCs w:val="22"/>
        </w:rPr>
        <w:t>deklaratash për të cilat nxënësit duhet të deklaroheshin sa ankth kanë nga 1 deri në 5 sipas shkalles</w:t>
      </w:r>
      <w:r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DB3439">
        <w:rPr>
          <w:bCs/>
          <w:color w:val="000000" w:themeColor="text1"/>
          <w:sz w:val="22"/>
          <w:szCs w:val="22"/>
        </w:rPr>
        <w:t>Likert</w:t>
      </w:r>
      <w:proofErr w:type="spellEnd"/>
      <w:r w:rsidRPr="00DB3439">
        <w:rPr>
          <w:bCs/>
          <w:color w:val="000000" w:themeColor="text1"/>
          <w:sz w:val="22"/>
          <w:szCs w:val="22"/>
        </w:rPr>
        <w:t xml:space="preserve">, ku 1 është aspak ankth kurse 5 jashtëzakonisht shumë ankth ku si qëllim kemi </w:t>
      </w:r>
      <w:proofErr w:type="spellStart"/>
      <w:r w:rsidRPr="00DB3439">
        <w:rPr>
          <w:bCs/>
          <w:color w:val="000000" w:themeColor="text1"/>
          <w:sz w:val="22"/>
          <w:szCs w:val="22"/>
        </w:rPr>
        <w:t>patur</w:t>
      </w:r>
      <w:proofErr w:type="spellEnd"/>
      <w:r w:rsidRPr="00DB3439">
        <w:rPr>
          <w:bCs/>
          <w:color w:val="000000" w:themeColor="text1"/>
          <w:sz w:val="22"/>
          <w:szCs w:val="22"/>
        </w:rPr>
        <w:t xml:space="preserve"> të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DB3439">
        <w:rPr>
          <w:bCs/>
          <w:color w:val="000000" w:themeColor="text1"/>
          <w:sz w:val="22"/>
          <w:szCs w:val="22"/>
        </w:rPr>
        <w:t>gjejmë sa është i pranishëm ankthi tek nxënësit e shkollës së mesme të lartë, cila është forma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DB3439">
        <w:rPr>
          <w:bCs/>
          <w:color w:val="000000" w:themeColor="text1"/>
          <w:sz w:val="22"/>
          <w:szCs w:val="22"/>
        </w:rPr>
        <w:t>dominuese e ankthit dhe cila gjini ka predispozita për nivel më të lartë të ankthit në lëndën e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DB3439">
        <w:rPr>
          <w:bCs/>
          <w:color w:val="000000" w:themeColor="text1"/>
          <w:sz w:val="22"/>
          <w:szCs w:val="22"/>
        </w:rPr>
        <w:t>Kimisë.</w:t>
      </w:r>
    </w:p>
    <w:p w14:paraId="4C4B1360" w14:textId="260DE8E9" w:rsidR="00DB3439" w:rsidRDefault="00DB3439" w:rsidP="00DB3439">
      <w:pPr>
        <w:jc w:val="both"/>
        <w:rPr>
          <w:bCs/>
          <w:color w:val="000000" w:themeColor="text1"/>
          <w:sz w:val="22"/>
          <w:szCs w:val="22"/>
        </w:rPr>
      </w:pPr>
      <w:r w:rsidRPr="00DB3439">
        <w:rPr>
          <w:bCs/>
          <w:color w:val="000000" w:themeColor="text1"/>
          <w:sz w:val="22"/>
          <w:szCs w:val="22"/>
        </w:rPr>
        <w:t>Analiza sasiore statistikore është përdorur për të analizuar të dhënat. Nga hulumtimi arritëm të</w:t>
      </w:r>
      <w:r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DB3439">
        <w:rPr>
          <w:bCs/>
          <w:color w:val="000000" w:themeColor="text1"/>
          <w:sz w:val="22"/>
          <w:szCs w:val="22"/>
        </w:rPr>
        <w:t>konkludojmë</w:t>
      </w:r>
      <w:proofErr w:type="spellEnd"/>
      <w:r w:rsidRPr="00DB3439">
        <w:rPr>
          <w:bCs/>
          <w:color w:val="000000" w:themeColor="text1"/>
          <w:sz w:val="22"/>
          <w:szCs w:val="22"/>
        </w:rPr>
        <w:t xml:space="preserve"> se niveli i ankthit tek nxënësit ne lëndën e Kimisë është mesatarisht të lartë, forma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DB3439">
        <w:rPr>
          <w:bCs/>
          <w:color w:val="000000" w:themeColor="text1"/>
          <w:sz w:val="22"/>
          <w:szCs w:val="22"/>
        </w:rPr>
        <w:t>më e pranishme e ankthit është Ankthi nga vlerësimi në lëndën e Kimisë dhe se gjinia nuk luan rol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DB3439">
        <w:rPr>
          <w:bCs/>
          <w:color w:val="000000" w:themeColor="text1"/>
          <w:sz w:val="22"/>
          <w:szCs w:val="22"/>
        </w:rPr>
        <w:t>në nivelin e ankthit tek nxënësit e shkollës së mesme pasi të dy grupet kanë treguar nivele të larta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DB3439">
        <w:rPr>
          <w:bCs/>
          <w:color w:val="000000" w:themeColor="text1"/>
          <w:sz w:val="22"/>
          <w:szCs w:val="22"/>
        </w:rPr>
        <w:t>të ankthit.</w:t>
      </w:r>
    </w:p>
    <w:p w14:paraId="49516FF2" w14:textId="77777777" w:rsidR="00DB3439" w:rsidRPr="00DB3439" w:rsidRDefault="00DB3439" w:rsidP="00DB3439">
      <w:pPr>
        <w:jc w:val="both"/>
        <w:rPr>
          <w:bCs/>
          <w:color w:val="000000" w:themeColor="text1"/>
          <w:sz w:val="22"/>
          <w:szCs w:val="22"/>
        </w:rPr>
      </w:pPr>
    </w:p>
    <w:p w14:paraId="77333325" w14:textId="77777777" w:rsidR="00DB3439" w:rsidRPr="00DB3439" w:rsidRDefault="00DB3439" w:rsidP="00DB3439">
      <w:pPr>
        <w:jc w:val="both"/>
        <w:rPr>
          <w:bCs/>
          <w:i/>
          <w:iCs/>
          <w:color w:val="000000" w:themeColor="text1"/>
          <w:sz w:val="22"/>
          <w:szCs w:val="22"/>
        </w:rPr>
      </w:pPr>
      <w:r w:rsidRPr="00DB3439">
        <w:rPr>
          <w:b/>
          <w:color w:val="000000" w:themeColor="text1"/>
          <w:sz w:val="22"/>
          <w:szCs w:val="22"/>
        </w:rPr>
        <w:t>Fjalët kyçe:</w:t>
      </w:r>
      <w:r w:rsidRPr="00DB3439">
        <w:rPr>
          <w:bCs/>
          <w:color w:val="000000" w:themeColor="text1"/>
          <w:sz w:val="22"/>
          <w:szCs w:val="22"/>
        </w:rPr>
        <w:t xml:space="preserve"> </w:t>
      </w:r>
      <w:r w:rsidRPr="00DB3439">
        <w:rPr>
          <w:bCs/>
          <w:i/>
          <w:iCs/>
          <w:color w:val="000000" w:themeColor="text1"/>
          <w:sz w:val="22"/>
          <w:szCs w:val="22"/>
        </w:rPr>
        <w:t>Ankthi në lëndën e kimisë, Ankthi në të nxënit e lëndës së kimisë, Ankthi në vlerësim,</w:t>
      </w:r>
    </w:p>
    <w:p w14:paraId="7192F471" w14:textId="023E1A84" w:rsidR="005C618A" w:rsidRDefault="00DB3439" w:rsidP="00DB3439">
      <w:pPr>
        <w:jc w:val="both"/>
        <w:rPr>
          <w:bCs/>
          <w:color w:val="000000" w:themeColor="text1"/>
          <w:sz w:val="20"/>
          <w:szCs w:val="20"/>
        </w:rPr>
      </w:pPr>
      <w:proofErr w:type="spellStart"/>
      <w:r w:rsidRPr="00DB3439">
        <w:rPr>
          <w:bCs/>
          <w:i/>
          <w:iCs/>
          <w:color w:val="000000" w:themeColor="text1"/>
          <w:sz w:val="22"/>
          <w:szCs w:val="22"/>
        </w:rPr>
        <w:t>Kemofobia</w:t>
      </w:r>
      <w:proofErr w:type="spellEnd"/>
      <w:r w:rsidRPr="00DB3439">
        <w:rPr>
          <w:bCs/>
          <w:i/>
          <w:iCs/>
          <w:color w:val="000000" w:themeColor="text1"/>
          <w:sz w:val="22"/>
          <w:szCs w:val="22"/>
        </w:rPr>
        <w:t>, nxënësit e shkollës së mesme</w:t>
      </w:r>
      <w:r w:rsidRPr="00DB3439">
        <w:rPr>
          <w:bCs/>
          <w:color w:val="000000" w:themeColor="text1"/>
          <w:sz w:val="22"/>
          <w:szCs w:val="22"/>
        </w:rPr>
        <w:t>.</w:t>
      </w:r>
    </w:p>
    <w:p w14:paraId="1C8E7B05" w14:textId="211223B8" w:rsidR="005C618A" w:rsidRDefault="005C618A" w:rsidP="000D2DD6">
      <w:pPr>
        <w:jc w:val="both"/>
        <w:rPr>
          <w:bCs/>
          <w:color w:val="000000" w:themeColor="text1"/>
          <w:sz w:val="20"/>
          <w:szCs w:val="20"/>
        </w:rPr>
      </w:pPr>
    </w:p>
    <w:p w14:paraId="4FF10676" w14:textId="6C91B4AE" w:rsidR="005C618A" w:rsidRDefault="005C618A" w:rsidP="000D2DD6">
      <w:pPr>
        <w:jc w:val="both"/>
        <w:rPr>
          <w:bCs/>
          <w:color w:val="000000" w:themeColor="text1"/>
          <w:sz w:val="20"/>
          <w:szCs w:val="20"/>
        </w:rPr>
      </w:pPr>
    </w:p>
    <w:p w14:paraId="2CCD72EB" w14:textId="60BE7703" w:rsidR="005C618A" w:rsidRDefault="005C618A" w:rsidP="000D2DD6">
      <w:pPr>
        <w:jc w:val="both"/>
        <w:rPr>
          <w:bCs/>
          <w:color w:val="000000" w:themeColor="text1"/>
          <w:sz w:val="20"/>
          <w:szCs w:val="20"/>
        </w:rPr>
      </w:pPr>
    </w:p>
    <w:p w14:paraId="05E89F89" w14:textId="094425D6" w:rsidR="005C618A" w:rsidRDefault="005C618A" w:rsidP="000D2DD6">
      <w:pPr>
        <w:jc w:val="both"/>
        <w:rPr>
          <w:bCs/>
          <w:color w:val="000000" w:themeColor="text1"/>
          <w:sz w:val="20"/>
          <w:szCs w:val="20"/>
        </w:rPr>
      </w:pPr>
    </w:p>
    <w:p w14:paraId="166C30FA" w14:textId="4F9F9D11" w:rsidR="004B65AD" w:rsidRDefault="004B65AD" w:rsidP="000D2DD6">
      <w:pPr>
        <w:jc w:val="both"/>
        <w:rPr>
          <w:bCs/>
          <w:color w:val="000000" w:themeColor="text1"/>
          <w:sz w:val="20"/>
          <w:szCs w:val="20"/>
        </w:rPr>
      </w:pPr>
    </w:p>
    <w:p w14:paraId="3959827F" w14:textId="39F01C80" w:rsidR="004B65AD" w:rsidRDefault="004B65AD" w:rsidP="000D2DD6">
      <w:pPr>
        <w:jc w:val="both"/>
        <w:rPr>
          <w:bCs/>
          <w:color w:val="000000" w:themeColor="text1"/>
          <w:sz w:val="20"/>
          <w:szCs w:val="20"/>
        </w:rPr>
      </w:pPr>
    </w:p>
    <w:p w14:paraId="4B823696" w14:textId="5D74FB65" w:rsidR="004B65AD" w:rsidRDefault="004B65AD" w:rsidP="000D2DD6">
      <w:pPr>
        <w:jc w:val="both"/>
        <w:rPr>
          <w:bCs/>
          <w:color w:val="000000" w:themeColor="text1"/>
          <w:sz w:val="20"/>
          <w:szCs w:val="20"/>
        </w:rPr>
      </w:pPr>
    </w:p>
    <w:p w14:paraId="6BDD48E6" w14:textId="23429F62" w:rsidR="004B65AD" w:rsidRDefault="004B65AD" w:rsidP="000D2DD6">
      <w:pPr>
        <w:jc w:val="both"/>
        <w:rPr>
          <w:bCs/>
          <w:color w:val="000000" w:themeColor="text1"/>
          <w:sz w:val="20"/>
          <w:szCs w:val="20"/>
        </w:rPr>
      </w:pPr>
    </w:p>
    <w:p w14:paraId="4DE947F2" w14:textId="77777777" w:rsidR="004B65AD" w:rsidRDefault="004B65AD" w:rsidP="000D2DD6">
      <w:pPr>
        <w:jc w:val="both"/>
        <w:rPr>
          <w:bCs/>
          <w:color w:val="000000" w:themeColor="text1"/>
          <w:sz w:val="20"/>
          <w:szCs w:val="20"/>
        </w:rPr>
      </w:pPr>
    </w:p>
    <w:p w14:paraId="66F8484C" w14:textId="5DFA831E" w:rsidR="005C618A" w:rsidRDefault="005C618A" w:rsidP="000D2DD6">
      <w:pPr>
        <w:jc w:val="both"/>
        <w:rPr>
          <w:bCs/>
          <w:color w:val="000000" w:themeColor="text1"/>
          <w:sz w:val="20"/>
          <w:szCs w:val="20"/>
        </w:rPr>
      </w:pPr>
    </w:p>
    <w:p w14:paraId="6E850B3C" w14:textId="010CE7E0" w:rsidR="005C618A" w:rsidRDefault="005C618A" w:rsidP="000D2DD6">
      <w:pPr>
        <w:jc w:val="both"/>
        <w:rPr>
          <w:bCs/>
          <w:color w:val="000000" w:themeColor="text1"/>
          <w:sz w:val="20"/>
          <w:szCs w:val="20"/>
        </w:rPr>
      </w:pPr>
    </w:p>
    <w:p w14:paraId="67281F37" w14:textId="09426C95" w:rsidR="005C618A" w:rsidRDefault="005C618A" w:rsidP="000D2DD6">
      <w:pPr>
        <w:jc w:val="both"/>
        <w:rPr>
          <w:bCs/>
          <w:color w:val="000000" w:themeColor="text1"/>
          <w:sz w:val="20"/>
          <w:szCs w:val="20"/>
        </w:rPr>
      </w:pPr>
    </w:p>
    <w:p w14:paraId="544C48C6" w14:textId="3556163F" w:rsidR="005C618A" w:rsidRDefault="005C618A" w:rsidP="000D2DD6">
      <w:pPr>
        <w:jc w:val="both"/>
        <w:rPr>
          <w:bCs/>
          <w:color w:val="000000" w:themeColor="text1"/>
          <w:sz w:val="20"/>
          <w:szCs w:val="20"/>
        </w:rPr>
      </w:pPr>
    </w:p>
    <w:p w14:paraId="42A04AC0" w14:textId="57B66D8B" w:rsidR="003C1B17" w:rsidRDefault="003C1B17" w:rsidP="000D2DD6">
      <w:pPr>
        <w:jc w:val="both"/>
        <w:rPr>
          <w:bCs/>
          <w:color w:val="000000" w:themeColor="text1"/>
          <w:sz w:val="20"/>
          <w:szCs w:val="20"/>
        </w:rPr>
      </w:pPr>
    </w:p>
    <w:p w14:paraId="0C953F79" w14:textId="54B0AD7E" w:rsidR="00AA2D58" w:rsidRDefault="00AA2D58" w:rsidP="000D2DD6">
      <w:pPr>
        <w:jc w:val="both"/>
        <w:rPr>
          <w:bCs/>
          <w:color w:val="000000" w:themeColor="text1"/>
          <w:sz w:val="20"/>
          <w:szCs w:val="20"/>
        </w:rPr>
      </w:pPr>
    </w:p>
    <w:p w14:paraId="18FC9EE1" w14:textId="77777777" w:rsidR="00AA2D58" w:rsidRDefault="00AA2D58" w:rsidP="000D2DD6">
      <w:pPr>
        <w:jc w:val="both"/>
        <w:rPr>
          <w:bCs/>
          <w:color w:val="000000" w:themeColor="text1"/>
          <w:sz w:val="20"/>
          <w:szCs w:val="20"/>
        </w:rPr>
      </w:pPr>
    </w:p>
    <w:p w14:paraId="7AD9F3D3" w14:textId="166BD885" w:rsidR="00BA2562" w:rsidRDefault="00BA2562" w:rsidP="000D2DD6">
      <w:pPr>
        <w:jc w:val="both"/>
        <w:rPr>
          <w:bCs/>
          <w:color w:val="000000" w:themeColor="text1"/>
          <w:sz w:val="20"/>
          <w:szCs w:val="20"/>
        </w:rPr>
      </w:pPr>
    </w:p>
    <w:p w14:paraId="425E2B53" w14:textId="31B0F428" w:rsidR="00BA2562" w:rsidRDefault="00BA2562" w:rsidP="000D2DD6">
      <w:pPr>
        <w:jc w:val="both"/>
        <w:rPr>
          <w:bCs/>
          <w:color w:val="000000" w:themeColor="text1"/>
          <w:sz w:val="20"/>
          <w:szCs w:val="20"/>
        </w:rPr>
      </w:pPr>
    </w:p>
    <w:p w14:paraId="6C9376AC" w14:textId="703CA402" w:rsidR="00BA2562" w:rsidRDefault="00BA2562" w:rsidP="000D2DD6">
      <w:pPr>
        <w:jc w:val="both"/>
        <w:rPr>
          <w:bCs/>
          <w:color w:val="000000" w:themeColor="text1"/>
          <w:sz w:val="20"/>
          <w:szCs w:val="20"/>
        </w:rPr>
      </w:pPr>
    </w:p>
    <w:p w14:paraId="616CE6EC" w14:textId="29E3D1DD" w:rsidR="00BA2562" w:rsidRDefault="00BA2562" w:rsidP="000D2DD6">
      <w:pPr>
        <w:jc w:val="both"/>
        <w:rPr>
          <w:bCs/>
          <w:color w:val="000000" w:themeColor="text1"/>
          <w:sz w:val="20"/>
          <w:szCs w:val="20"/>
        </w:rPr>
      </w:pPr>
    </w:p>
    <w:p w14:paraId="23F6D4DE" w14:textId="77777777" w:rsidR="00BA2562" w:rsidRDefault="00BA2562" w:rsidP="000D2DD6">
      <w:pPr>
        <w:jc w:val="both"/>
        <w:rPr>
          <w:bCs/>
          <w:color w:val="000000" w:themeColor="text1"/>
          <w:sz w:val="20"/>
          <w:szCs w:val="20"/>
        </w:rPr>
      </w:pPr>
    </w:p>
    <w:p w14:paraId="5D8BD9C8" w14:textId="187D4544" w:rsidR="000D6250" w:rsidRPr="00B52420" w:rsidRDefault="00972CDE" w:rsidP="00093F8C">
      <w:pPr>
        <w:pStyle w:val="Heading1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524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K</w:t>
      </w:r>
      <w:r w:rsidR="00415C66" w:rsidRPr="00B524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andidati/ja: 2. </w:t>
      </w:r>
      <w:r w:rsidR="00DB343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Pranvera Daija</w:t>
      </w:r>
    </w:p>
    <w:p w14:paraId="2509297C" w14:textId="77777777" w:rsidR="00093F8C" w:rsidRPr="00B52420" w:rsidRDefault="00093F8C" w:rsidP="00093F8C">
      <w:pPr>
        <w:rPr>
          <w:sz w:val="20"/>
          <w:szCs w:val="20"/>
          <w:lang w:bidi="ar-SA"/>
        </w:rPr>
      </w:pPr>
    </w:p>
    <w:p w14:paraId="163660EE" w14:textId="77777777" w:rsidR="00DB3439" w:rsidRDefault="00415C66" w:rsidP="00DB3439">
      <w:pPr>
        <w:pStyle w:val="Heading1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85B2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Tema: </w:t>
      </w:r>
      <w:r w:rsidR="00023E9E" w:rsidRPr="00785B2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DB3439" w:rsidRPr="00DB343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Roli i gjeografisë fizike në edukimin e nxënësve për rreziqet natyrore</w:t>
      </w:r>
      <w:r w:rsidR="00DB343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2C092230" w14:textId="50B6F734" w:rsidR="003F519A" w:rsidRPr="003C1B17" w:rsidRDefault="00415C66" w:rsidP="00DB3439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C1B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ABSTRAKTI</w:t>
      </w:r>
    </w:p>
    <w:p w14:paraId="32E6EB3C" w14:textId="77777777" w:rsidR="00487C39" w:rsidRPr="00487C39" w:rsidRDefault="00487C39" w:rsidP="00785B26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</w:p>
    <w:p w14:paraId="38C7B372" w14:textId="64C47F6F" w:rsidR="00DB3439" w:rsidRPr="00DB3439" w:rsidRDefault="00DB3439" w:rsidP="00DB3439">
      <w:pPr>
        <w:rPr>
          <w:sz w:val="22"/>
          <w:szCs w:val="22"/>
        </w:rPr>
      </w:pPr>
      <w:r w:rsidRPr="00DB3439">
        <w:rPr>
          <w:sz w:val="22"/>
          <w:szCs w:val="22"/>
        </w:rPr>
        <w:t xml:space="preserve">Gjithmonë jemi të </w:t>
      </w:r>
      <w:proofErr w:type="spellStart"/>
      <w:r w:rsidRPr="00DB3439">
        <w:rPr>
          <w:sz w:val="22"/>
          <w:szCs w:val="22"/>
        </w:rPr>
        <w:t>prirur</w:t>
      </w:r>
      <w:proofErr w:type="spellEnd"/>
      <w:r w:rsidRPr="00DB3439">
        <w:rPr>
          <w:sz w:val="22"/>
          <w:szCs w:val="22"/>
        </w:rPr>
        <w:t xml:space="preserve"> të besojmë se nëse kemi njohuri mbi rreziqet natyrore që na</w:t>
      </w:r>
      <w:r>
        <w:rPr>
          <w:sz w:val="22"/>
          <w:szCs w:val="22"/>
        </w:rPr>
        <w:t xml:space="preserve"> </w:t>
      </w:r>
      <w:r w:rsidRPr="00DB3439">
        <w:rPr>
          <w:sz w:val="22"/>
          <w:szCs w:val="22"/>
        </w:rPr>
        <w:t>kanosen, mund të jemi në gjendje t’i parandalojmë ose të mbrohemi nga to. Disa nga fenomenet</w:t>
      </w:r>
      <w:r>
        <w:rPr>
          <w:sz w:val="22"/>
          <w:szCs w:val="22"/>
        </w:rPr>
        <w:t xml:space="preserve"> </w:t>
      </w:r>
      <w:r w:rsidRPr="00DB3439">
        <w:rPr>
          <w:sz w:val="22"/>
          <w:szCs w:val="22"/>
        </w:rPr>
        <w:t>natyrore mund të parashikohen dhe si të tilla duhet të jemi në dijeni se si të mbrohemi, si t’i</w:t>
      </w:r>
      <w:r>
        <w:rPr>
          <w:sz w:val="22"/>
          <w:szCs w:val="22"/>
        </w:rPr>
        <w:t xml:space="preserve"> </w:t>
      </w:r>
      <w:r w:rsidRPr="00DB3439">
        <w:rPr>
          <w:sz w:val="22"/>
          <w:szCs w:val="22"/>
        </w:rPr>
        <w:t>parandalojmë, si dhe masat që duhet t’i ndërmarrim në raste të tilla.</w:t>
      </w:r>
    </w:p>
    <w:p w14:paraId="390894F5" w14:textId="39C11B59" w:rsidR="00DB3439" w:rsidRPr="00DB3439" w:rsidRDefault="00DB3439" w:rsidP="00DB3439">
      <w:pPr>
        <w:rPr>
          <w:sz w:val="22"/>
          <w:szCs w:val="22"/>
        </w:rPr>
      </w:pPr>
      <w:r w:rsidRPr="00DB3439">
        <w:rPr>
          <w:sz w:val="22"/>
          <w:szCs w:val="22"/>
        </w:rPr>
        <w:t>Ky hulumtim është i ndërtuar me një strukturë të mbështetur në planin e punës sipas</w:t>
      </w:r>
      <w:r>
        <w:rPr>
          <w:sz w:val="22"/>
          <w:szCs w:val="22"/>
        </w:rPr>
        <w:t xml:space="preserve"> </w:t>
      </w:r>
      <w:r w:rsidRPr="00DB3439">
        <w:rPr>
          <w:sz w:val="22"/>
          <w:szCs w:val="22"/>
        </w:rPr>
        <w:t>Fakultetit të Edukimit dhe përbëhet nga 5 kapituj, të tillë si: hyrja, shqyrtimi i literaturës,</w:t>
      </w:r>
      <w:r>
        <w:rPr>
          <w:sz w:val="22"/>
          <w:szCs w:val="22"/>
        </w:rPr>
        <w:t xml:space="preserve"> </w:t>
      </w:r>
      <w:r w:rsidRPr="00DB3439">
        <w:rPr>
          <w:sz w:val="22"/>
          <w:szCs w:val="22"/>
        </w:rPr>
        <w:t xml:space="preserve">metodologjia, analiza e rezultateve dhe </w:t>
      </w:r>
      <w:proofErr w:type="spellStart"/>
      <w:r w:rsidRPr="00DB3439">
        <w:rPr>
          <w:sz w:val="22"/>
          <w:szCs w:val="22"/>
        </w:rPr>
        <w:t>konkludimet</w:t>
      </w:r>
      <w:proofErr w:type="spellEnd"/>
      <w:r w:rsidRPr="00DB3439">
        <w:rPr>
          <w:sz w:val="22"/>
          <w:szCs w:val="22"/>
        </w:rPr>
        <w:t>.</w:t>
      </w:r>
    </w:p>
    <w:p w14:paraId="29BA8936" w14:textId="4B2226F7" w:rsidR="00DB3439" w:rsidRPr="00DB3439" w:rsidRDefault="00DB3439" w:rsidP="00DB3439">
      <w:pPr>
        <w:jc w:val="both"/>
        <w:rPr>
          <w:sz w:val="22"/>
          <w:szCs w:val="22"/>
        </w:rPr>
      </w:pPr>
      <w:r w:rsidRPr="00DB3439">
        <w:rPr>
          <w:sz w:val="22"/>
          <w:szCs w:val="22"/>
        </w:rPr>
        <w:t>Në kapitullin i është dhënë një pasqyrë për rolin e gjeografisë si shkencë në shpjegimin e</w:t>
      </w:r>
      <w:r>
        <w:rPr>
          <w:sz w:val="22"/>
          <w:szCs w:val="22"/>
        </w:rPr>
        <w:t xml:space="preserve"> </w:t>
      </w:r>
      <w:r w:rsidRPr="00DB3439">
        <w:rPr>
          <w:sz w:val="22"/>
          <w:szCs w:val="22"/>
        </w:rPr>
        <w:t>ligjeve që ndodhin në natyrë, e sidomos i gjeografisë fizike. Roli i njeriut në njërën anë në</w:t>
      </w:r>
      <w:r>
        <w:rPr>
          <w:sz w:val="22"/>
          <w:szCs w:val="22"/>
        </w:rPr>
        <w:t xml:space="preserve"> </w:t>
      </w:r>
      <w:r w:rsidRPr="00DB3439">
        <w:rPr>
          <w:sz w:val="22"/>
          <w:szCs w:val="22"/>
        </w:rPr>
        <w:t>shfaqjen e këtyre fatkeqësive me ndikimin e tij në natyrë dhe ndikimi i tij në parandalimin dhe</w:t>
      </w:r>
      <w:r>
        <w:rPr>
          <w:sz w:val="22"/>
          <w:szCs w:val="22"/>
        </w:rPr>
        <w:t xml:space="preserve"> </w:t>
      </w:r>
      <w:r w:rsidRPr="00DB3439">
        <w:rPr>
          <w:sz w:val="22"/>
          <w:szCs w:val="22"/>
        </w:rPr>
        <w:t>konstruktimin e masave mbrojtëse te këto procese në anën tjetër është një çështje shumë e</w:t>
      </w:r>
      <w:r>
        <w:rPr>
          <w:sz w:val="22"/>
          <w:szCs w:val="22"/>
        </w:rPr>
        <w:t xml:space="preserve"> </w:t>
      </w:r>
      <w:r w:rsidRPr="00DB3439">
        <w:rPr>
          <w:sz w:val="22"/>
          <w:szCs w:val="22"/>
        </w:rPr>
        <w:t>rëndësishme, të cilën duhet analizuar dhe studiuar në mënyrë të veçantë. Për të arritur në</w:t>
      </w:r>
      <w:r>
        <w:rPr>
          <w:sz w:val="22"/>
          <w:szCs w:val="22"/>
        </w:rPr>
        <w:t xml:space="preserve"> </w:t>
      </w:r>
      <w:r w:rsidRPr="00DB3439">
        <w:rPr>
          <w:sz w:val="22"/>
          <w:szCs w:val="22"/>
        </w:rPr>
        <w:t>qëllimin tonë, ne kemi ngritur pyetjen “Cili është roli i gjeografisë fizike për edukimin e</w:t>
      </w:r>
      <w:r>
        <w:rPr>
          <w:sz w:val="22"/>
          <w:szCs w:val="22"/>
        </w:rPr>
        <w:t xml:space="preserve"> </w:t>
      </w:r>
      <w:r w:rsidRPr="00DB3439">
        <w:rPr>
          <w:sz w:val="22"/>
          <w:szCs w:val="22"/>
        </w:rPr>
        <w:t>nxënësve për rreziqet natyrore?” Kapitulli II ofron një përmbledhje të hollësishme të literaturës</w:t>
      </w:r>
      <w:r>
        <w:rPr>
          <w:sz w:val="22"/>
          <w:szCs w:val="22"/>
        </w:rPr>
        <w:t xml:space="preserve"> </w:t>
      </w:r>
      <w:r w:rsidRPr="00DB3439">
        <w:rPr>
          <w:sz w:val="22"/>
          <w:szCs w:val="22"/>
        </w:rPr>
        <w:t>që ne kemi përdorur për të arritur në qëllimet tona studimore. Gjatë këtij hulumtimi është</w:t>
      </w:r>
      <w:r>
        <w:rPr>
          <w:sz w:val="22"/>
          <w:szCs w:val="22"/>
        </w:rPr>
        <w:t xml:space="preserve"> </w:t>
      </w:r>
      <w:r w:rsidRPr="00DB3439">
        <w:rPr>
          <w:sz w:val="22"/>
          <w:szCs w:val="22"/>
        </w:rPr>
        <w:t>trajtuar, shqyrtuar dhe analizuar literatura e gjetur e autorëve vendas, por edhe atyre botërorë, të</w:t>
      </w:r>
      <w:r>
        <w:rPr>
          <w:sz w:val="22"/>
          <w:szCs w:val="22"/>
        </w:rPr>
        <w:t xml:space="preserve"> </w:t>
      </w:r>
      <w:r w:rsidRPr="00DB3439">
        <w:rPr>
          <w:sz w:val="22"/>
          <w:szCs w:val="22"/>
        </w:rPr>
        <w:t>cilët kanë trajtuar rolin e gjeografisë fizike mbi rreziqet natyrore, duke i shtuar edhe edukimin</w:t>
      </w:r>
    </w:p>
    <w:p w14:paraId="77C41225" w14:textId="77777777" w:rsidR="00DB3439" w:rsidRDefault="00DB3439" w:rsidP="00DB3439">
      <w:pPr>
        <w:jc w:val="both"/>
        <w:rPr>
          <w:sz w:val="22"/>
          <w:szCs w:val="22"/>
        </w:rPr>
      </w:pPr>
      <w:r w:rsidRPr="00DB3439">
        <w:rPr>
          <w:sz w:val="22"/>
          <w:szCs w:val="22"/>
        </w:rPr>
        <w:t>për rreziqet natyrore në shkolla dhe institucione të ngjashme në vend dhe botë. Si trajtohen në</w:t>
      </w:r>
      <w:r>
        <w:rPr>
          <w:sz w:val="22"/>
          <w:szCs w:val="22"/>
        </w:rPr>
        <w:t xml:space="preserve"> </w:t>
      </w:r>
      <w:r w:rsidRPr="00DB3439">
        <w:rPr>
          <w:sz w:val="22"/>
          <w:szCs w:val="22"/>
        </w:rPr>
        <w:t>aspektin e problemit jetësor, cilat teknika dhe strategji përdoren për parandalim apo mbrojtje</w:t>
      </w:r>
      <w:r>
        <w:rPr>
          <w:sz w:val="22"/>
          <w:szCs w:val="22"/>
        </w:rPr>
        <w:t xml:space="preserve"> </w:t>
      </w:r>
      <w:r w:rsidRPr="00DB3439">
        <w:rPr>
          <w:sz w:val="22"/>
          <w:szCs w:val="22"/>
        </w:rPr>
        <w:t>ndaj këtyre rreziqeve natyrore etj. Në kapitullin III përshkruhet metodologjia e hulumtimit duke</w:t>
      </w:r>
      <w:r>
        <w:rPr>
          <w:sz w:val="22"/>
          <w:szCs w:val="22"/>
        </w:rPr>
        <w:t xml:space="preserve"> </w:t>
      </w:r>
      <w:r w:rsidRPr="00DB3439">
        <w:rPr>
          <w:sz w:val="22"/>
          <w:szCs w:val="22"/>
        </w:rPr>
        <w:t>përfshirë karakteristikat e mostrës, instrumentet, metodat e mbledhjes së të dhënave dhe qasjen</w:t>
      </w:r>
      <w:r>
        <w:rPr>
          <w:sz w:val="22"/>
          <w:szCs w:val="22"/>
        </w:rPr>
        <w:t xml:space="preserve"> </w:t>
      </w:r>
      <w:r w:rsidRPr="00DB3439">
        <w:rPr>
          <w:sz w:val="22"/>
          <w:szCs w:val="22"/>
        </w:rPr>
        <w:t xml:space="preserve">ndaj analizës së rezultateve, të cilat na mundësuan realizimin e këtij punimi të diplomës </w:t>
      </w:r>
      <w:proofErr w:type="spellStart"/>
      <w:r w:rsidRPr="00DB3439">
        <w:rPr>
          <w:sz w:val="22"/>
          <w:szCs w:val="22"/>
        </w:rPr>
        <w:t>master</w:t>
      </w:r>
      <w:proofErr w:type="spellEnd"/>
      <w:r w:rsidRPr="00DB3439">
        <w:rPr>
          <w:sz w:val="22"/>
          <w:szCs w:val="22"/>
        </w:rPr>
        <w:t>.</w:t>
      </w:r>
    </w:p>
    <w:p w14:paraId="324EBED4" w14:textId="4FF9D31E" w:rsidR="00DB3439" w:rsidRPr="00DB3439" w:rsidRDefault="00DB3439" w:rsidP="00DB3439">
      <w:pPr>
        <w:jc w:val="both"/>
        <w:rPr>
          <w:sz w:val="22"/>
          <w:szCs w:val="22"/>
        </w:rPr>
      </w:pPr>
      <w:r w:rsidRPr="00DB3439">
        <w:rPr>
          <w:sz w:val="22"/>
          <w:szCs w:val="22"/>
        </w:rPr>
        <w:t>Metoda kryesore e përdorur është ajo sasiore, nëpërmjet të cilës kemi mbledhur të dhënat nga</w:t>
      </w:r>
      <w:r>
        <w:rPr>
          <w:sz w:val="22"/>
          <w:szCs w:val="22"/>
        </w:rPr>
        <w:t xml:space="preserve"> </w:t>
      </w:r>
      <w:r w:rsidRPr="00DB3439">
        <w:rPr>
          <w:sz w:val="22"/>
          <w:szCs w:val="22"/>
        </w:rPr>
        <w:t>pyetësorët. Në kapitulli IV kemi paraqitur të dhënat e përpunuara nëpërmjet pyetësorëve dhe të</w:t>
      </w:r>
      <w:r>
        <w:rPr>
          <w:sz w:val="22"/>
          <w:szCs w:val="22"/>
        </w:rPr>
        <w:t xml:space="preserve"> </w:t>
      </w:r>
      <w:r w:rsidRPr="00DB3439">
        <w:rPr>
          <w:sz w:val="22"/>
          <w:szCs w:val="22"/>
        </w:rPr>
        <w:t>analizuara me ndihmën e paketës statistikore SPSS, e cila na ka mundësuar të japim sqarimet</w:t>
      </w:r>
      <w:r>
        <w:rPr>
          <w:sz w:val="22"/>
          <w:szCs w:val="22"/>
        </w:rPr>
        <w:t xml:space="preserve"> </w:t>
      </w:r>
      <w:r w:rsidRPr="00DB3439">
        <w:rPr>
          <w:sz w:val="22"/>
          <w:szCs w:val="22"/>
        </w:rPr>
        <w:t>adekuate të hulumtimit në këtë punim. Nëpërmjet analizës përshkruese të dhënat e mostrës i</w:t>
      </w:r>
      <w:r>
        <w:rPr>
          <w:sz w:val="22"/>
          <w:szCs w:val="22"/>
        </w:rPr>
        <w:t xml:space="preserve"> </w:t>
      </w:r>
      <w:r w:rsidRPr="00DB3439">
        <w:rPr>
          <w:sz w:val="22"/>
          <w:szCs w:val="22"/>
        </w:rPr>
        <w:t>kemi kalkuluar në formë tabele me tipin frekuencë, duke i nxjerr informatat e nevojshme për</w:t>
      </w:r>
      <w:r>
        <w:rPr>
          <w:sz w:val="22"/>
          <w:szCs w:val="22"/>
        </w:rPr>
        <w:t xml:space="preserve"> </w:t>
      </w:r>
      <w:r w:rsidRPr="00DB3439">
        <w:rPr>
          <w:sz w:val="22"/>
          <w:szCs w:val="22"/>
        </w:rPr>
        <w:t>qëllimin tonë të studimit me ndihmën e grafikëve. Kapitulli V sqaron gjetjet, nxjerrë</w:t>
      </w:r>
      <w:r>
        <w:rPr>
          <w:sz w:val="22"/>
          <w:szCs w:val="22"/>
        </w:rPr>
        <w:t xml:space="preserve"> </w:t>
      </w:r>
      <w:proofErr w:type="spellStart"/>
      <w:r w:rsidRPr="00DB3439">
        <w:rPr>
          <w:sz w:val="22"/>
          <w:szCs w:val="22"/>
        </w:rPr>
        <w:t>konkludimet</w:t>
      </w:r>
      <w:proofErr w:type="spellEnd"/>
      <w:r w:rsidRPr="00DB3439">
        <w:rPr>
          <w:sz w:val="22"/>
          <w:szCs w:val="22"/>
        </w:rPr>
        <w:t xml:space="preserve"> kyçe dhe kufizimet e studimit, udhëzimet e ardhshme për kërkime etj.</w:t>
      </w:r>
    </w:p>
    <w:p w14:paraId="132E92B6" w14:textId="7301EB0D" w:rsidR="00DB3439" w:rsidRDefault="00DB3439" w:rsidP="00DB3439">
      <w:pPr>
        <w:jc w:val="both"/>
        <w:rPr>
          <w:sz w:val="22"/>
          <w:szCs w:val="22"/>
        </w:rPr>
      </w:pPr>
      <w:r w:rsidRPr="00DB3439">
        <w:rPr>
          <w:sz w:val="22"/>
          <w:szCs w:val="22"/>
        </w:rPr>
        <w:t>Roli i gjeografisë si shkencë qëndron në atë që studion, hulumton dhe na jep shpjegime</w:t>
      </w:r>
      <w:r>
        <w:rPr>
          <w:sz w:val="22"/>
          <w:szCs w:val="22"/>
        </w:rPr>
        <w:t xml:space="preserve"> </w:t>
      </w:r>
      <w:r w:rsidRPr="00DB3439">
        <w:rPr>
          <w:sz w:val="22"/>
          <w:szCs w:val="22"/>
        </w:rPr>
        <w:t>për fenomenet natyrore që ndodhin në planetin tonë. Në botë i kushtohet kujdes shumë edukimit</w:t>
      </w:r>
      <w:r>
        <w:rPr>
          <w:sz w:val="22"/>
          <w:szCs w:val="22"/>
        </w:rPr>
        <w:t xml:space="preserve"> </w:t>
      </w:r>
      <w:r w:rsidRPr="00DB3439">
        <w:rPr>
          <w:sz w:val="22"/>
          <w:szCs w:val="22"/>
        </w:rPr>
        <w:t>për mbrojtje nga rreziqet natyrore. Një praktikë e tillë duhet të zbatohet edhe te ne, posaçërisht</w:t>
      </w:r>
      <w:r>
        <w:rPr>
          <w:sz w:val="22"/>
          <w:szCs w:val="22"/>
        </w:rPr>
        <w:t xml:space="preserve"> </w:t>
      </w:r>
      <w:r w:rsidRPr="00DB3439">
        <w:rPr>
          <w:sz w:val="22"/>
          <w:szCs w:val="22"/>
        </w:rPr>
        <w:t>në shkollat tona. Një çështje me rëndësi përmendim njohuritë që kanë nxënësit për këto</w:t>
      </w:r>
      <w:r>
        <w:rPr>
          <w:sz w:val="22"/>
          <w:szCs w:val="22"/>
        </w:rPr>
        <w:t xml:space="preserve"> </w:t>
      </w:r>
      <w:r w:rsidRPr="00DB3439">
        <w:rPr>
          <w:sz w:val="22"/>
          <w:szCs w:val="22"/>
        </w:rPr>
        <w:t>fenomene të rrezikshme për jetën e tyre, sa janë ata të përgatitur të mbrohen apo si të veprojnë në</w:t>
      </w:r>
      <w:r>
        <w:rPr>
          <w:sz w:val="22"/>
          <w:szCs w:val="22"/>
        </w:rPr>
        <w:t xml:space="preserve"> </w:t>
      </w:r>
      <w:r w:rsidRPr="00DB3439">
        <w:rPr>
          <w:sz w:val="22"/>
          <w:szCs w:val="22"/>
        </w:rPr>
        <w:t>raste të tilla. Për të kuptuar rolin e gjeografisë në edukimin e fëmijëve për rreziqet natyrore, kemi</w:t>
      </w:r>
      <w:r>
        <w:rPr>
          <w:sz w:val="22"/>
          <w:szCs w:val="22"/>
        </w:rPr>
        <w:t xml:space="preserve"> </w:t>
      </w:r>
      <w:r w:rsidRPr="00DB3439">
        <w:rPr>
          <w:sz w:val="22"/>
          <w:szCs w:val="22"/>
        </w:rPr>
        <w:t>bërë hulumtim në disa shkolla, përgjigjet e të cilave janë analizuar nëpërmjet paketës statistikore</w:t>
      </w:r>
      <w:r>
        <w:rPr>
          <w:sz w:val="22"/>
          <w:szCs w:val="22"/>
        </w:rPr>
        <w:t xml:space="preserve"> </w:t>
      </w:r>
      <w:r w:rsidRPr="00DB3439">
        <w:rPr>
          <w:sz w:val="22"/>
          <w:szCs w:val="22"/>
        </w:rPr>
        <w:t>SPSS.</w:t>
      </w:r>
    </w:p>
    <w:p w14:paraId="2BA34351" w14:textId="77777777" w:rsidR="00DB3439" w:rsidRPr="00DB3439" w:rsidRDefault="00DB3439" w:rsidP="00DB3439">
      <w:pPr>
        <w:jc w:val="both"/>
        <w:rPr>
          <w:sz w:val="22"/>
          <w:szCs w:val="22"/>
        </w:rPr>
      </w:pPr>
    </w:p>
    <w:p w14:paraId="251316FA" w14:textId="7CBF11D3" w:rsidR="00D82BF1" w:rsidRPr="00DB3439" w:rsidRDefault="00DB3439" w:rsidP="00DB3439">
      <w:pPr>
        <w:jc w:val="both"/>
        <w:rPr>
          <w:i/>
          <w:iCs/>
          <w:sz w:val="22"/>
          <w:szCs w:val="22"/>
        </w:rPr>
      </w:pPr>
      <w:r w:rsidRPr="00DB3439">
        <w:rPr>
          <w:b/>
          <w:bCs/>
          <w:sz w:val="22"/>
          <w:szCs w:val="22"/>
        </w:rPr>
        <w:t>Fjalët kyçe:</w:t>
      </w:r>
      <w:r w:rsidRPr="00DB3439">
        <w:rPr>
          <w:sz w:val="22"/>
          <w:szCs w:val="22"/>
        </w:rPr>
        <w:t xml:space="preserve"> </w:t>
      </w:r>
      <w:r w:rsidRPr="00DB3439">
        <w:rPr>
          <w:i/>
          <w:iCs/>
          <w:sz w:val="22"/>
          <w:szCs w:val="22"/>
        </w:rPr>
        <w:t>Faktorët natyrorë, faktorët shoqërorë, gjeografia fizike, nxënës, rreziqet natyrore.</w:t>
      </w:r>
    </w:p>
    <w:p w14:paraId="0D574B4F" w14:textId="68F0CB59" w:rsidR="00D82BF1" w:rsidRDefault="00D82BF1" w:rsidP="00DB3439">
      <w:pPr>
        <w:jc w:val="both"/>
        <w:rPr>
          <w:sz w:val="22"/>
          <w:szCs w:val="22"/>
        </w:rPr>
      </w:pPr>
    </w:p>
    <w:p w14:paraId="78B5F144" w14:textId="76F5B908" w:rsidR="00D82BF1" w:rsidRDefault="00D82BF1" w:rsidP="00D82BF1">
      <w:pPr>
        <w:rPr>
          <w:sz w:val="22"/>
          <w:szCs w:val="22"/>
        </w:rPr>
      </w:pPr>
    </w:p>
    <w:p w14:paraId="4BC86782" w14:textId="77777777" w:rsidR="00D82BF1" w:rsidRDefault="00D82BF1" w:rsidP="00D82BF1"/>
    <w:p w14:paraId="4C837B2B" w14:textId="6B18F2AA" w:rsidR="005C0A4A" w:rsidRDefault="005C0A4A" w:rsidP="00487C39"/>
    <w:p w14:paraId="37225FFD" w14:textId="3CC94D0B" w:rsidR="005C0A4A" w:rsidRDefault="005C0A4A" w:rsidP="00487C39"/>
    <w:p w14:paraId="119D7A90" w14:textId="55C27F78" w:rsidR="005C0A4A" w:rsidRDefault="005C0A4A" w:rsidP="00487C39"/>
    <w:p w14:paraId="339FAF43" w14:textId="244CEF56" w:rsidR="0019097C" w:rsidRPr="00B52420" w:rsidRDefault="0019097C" w:rsidP="0019097C">
      <w:pPr>
        <w:pStyle w:val="Heading1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524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Kandidati/ja: </w:t>
      </w:r>
      <w:r w:rsidR="00F611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B524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Vlora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Aliu</w:t>
      </w:r>
      <w:proofErr w:type="spellEnd"/>
    </w:p>
    <w:p w14:paraId="1013771B" w14:textId="77777777" w:rsidR="0019097C" w:rsidRPr="00B52420" w:rsidRDefault="0019097C" w:rsidP="0019097C">
      <w:pPr>
        <w:rPr>
          <w:sz w:val="20"/>
          <w:szCs w:val="20"/>
          <w:lang w:bidi="ar-SA"/>
        </w:rPr>
      </w:pPr>
    </w:p>
    <w:p w14:paraId="012A3130" w14:textId="5A4EBF3C" w:rsidR="0019097C" w:rsidRPr="0019097C" w:rsidRDefault="0019097C" w:rsidP="0019097C">
      <w:pPr>
        <w:pStyle w:val="Heading1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85B2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Tema:  </w:t>
      </w:r>
      <w:r w:rsidRPr="001909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Keqkuptimet e koncepteve biologjike te nxënësit e klasave të VIII-ta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dhe t</w:t>
      </w:r>
      <w:r w:rsidRPr="001909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ë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IX-ta</w:t>
      </w:r>
    </w:p>
    <w:p w14:paraId="3725AC1A" w14:textId="5106855B" w:rsidR="0019097C" w:rsidRPr="003C1B17" w:rsidRDefault="0019097C" w:rsidP="0019097C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C1B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ABSTRAKTI</w:t>
      </w:r>
    </w:p>
    <w:p w14:paraId="21A0F0B8" w14:textId="363F7951" w:rsidR="00041D8D" w:rsidRDefault="00041D8D" w:rsidP="00487C39"/>
    <w:p w14:paraId="14486CE6" w14:textId="76A1CF0F" w:rsidR="0019097C" w:rsidRDefault="0019097C" w:rsidP="0019097C">
      <w:pPr>
        <w:jc w:val="both"/>
      </w:pPr>
      <w:r>
        <w:t xml:space="preserve">Faktori më i rëndësishëm që ndikon në të nxënit është ajo që nxënësit tashmë e </w:t>
      </w:r>
      <w:proofErr w:type="spellStart"/>
      <w:r>
        <w:t>dijnë</w:t>
      </w:r>
      <w:proofErr w:type="spellEnd"/>
      <w:r>
        <w:t xml:space="preserve">. Prandaj të kuptuarit e koncepteve që bartin nxënësit është me rëndësi thelbësore për mësimdhënie efektive. Një koncept i gabuar mund të identifikohet si diçka që njerëzit besojnë, por që nuk është në fakt e saktë. Konceptet e gabuara </w:t>
      </w:r>
      <w:proofErr w:type="spellStart"/>
      <w:r>
        <w:t>kompromentojne</w:t>
      </w:r>
      <w:proofErr w:type="spellEnd"/>
      <w:r>
        <w:t xml:space="preserve"> të </w:t>
      </w:r>
      <w:proofErr w:type="spellStart"/>
      <w:r>
        <w:t>nxenit</w:t>
      </w:r>
      <w:proofErr w:type="spellEnd"/>
      <w:r>
        <w:t xml:space="preserve">, </w:t>
      </w:r>
      <w:proofErr w:type="spellStart"/>
      <w:r>
        <w:t>veҁanërisht</w:t>
      </w:r>
      <w:proofErr w:type="spellEnd"/>
      <w:r>
        <w:t xml:space="preserve"> të nxënit domethënës. Nëse konceptet ekzistuese që nxënësit </w:t>
      </w:r>
      <w:proofErr w:type="spellStart"/>
      <w:r>
        <w:t>posedojne</w:t>
      </w:r>
      <w:proofErr w:type="spellEnd"/>
      <w:r>
        <w:t xml:space="preserve"> janë jo të plota ose të pasakta, themeli mbi të cilin ata ndërtojnë informacione të reja do të rrezikohet. Identifikimi i koncepteve të gabuara të nxënësve është thelbësor për mësimdhënien efektive dhe të nxënit e Biologjisë.</w:t>
      </w:r>
    </w:p>
    <w:p w14:paraId="06259452" w14:textId="7AD5AD5E" w:rsidR="0019097C" w:rsidRDefault="0019097C" w:rsidP="0019097C">
      <w:pPr>
        <w:jc w:val="both"/>
      </w:pPr>
      <w:r>
        <w:t xml:space="preserve">Qëllimi kryesor i hulumtimit është të kuptojmë se sa janë të përhapura konceptet e gabuara të nxënësve në lëndën e Biologjisë, cilat </w:t>
      </w:r>
      <w:proofErr w:type="spellStart"/>
      <w:r>
        <w:t>jane</w:t>
      </w:r>
      <w:proofErr w:type="spellEnd"/>
      <w:r>
        <w:t xml:space="preserve"> burimet e koncepteve të gabuara dhe </w:t>
      </w:r>
      <w:proofErr w:type="spellStart"/>
      <w:r>
        <w:t>cfarë</w:t>
      </w:r>
      <w:proofErr w:type="spellEnd"/>
      <w:r>
        <w:t xml:space="preserve"> strategji përdorin mësimdhënësit për identifikimin dhe korrigjimin e tyre.</w:t>
      </w:r>
    </w:p>
    <w:p w14:paraId="239E0687" w14:textId="445AF73D" w:rsidR="0019097C" w:rsidRDefault="0019097C" w:rsidP="0019097C">
      <w:pPr>
        <w:jc w:val="both"/>
      </w:pPr>
      <w:r>
        <w:t>Hulumtimi u zhvillua me metodën e përzier ku si instrument për mbledhjen e të dhënave sasiore me nxënës kemi përdorur pyetësorin e tipit të mbyllur me pyetje të llojit (e saktë e gabuar), kurse si instrument për mbledhjen e të dhënave cilësore me mësimdhënës është përdorur intervista gjysmë e strukturuar prej të cilës kemi nxjerrë të dhënat e papërpunuara. Pjesëmarrës në hulumtim janë nxënësit dhe mësimdhënësit e lëndës së Biologjisë të shkollës së mesme të ultë ‘’Iliria’’ në qytetin e Prishtinës. Mostrën hulumtuese e përbëjnë 70 nxënës prej të cilëve 35 nxënës nga klasa e VIII-të dhe 35 nxënës nga klasa e IX-të si dhe tre mësimdhënës.</w:t>
      </w:r>
    </w:p>
    <w:p w14:paraId="74EECBDB" w14:textId="51995147" w:rsidR="0019097C" w:rsidRDefault="0019097C" w:rsidP="0019097C">
      <w:pPr>
        <w:jc w:val="both"/>
      </w:pPr>
      <w:r>
        <w:t>Nga rezultatet e hulumtimit shohim se konceptet e gabuara te nxënësit janë të përhapura në masë të madhe, burimet e tyre janë përvojat personale të nxënësve jashtë shkolle, të folurit në gjuhën e</w:t>
      </w:r>
    </w:p>
    <w:p w14:paraId="2978FE34" w14:textId="3A0A6FFE" w:rsidR="0019097C" w:rsidRDefault="0019097C" w:rsidP="0019097C">
      <w:pPr>
        <w:jc w:val="both"/>
      </w:pPr>
      <w:r>
        <w:t>përditshme në familje shoqëri, zbuluam se mësimdhënësit identifikimin e koncepteve të gabuara në klasë e bëjnë përmes bashkëbisedimeve, pyetjeve të hapura, hartës së koncepteve kurse si strategji për korrigjimin e koncepteve të gabuara mësimdhënësit përdorin diskutimin, demonstrimin, analogjitë.</w:t>
      </w:r>
    </w:p>
    <w:p w14:paraId="3D7744C1" w14:textId="77777777" w:rsidR="0019097C" w:rsidRDefault="0019097C" w:rsidP="0019097C">
      <w:pPr>
        <w:jc w:val="both"/>
      </w:pPr>
    </w:p>
    <w:p w14:paraId="3C1DF44A" w14:textId="21BCE09E" w:rsidR="00041D8D" w:rsidRDefault="0019097C" w:rsidP="0019097C">
      <w:pPr>
        <w:jc w:val="both"/>
      </w:pPr>
      <w:r w:rsidRPr="0019097C">
        <w:rPr>
          <w:b/>
          <w:bCs/>
        </w:rPr>
        <w:t xml:space="preserve">Fjalët </w:t>
      </w:r>
      <w:proofErr w:type="spellStart"/>
      <w:r w:rsidRPr="0019097C">
        <w:rPr>
          <w:b/>
          <w:bCs/>
        </w:rPr>
        <w:t>kyҁe</w:t>
      </w:r>
      <w:proofErr w:type="spellEnd"/>
      <w:r w:rsidRPr="0019097C">
        <w:rPr>
          <w:b/>
          <w:bCs/>
        </w:rPr>
        <w:t>:</w:t>
      </w:r>
      <w:r>
        <w:t xml:space="preserve"> Biologji, koncept, keqkuptim, mësimdhënie, strategji</w:t>
      </w:r>
    </w:p>
    <w:p w14:paraId="5B5D2350" w14:textId="1F208C68" w:rsidR="00041D8D" w:rsidRDefault="00041D8D" w:rsidP="0019097C">
      <w:pPr>
        <w:jc w:val="both"/>
      </w:pPr>
    </w:p>
    <w:p w14:paraId="3EB72B2D" w14:textId="14003C6F" w:rsidR="00041D8D" w:rsidRDefault="00041D8D" w:rsidP="0019097C">
      <w:pPr>
        <w:jc w:val="both"/>
      </w:pPr>
    </w:p>
    <w:p w14:paraId="681B350E" w14:textId="77777777" w:rsidR="00041D8D" w:rsidRDefault="00041D8D" w:rsidP="0019097C">
      <w:pPr>
        <w:jc w:val="both"/>
      </w:pPr>
    </w:p>
    <w:p w14:paraId="2AABEE62" w14:textId="234CBA9C" w:rsidR="005C0A4A" w:rsidRDefault="005C0A4A" w:rsidP="0019097C">
      <w:pPr>
        <w:jc w:val="both"/>
      </w:pPr>
    </w:p>
    <w:p w14:paraId="519FC0F9" w14:textId="78BAE32D" w:rsidR="00884549" w:rsidRDefault="00884549" w:rsidP="0019097C">
      <w:pPr>
        <w:jc w:val="both"/>
      </w:pPr>
    </w:p>
    <w:p w14:paraId="34AA2391" w14:textId="77777777" w:rsidR="00884549" w:rsidRDefault="00884549" w:rsidP="0019097C">
      <w:pPr>
        <w:jc w:val="both"/>
      </w:pPr>
    </w:p>
    <w:p w14:paraId="0BB568E6" w14:textId="4985FDF8" w:rsidR="005C0A4A" w:rsidRDefault="005C0A4A" w:rsidP="00487C39"/>
    <w:p w14:paraId="62A2FFF3" w14:textId="224208FC" w:rsidR="00884549" w:rsidRDefault="00884549" w:rsidP="005400E0">
      <w:pPr>
        <w:spacing w:line="360" w:lineRule="auto"/>
        <w:rPr>
          <w:bCs/>
          <w:iCs/>
          <w:sz w:val="20"/>
          <w:szCs w:val="20"/>
        </w:rPr>
      </w:pPr>
      <w:bookmarkStart w:id="0" w:name="_Hlk93761820"/>
    </w:p>
    <w:p w14:paraId="5A5F811D" w14:textId="1CE92003" w:rsidR="00884549" w:rsidRDefault="00884549" w:rsidP="005400E0">
      <w:pPr>
        <w:spacing w:line="360" w:lineRule="auto"/>
        <w:rPr>
          <w:bCs/>
          <w:iCs/>
          <w:sz w:val="20"/>
          <w:szCs w:val="20"/>
        </w:rPr>
      </w:pPr>
    </w:p>
    <w:p w14:paraId="367DCAD6" w14:textId="268DCECC" w:rsidR="00884549" w:rsidRDefault="00884549" w:rsidP="005400E0">
      <w:pPr>
        <w:spacing w:line="360" w:lineRule="auto"/>
        <w:rPr>
          <w:bCs/>
          <w:iCs/>
          <w:sz w:val="20"/>
          <w:szCs w:val="20"/>
        </w:rPr>
      </w:pPr>
    </w:p>
    <w:p w14:paraId="294328A0" w14:textId="107A44AA" w:rsidR="00F611A5" w:rsidRDefault="00F611A5" w:rsidP="005400E0">
      <w:pPr>
        <w:spacing w:line="360" w:lineRule="auto"/>
        <w:rPr>
          <w:bCs/>
          <w:iCs/>
          <w:sz w:val="20"/>
          <w:szCs w:val="20"/>
        </w:rPr>
      </w:pPr>
    </w:p>
    <w:p w14:paraId="3DA8ECA0" w14:textId="148A78D0" w:rsidR="00F611A5" w:rsidRDefault="00F611A5" w:rsidP="005400E0">
      <w:pPr>
        <w:spacing w:line="360" w:lineRule="auto"/>
        <w:rPr>
          <w:bCs/>
          <w:iCs/>
          <w:sz w:val="20"/>
          <w:szCs w:val="20"/>
        </w:rPr>
      </w:pPr>
    </w:p>
    <w:p w14:paraId="1F49905E" w14:textId="64342097" w:rsidR="00F611A5" w:rsidRDefault="00F611A5" w:rsidP="005400E0">
      <w:pPr>
        <w:spacing w:line="360" w:lineRule="auto"/>
        <w:rPr>
          <w:bCs/>
          <w:iCs/>
          <w:sz w:val="20"/>
          <w:szCs w:val="20"/>
        </w:rPr>
      </w:pPr>
    </w:p>
    <w:p w14:paraId="3ED334C5" w14:textId="479C4355" w:rsidR="00F611A5" w:rsidRDefault="00F611A5" w:rsidP="005400E0">
      <w:pPr>
        <w:spacing w:line="360" w:lineRule="auto"/>
        <w:rPr>
          <w:bCs/>
          <w:iCs/>
          <w:sz w:val="20"/>
          <w:szCs w:val="20"/>
        </w:rPr>
      </w:pPr>
    </w:p>
    <w:p w14:paraId="5065573C" w14:textId="5AA46372" w:rsidR="00F611A5" w:rsidRPr="00B52420" w:rsidRDefault="00F611A5" w:rsidP="00F611A5">
      <w:pPr>
        <w:pStyle w:val="Heading1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52420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Kandidati/ja: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4.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Ajlinda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Lutfiu</w:t>
      </w:r>
      <w:proofErr w:type="spellEnd"/>
    </w:p>
    <w:p w14:paraId="5AD07961" w14:textId="77777777" w:rsidR="00F611A5" w:rsidRPr="00B52420" w:rsidRDefault="00F611A5" w:rsidP="00F611A5">
      <w:pPr>
        <w:rPr>
          <w:sz w:val="20"/>
          <w:szCs w:val="20"/>
          <w:lang w:bidi="ar-SA"/>
        </w:rPr>
      </w:pPr>
    </w:p>
    <w:p w14:paraId="0ACD5D40" w14:textId="412609C6" w:rsidR="00F611A5" w:rsidRPr="0019097C" w:rsidRDefault="00F611A5" w:rsidP="00F611A5">
      <w:pPr>
        <w:pStyle w:val="Heading1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85B2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Tema:  </w:t>
      </w:r>
      <w:r w:rsidRPr="00F611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Ndikimi i përdorimit të programit </w:t>
      </w:r>
      <w:proofErr w:type="spellStart"/>
      <w:r w:rsidRPr="00F611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GeoGebra</w:t>
      </w:r>
      <w:proofErr w:type="spellEnd"/>
      <w:r w:rsidRPr="00F611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në arritjet e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F611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nxënësve për të kuptuarit e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F61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transformimeve gjeometrike</w:t>
      </w:r>
    </w:p>
    <w:p w14:paraId="037F2005" w14:textId="77777777" w:rsidR="00F611A5" w:rsidRPr="003C1B17" w:rsidRDefault="00F611A5" w:rsidP="00F611A5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C1B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ABSTRAKTI</w:t>
      </w:r>
    </w:p>
    <w:p w14:paraId="030B157E" w14:textId="5B443FFD" w:rsidR="00884549" w:rsidRDefault="00884549" w:rsidP="005400E0">
      <w:pPr>
        <w:spacing w:line="360" w:lineRule="auto"/>
        <w:rPr>
          <w:bCs/>
          <w:iCs/>
          <w:sz w:val="20"/>
          <w:szCs w:val="20"/>
        </w:rPr>
      </w:pPr>
    </w:p>
    <w:p w14:paraId="0A9691DB" w14:textId="6D18BB61" w:rsidR="00F611A5" w:rsidRPr="00F611A5" w:rsidRDefault="00F611A5" w:rsidP="00F611A5">
      <w:pPr>
        <w:spacing w:line="360" w:lineRule="auto"/>
        <w:jc w:val="both"/>
        <w:rPr>
          <w:bCs/>
          <w:iCs/>
          <w:sz w:val="20"/>
          <w:szCs w:val="20"/>
        </w:rPr>
      </w:pPr>
      <w:r w:rsidRPr="00F611A5">
        <w:rPr>
          <w:bCs/>
          <w:iCs/>
          <w:sz w:val="20"/>
          <w:szCs w:val="20"/>
        </w:rPr>
        <w:t>Përdorimi i TIK-ut në aktivitetet e mësimdhënies dhe të nxënit të matematikës është i lidhur</w:t>
      </w:r>
      <w:r>
        <w:rPr>
          <w:bCs/>
          <w:iCs/>
          <w:sz w:val="20"/>
          <w:szCs w:val="20"/>
        </w:rPr>
        <w:t xml:space="preserve"> </w:t>
      </w:r>
      <w:r w:rsidRPr="00F611A5">
        <w:rPr>
          <w:bCs/>
          <w:iCs/>
          <w:sz w:val="20"/>
          <w:szCs w:val="20"/>
        </w:rPr>
        <w:t xml:space="preserve">ngushtë me kompetencat e Kornizës </w:t>
      </w:r>
      <w:proofErr w:type="spellStart"/>
      <w:r w:rsidRPr="00F611A5">
        <w:rPr>
          <w:bCs/>
          <w:iCs/>
          <w:sz w:val="20"/>
          <w:szCs w:val="20"/>
        </w:rPr>
        <w:t>Kurrikulare</w:t>
      </w:r>
      <w:proofErr w:type="spellEnd"/>
      <w:r w:rsidRPr="00F611A5">
        <w:rPr>
          <w:bCs/>
          <w:iCs/>
          <w:sz w:val="20"/>
          <w:szCs w:val="20"/>
        </w:rPr>
        <w:t xml:space="preserve"> të Kosovës dhe rezultateve të </w:t>
      </w:r>
      <w:proofErr w:type="spellStart"/>
      <w:r w:rsidRPr="00F611A5">
        <w:rPr>
          <w:bCs/>
          <w:iCs/>
          <w:sz w:val="20"/>
          <w:szCs w:val="20"/>
        </w:rPr>
        <w:t>të</w:t>
      </w:r>
      <w:proofErr w:type="spellEnd"/>
      <w:r w:rsidRPr="00F611A5">
        <w:rPr>
          <w:bCs/>
          <w:iCs/>
          <w:sz w:val="20"/>
          <w:szCs w:val="20"/>
        </w:rPr>
        <w:t xml:space="preserve"> nxënit të fushës</w:t>
      </w:r>
      <w:r>
        <w:rPr>
          <w:bCs/>
          <w:iCs/>
          <w:sz w:val="20"/>
          <w:szCs w:val="20"/>
        </w:rPr>
        <w:t xml:space="preserve"> </w:t>
      </w:r>
      <w:r w:rsidRPr="00F611A5">
        <w:rPr>
          <w:bCs/>
          <w:iCs/>
          <w:sz w:val="20"/>
          <w:szCs w:val="20"/>
        </w:rPr>
        <w:t>së matematikës në zhvillimin e ndërtimit të njohurive, shkathtësive dhe vlerave. Prandaj, qëllimi i</w:t>
      </w:r>
      <w:r>
        <w:rPr>
          <w:bCs/>
          <w:iCs/>
          <w:sz w:val="20"/>
          <w:szCs w:val="20"/>
        </w:rPr>
        <w:t xml:space="preserve"> </w:t>
      </w:r>
      <w:r w:rsidRPr="00F611A5">
        <w:rPr>
          <w:bCs/>
          <w:iCs/>
          <w:sz w:val="20"/>
          <w:szCs w:val="20"/>
        </w:rPr>
        <w:t>këtij hulumtimi është shqyrtimi i ndikimit të përdorimit të TIK-ut në të nxënit e matematikës. Në</w:t>
      </w:r>
      <w:r>
        <w:rPr>
          <w:bCs/>
          <w:iCs/>
          <w:sz w:val="20"/>
          <w:szCs w:val="20"/>
        </w:rPr>
        <w:t xml:space="preserve"> </w:t>
      </w:r>
      <w:r w:rsidRPr="00F611A5">
        <w:rPr>
          <w:bCs/>
          <w:iCs/>
          <w:sz w:val="20"/>
          <w:szCs w:val="20"/>
        </w:rPr>
        <w:t xml:space="preserve">veçanti, hulumtimi ka shqyrtuar ndikimin e programit softuerik </w:t>
      </w:r>
      <w:proofErr w:type="spellStart"/>
      <w:r w:rsidRPr="00F611A5">
        <w:rPr>
          <w:bCs/>
          <w:iCs/>
          <w:sz w:val="20"/>
          <w:szCs w:val="20"/>
        </w:rPr>
        <w:t>GeoGebra</w:t>
      </w:r>
      <w:proofErr w:type="spellEnd"/>
      <w:r w:rsidRPr="00F611A5">
        <w:rPr>
          <w:bCs/>
          <w:iCs/>
          <w:sz w:val="20"/>
          <w:szCs w:val="20"/>
        </w:rPr>
        <w:t xml:space="preserve"> në arritjet e nxënësve</w:t>
      </w:r>
      <w:r>
        <w:rPr>
          <w:bCs/>
          <w:iCs/>
          <w:sz w:val="20"/>
          <w:szCs w:val="20"/>
        </w:rPr>
        <w:t xml:space="preserve"> </w:t>
      </w:r>
      <w:r w:rsidRPr="00F611A5">
        <w:rPr>
          <w:bCs/>
          <w:iCs/>
          <w:sz w:val="20"/>
          <w:szCs w:val="20"/>
        </w:rPr>
        <w:t>në të kuptuarit e transformimeve gjeometrike.</w:t>
      </w:r>
    </w:p>
    <w:p w14:paraId="2F48347B" w14:textId="7F6A8E08" w:rsidR="00F611A5" w:rsidRPr="00F611A5" w:rsidRDefault="00F611A5" w:rsidP="00F611A5">
      <w:pPr>
        <w:spacing w:line="360" w:lineRule="auto"/>
        <w:jc w:val="both"/>
        <w:rPr>
          <w:bCs/>
          <w:iCs/>
          <w:sz w:val="20"/>
          <w:szCs w:val="20"/>
        </w:rPr>
      </w:pPr>
      <w:r w:rsidRPr="00F611A5">
        <w:rPr>
          <w:bCs/>
          <w:iCs/>
          <w:sz w:val="20"/>
          <w:szCs w:val="20"/>
        </w:rPr>
        <w:t>Gjatë këtij hulumtimi në veprim bashkëpunues janë shfrytëzuar të dhëna sasiore, dhe modeli i këtij</w:t>
      </w:r>
      <w:r>
        <w:rPr>
          <w:bCs/>
          <w:iCs/>
          <w:sz w:val="20"/>
          <w:szCs w:val="20"/>
        </w:rPr>
        <w:t xml:space="preserve"> </w:t>
      </w:r>
      <w:r w:rsidRPr="00F611A5">
        <w:rPr>
          <w:bCs/>
          <w:iCs/>
          <w:sz w:val="20"/>
          <w:szCs w:val="20"/>
        </w:rPr>
        <w:t xml:space="preserve">hulumtimi është modeli </w:t>
      </w:r>
      <w:proofErr w:type="spellStart"/>
      <w:r w:rsidRPr="00F611A5">
        <w:rPr>
          <w:bCs/>
          <w:iCs/>
          <w:sz w:val="20"/>
          <w:szCs w:val="20"/>
        </w:rPr>
        <w:t>kuazi</w:t>
      </w:r>
      <w:proofErr w:type="spellEnd"/>
      <w:r w:rsidRPr="00F611A5">
        <w:rPr>
          <w:bCs/>
          <w:iCs/>
          <w:sz w:val="20"/>
          <w:szCs w:val="20"/>
        </w:rPr>
        <w:t>-eksperimental. Instrumentet e përdorura për mbledhjen e të dhënave</w:t>
      </w:r>
      <w:r>
        <w:rPr>
          <w:bCs/>
          <w:iCs/>
          <w:sz w:val="20"/>
          <w:szCs w:val="20"/>
        </w:rPr>
        <w:t xml:space="preserve"> </w:t>
      </w:r>
      <w:r w:rsidRPr="00F611A5">
        <w:rPr>
          <w:bCs/>
          <w:iCs/>
          <w:sz w:val="20"/>
          <w:szCs w:val="20"/>
        </w:rPr>
        <w:t xml:space="preserve">janë testi i arritjeve që përfshijnë </w:t>
      </w:r>
      <w:proofErr w:type="spellStart"/>
      <w:r w:rsidRPr="00F611A5">
        <w:rPr>
          <w:bCs/>
          <w:iCs/>
          <w:sz w:val="20"/>
          <w:szCs w:val="20"/>
        </w:rPr>
        <w:t>paratestin</w:t>
      </w:r>
      <w:proofErr w:type="spellEnd"/>
      <w:r w:rsidRPr="00F611A5">
        <w:rPr>
          <w:bCs/>
          <w:iCs/>
          <w:sz w:val="20"/>
          <w:szCs w:val="20"/>
        </w:rPr>
        <w:t xml:space="preserve"> dhe </w:t>
      </w:r>
      <w:proofErr w:type="spellStart"/>
      <w:r w:rsidRPr="00F611A5">
        <w:rPr>
          <w:bCs/>
          <w:iCs/>
          <w:sz w:val="20"/>
          <w:szCs w:val="20"/>
        </w:rPr>
        <w:t>pastestin</w:t>
      </w:r>
      <w:proofErr w:type="spellEnd"/>
      <w:r w:rsidRPr="00F611A5">
        <w:rPr>
          <w:bCs/>
          <w:iCs/>
          <w:sz w:val="20"/>
          <w:szCs w:val="20"/>
        </w:rPr>
        <w:t>. Përveç testeve për mbledhjen e të</w:t>
      </w:r>
      <w:r>
        <w:rPr>
          <w:bCs/>
          <w:iCs/>
          <w:sz w:val="20"/>
          <w:szCs w:val="20"/>
        </w:rPr>
        <w:t xml:space="preserve"> </w:t>
      </w:r>
      <w:r w:rsidRPr="00F611A5">
        <w:rPr>
          <w:bCs/>
          <w:iCs/>
          <w:sz w:val="20"/>
          <w:szCs w:val="20"/>
        </w:rPr>
        <w:t>dhënave, si instrument i dytë është përpiluar një pyetësor, i cili ka ndihmuar për të nxjerrë</w:t>
      </w:r>
      <w:r>
        <w:rPr>
          <w:bCs/>
          <w:iCs/>
          <w:sz w:val="20"/>
          <w:szCs w:val="20"/>
        </w:rPr>
        <w:t xml:space="preserve"> </w:t>
      </w:r>
      <w:r w:rsidRPr="00F611A5">
        <w:rPr>
          <w:bCs/>
          <w:iCs/>
          <w:sz w:val="20"/>
          <w:szCs w:val="20"/>
        </w:rPr>
        <w:t xml:space="preserve">qëndrimet e nxënësve në lidhje me programin softuerik </w:t>
      </w:r>
      <w:proofErr w:type="spellStart"/>
      <w:r w:rsidRPr="00F611A5">
        <w:rPr>
          <w:bCs/>
          <w:iCs/>
          <w:sz w:val="20"/>
          <w:szCs w:val="20"/>
        </w:rPr>
        <w:t>GeoGebra</w:t>
      </w:r>
      <w:proofErr w:type="spellEnd"/>
      <w:r w:rsidRPr="00F611A5">
        <w:rPr>
          <w:bCs/>
          <w:iCs/>
          <w:sz w:val="20"/>
          <w:szCs w:val="20"/>
        </w:rPr>
        <w:t>.</w:t>
      </w:r>
    </w:p>
    <w:p w14:paraId="771FEFBC" w14:textId="528E98C4" w:rsidR="00F611A5" w:rsidRPr="00F611A5" w:rsidRDefault="00F611A5" w:rsidP="00F611A5">
      <w:pPr>
        <w:spacing w:line="360" w:lineRule="auto"/>
        <w:jc w:val="both"/>
        <w:rPr>
          <w:bCs/>
          <w:iCs/>
          <w:sz w:val="20"/>
          <w:szCs w:val="20"/>
        </w:rPr>
      </w:pPr>
      <w:r w:rsidRPr="00F611A5">
        <w:rPr>
          <w:bCs/>
          <w:iCs/>
          <w:sz w:val="20"/>
          <w:szCs w:val="20"/>
        </w:rPr>
        <w:t>Mostër e hulumtimit janë nxënësit e klasave të teta, nga shkolla “</w:t>
      </w:r>
      <w:proofErr w:type="spellStart"/>
      <w:r w:rsidRPr="00F611A5">
        <w:rPr>
          <w:bCs/>
          <w:iCs/>
          <w:sz w:val="20"/>
          <w:szCs w:val="20"/>
        </w:rPr>
        <w:t>Kenan</w:t>
      </w:r>
      <w:proofErr w:type="spellEnd"/>
      <w:r w:rsidRPr="00F611A5">
        <w:rPr>
          <w:bCs/>
          <w:iCs/>
          <w:sz w:val="20"/>
          <w:szCs w:val="20"/>
        </w:rPr>
        <w:t xml:space="preserve"> </w:t>
      </w:r>
      <w:proofErr w:type="spellStart"/>
      <w:r w:rsidRPr="00F611A5">
        <w:rPr>
          <w:bCs/>
          <w:iCs/>
          <w:sz w:val="20"/>
          <w:szCs w:val="20"/>
        </w:rPr>
        <w:t>Halimi</w:t>
      </w:r>
      <w:proofErr w:type="spellEnd"/>
      <w:r w:rsidRPr="00F611A5">
        <w:rPr>
          <w:bCs/>
          <w:iCs/>
          <w:sz w:val="20"/>
          <w:szCs w:val="20"/>
        </w:rPr>
        <w:t>” në fshatin</w:t>
      </w:r>
      <w:r>
        <w:rPr>
          <w:bCs/>
          <w:iCs/>
          <w:sz w:val="20"/>
          <w:szCs w:val="20"/>
        </w:rPr>
        <w:t xml:space="preserve"> </w:t>
      </w:r>
      <w:proofErr w:type="spellStart"/>
      <w:r w:rsidRPr="00F611A5">
        <w:rPr>
          <w:bCs/>
          <w:iCs/>
          <w:sz w:val="20"/>
          <w:szCs w:val="20"/>
        </w:rPr>
        <w:t>Skifteraj</w:t>
      </w:r>
      <w:proofErr w:type="spellEnd"/>
      <w:r w:rsidRPr="00F611A5">
        <w:rPr>
          <w:bCs/>
          <w:iCs/>
          <w:sz w:val="20"/>
          <w:szCs w:val="20"/>
        </w:rPr>
        <w:t>, si dhe nxënësit nga shkolla “Dëshmorët e Pesë Prillit”, në fshatin Smirë, të komunës së</w:t>
      </w:r>
      <w:r>
        <w:rPr>
          <w:bCs/>
          <w:iCs/>
          <w:sz w:val="20"/>
          <w:szCs w:val="20"/>
        </w:rPr>
        <w:t xml:space="preserve"> </w:t>
      </w:r>
      <w:r w:rsidRPr="00F611A5">
        <w:rPr>
          <w:bCs/>
          <w:iCs/>
          <w:sz w:val="20"/>
          <w:szCs w:val="20"/>
        </w:rPr>
        <w:t>Vitisë. Grupi i kontrollit është trajtuar me metodologjinë e mësimdhënies tradicionale, ndërsa në</w:t>
      </w:r>
      <w:r>
        <w:rPr>
          <w:bCs/>
          <w:iCs/>
          <w:sz w:val="20"/>
          <w:szCs w:val="20"/>
        </w:rPr>
        <w:t xml:space="preserve"> </w:t>
      </w:r>
      <w:r w:rsidRPr="00F611A5">
        <w:rPr>
          <w:bCs/>
          <w:iCs/>
          <w:sz w:val="20"/>
          <w:szCs w:val="20"/>
        </w:rPr>
        <w:t>grupin eksperimental mësimdhënia dhe të nxënit është realizuar duke shfrytëzuar programin</w:t>
      </w:r>
      <w:r>
        <w:rPr>
          <w:bCs/>
          <w:iCs/>
          <w:sz w:val="20"/>
          <w:szCs w:val="20"/>
        </w:rPr>
        <w:t xml:space="preserve"> </w:t>
      </w:r>
      <w:r w:rsidRPr="00F611A5">
        <w:rPr>
          <w:bCs/>
          <w:iCs/>
          <w:sz w:val="20"/>
          <w:szCs w:val="20"/>
        </w:rPr>
        <w:t xml:space="preserve">softuerik </w:t>
      </w:r>
      <w:proofErr w:type="spellStart"/>
      <w:r w:rsidRPr="00F611A5">
        <w:rPr>
          <w:bCs/>
          <w:iCs/>
          <w:sz w:val="20"/>
          <w:szCs w:val="20"/>
        </w:rPr>
        <w:t>GeoGebra</w:t>
      </w:r>
      <w:proofErr w:type="spellEnd"/>
      <w:r w:rsidRPr="00F611A5">
        <w:rPr>
          <w:bCs/>
          <w:iCs/>
          <w:sz w:val="20"/>
          <w:szCs w:val="20"/>
        </w:rPr>
        <w:t>. Të dhënat e grumbulluara nëpërmjet testit janë analizuar nëpërmjet programit</w:t>
      </w:r>
      <w:r>
        <w:rPr>
          <w:bCs/>
          <w:iCs/>
          <w:sz w:val="20"/>
          <w:szCs w:val="20"/>
        </w:rPr>
        <w:t xml:space="preserve"> </w:t>
      </w:r>
      <w:r w:rsidRPr="00F611A5">
        <w:rPr>
          <w:bCs/>
          <w:iCs/>
          <w:sz w:val="20"/>
          <w:szCs w:val="20"/>
        </w:rPr>
        <w:t xml:space="preserve">SPSS, për të shqyrtuar ndikimin e përdorimit të </w:t>
      </w:r>
      <w:proofErr w:type="spellStart"/>
      <w:r w:rsidRPr="00F611A5">
        <w:rPr>
          <w:bCs/>
          <w:iCs/>
          <w:sz w:val="20"/>
          <w:szCs w:val="20"/>
        </w:rPr>
        <w:t>GeoGebres</w:t>
      </w:r>
      <w:proofErr w:type="spellEnd"/>
      <w:r w:rsidRPr="00F611A5">
        <w:rPr>
          <w:bCs/>
          <w:iCs/>
          <w:sz w:val="20"/>
          <w:szCs w:val="20"/>
        </w:rPr>
        <w:t xml:space="preserve"> në të nxënit e transformimeve</w:t>
      </w:r>
      <w:r>
        <w:rPr>
          <w:bCs/>
          <w:iCs/>
          <w:sz w:val="20"/>
          <w:szCs w:val="20"/>
        </w:rPr>
        <w:t xml:space="preserve"> </w:t>
      </w:r>
      <w:r w:rsidRPr="00F611A5">
        <w:rPr>
          <w:bCs/>
          <w:iCs/>
          <w:sz w:val="20"/>
          <w:szCs w:val="20"/>
        </w:rPr>
        <w:t>gjeometrike, me fokus në simetrinë boshtore, rotacionin dhe translacionin.</w:t>
      </w:r>
    </w:p>
    <w:p w14:paraId="10BFE45F" w14:textId="7E82386C" w:rsidR="00F611A5" w:rsidRPr="00F611A5" w:rsidRDefault="00F611A5" w:rsidP="00F611A5">
      <w:pPr>
        <w:spacing w:line="360" w:lineRule="auto"/>
        <w:jc w:val="both"/>
        <w:rPr>
          <w:bCs/>
          <w:iCs/>
          <w:sz w:val="20"/>
          <w:szCs w:val="20"/>
        </w:rPr>
      </w:pPr>
      <w:r w:rsidRPr="00F611A5">
        <w:rPr>
          <w:bCs/>
          <w:iCs/>
          <w:sz w:val="20"/>
          <w:szCs w:val="20"/>
        </w:rPr>
        <w:t>Rezultatet e hulumtimit treguan se kishte një ndryshim domethënës ndërmjet rezultateve të testit</w:t>
      </w:r>
      <w:r>
        <w:rPr>
          <w:bCs/>
          <w:iCs/>
          <w:sz w:val="20"/>
          <w:szCs w:val="20"/>
        </w:rPr>
        <w:t xml:space="preserve"> </w:t>
      </w:r>
      <w:r w:rsidRPr="00F611A5">
        <w:rPr>
          <w:bCs/>
          <w:iCs/>
          <w:sz w:val="20"/>
          <w:szCs w:val="20"/>
        </w:rPr>
        <w:t>të arritjeve të grupit eksperimental, ku mësimdhënia dhe të nxënit është zhvilluar me programin</w:t>
      </w:r>
      <w:r>
        <w:rPr>
          <w:bCs/>
          <w:iCs/>
          <w:sz w:val="20"/>
          <w:szCs w:val="20"/>
        </w:rPr>
        <w:t xml:space="preserve"> </w:t>
      </w:r>
      <w:r w:rsidRPr="00F611A5">
        <w:rPr>
          <w:bCs/>
          <w:iCs/>
          <w:sz w:val="20"/>
          <w:szCs w:val="20"/>
        </w:rPr>
        <w:t>softuerik G</w:t>
      </w:r>
      <w:proofErr w:type="spellStart"/>
      <w:r w:rsidRPr="00F611A5">
        <w:rPr>
          <w:bCs/>
          <w:iCs/>
          <w:sz w:val="20"/>
          <w:szCs w:val="20"/>
        </w:rPr>
        <w:t>eoGebra</w:t>
      </w:r>
      <w:proofErr w:type="spellEnd"/>
      <w:r w:rsidRPr="00F611A5">
        <w:rPr>
          <w:bCs/>
          <w:iCs/>
          <w:sz w:val="20"/>
          <w:szCs w:val="20"/>
        </w:rPr>
        <w:t xml:space="preserve"> dhe atij të kontrollit të mësuar me metodologjinë e mësimdhënies tradicionale,</w:t>
      </w:r>
      <w:r>
        <w:rPr>
          <w:bCs/>
          <w:iCs/>
          <w:sz w:val="20"/>
          <w:szCs w:val="20"/>
        </w:rPr>
        <w:t xml:space="preserve"> </w:t>
      </w:r>
      <w:r w:rsidRPr="00F611A5">
        <w:rPr>
          <w:bCs/>
          <w:iCs/>
          <w:sz w:val="20"/>
          <w:szCs w:val="20"/>
        </w:rPr>
        <w:t>në favor të grupit eksperimental. Për më tepër, gjetjet nga pyetësori i nxënësve tregojnë se</w:t>
      </w:r>
      <w:r>
        <w:rPr>
          <w:bCs/>
          <w:iCs/>
          <w:sz w:val="20"/>
          <w:szCs w:val="20"/>
        </w:rPr>
        <w:t xml:space="preserve"> </w:t>
      </w:r>
      <w:r w:rsidRPr="00F611A5">
        <w:rPr>
          <w:bCs/>
          <w:iCs/>
          <w:sz w:val="20"/>
          <w:szCs w:val="20"/>
        </w:rPr>
        <w:t xml:space="preserve">përdorimi i softuerit </w:t>
      </w:r>
      <w:proofErr w:type="spellStart"/>
      <w:r w:rsidRPr="00F611A5">
        <w:rPr>
          <w:bCs/>
          <w:iCs/>
          <w:sz w:val="20"/>
          <w:szCs w:val="20"/>
        </w:rPr>
        <w:t>GeoGebra</w:t>
      </w:r>
      <w:proofErr w:type="spellEnd"/>
      <w:r w:rsidRPr="00F611A5">
        <w:rPr>
          <w:bCs/>
          <w:iCs/>
          <w:sz w:val="20"/>
          <w:szCs w:val="20"/>
        </w:rPr>
        <w:t xml:space="preserve"> kishte një ndikim pozitiv në qëndrimet e nxënësve në të mësuarit</w:t>
      </w:r>
      <w:r>
        <w:rPr>
          <w:bCs/>
          <w:iCs/>
          <w:sz w:val="20"/>
          <w:szCs w:val="20"/>
        </w:rPr>
        <w:t xml:space="preserve"> </w:t>
      </w:r>
      <w:r w:rsidRPr="00F611A5">
        <w:rPr>
          <w:bCs/>
          <w:iCs/>
          <w:sz w:val="20"/>
          <w:szCs w:val="20"/>
        </w:rPr>
        <w:t>e transformimeve gjeometrike.</w:t>
      </w:r>
    </w:p>
    <w:p w14:paraId="2CA8C02B" w14:textId="77777777" w:rsidR="00F611A5" w:rsidRPr="00F611A5" w:rsidRDefault="00F611A5" w:rsidP="00F611A5">
      <w:pPr>
        <w:spacing w:line="360" w:lineRule="auto"/>
        <w:jc w:val="both"/>
        <w:rPr>
          <w:bCs/>
          <w:iCs/>
          <w:sz w:val="20"/>
          <w:szCs w:val="20"/>
        </w:rPr>
      </w:pPr>
    </w:p>
    <w:p w14:paraId="4FD77D82" w14:textId="2ADF5C27" w:rsidR="00884549" w:rsidRDefault="00F611A5" w:rsidP="00F611A5">
      <w:pPr>
        <w:spacing w:line="360" w:lineRule="auto"/>
        <w:jc w:val="both"/>
        <w:rPr>
          <w:bCs/>
          <w:iCs/>
          <w:sz w:val="20"/>
          <w:szCs w:val="20"/>
        </w:rPr>
      </w:pPr>
      <w:r w:rsidRPr="00F611A5">
        <w:rPr>
          <w:b/>
          <w:iCs/>
          <w:sz w:val="20"/>
          <w:szCs w:val="20"/>
        </w:rPr>
        <w:t>Fjalët kyçe:</w:t>
      </w:r>
      <w:r w:rsidRPr="00F611A5">
        <w:rPr>
          <w:bCs/>
          <w:iCs/>
          <w:sz w:val="20"/>
          <w:szCs w:val="20"/>
        </w:rPr>
        <w:t xml:space="preserve"> transformimet gjeometrike, programi </w:t>
      </w:r>
      <w:proofErr w:type="spellStart"/>
      <w:r w:rsidRPr="00F611A5">
        <w:rPr>
          <w:bCs/>
          <w:iCs/>
          <w:sz w:val="20"/>
          <w:szCs w:val="20"/>
        </w:rPr>
        <w:t>GeoGebra</w:t>
      </w:r>
      <w:proofErr w:type="spellEnd"/>
      <w:r w:rsidRPr="00F611A5">
        <w:rPr>
          <w:bCs/>
          <w:iCs/>
          <w:sz w:val="20"/>
          <w:szCs w:val="20"/>
        </w:rPr>
        <w:t>, arritjet e nxënësve.</w:t>
      </w:r>
      <w:bookmarkEnd w:id="0"/>
      <w:r>
        <w:rPr>
          <w:bCs/>
          <w:iCs/>
          <w:sz w:val="20"/>
          <w:szCs w:val="20"/>
        </w:rPr>
        <w:t xml:space="preserve"> </w:t>
      </w:r>
    </w:p>
    <w:p w14:paraId="55DF1DC8" w14:textId="77777777" w:rsidR="008266A2" w:rsidRDefault="008266A2" w:rsidP="00F611A5">
      <w:pPr>
        <w:spacing w:line="360" w:lineRule="auto"/>
        <w:jc w:val="both"/>
        <w:rPr>
          <w:bCs/>
          <w:iCs/>
          <w:sz w:val="20"/>
          <w:szCs w:val="20"/>
        </w:rPr>
      </w:pPr>
    </w:p>
    <w:sectPr w:rsidR="008266A2" w:rsidSect="006C72B3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9C961" w14:textId="77777777" w:rsidR="00C404E8" w:rsidRDefault="00C404E8">
      <w:r>
        <w:separator/>
      </w:r>
    </w:p>
  </w:endnote>
  <w:endnote w:type="continuationSeparator" w:id="0">
    <w:p w14:paraId="6328DF67" w14:textId="77777777" w:rsidR="00C404E8" w:rsidRDefault="00C4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85BBF" w14:textId="77777777" w:rsidR="00C404E8" w:rsidRDefault="00C404E8">
      <w:r>
        <w:separator/>
      </w:r>
    </w:p>
  </w:footnote>
  <w:footnote w:type="continuationSeparator" w:id="0">
    <w:p w14:paraId="57CF8A77" w14:textId="77777777" w:rsidR="00C404E8" w:rsidRDefault="00C40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D5BFB" w14:textId="77777777" w:rsidR="006C72B3" w:rsidRDefault="00415C66">
    <w:pPr>
      <w:pStyle w:val="Header"/>
    </w:pPr>
    <w:r>
      <w:rPr>
        <w:noProof/>
      </w:rPr>
      <w:drawing>
        <wp:inline distT="0" distB="0" distL="0" distR="0" wp14:anchorId="020AEA74" wp14:editId="77D12686">
          <wp:extent cx="5943600" cy="90043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0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C66"/>
    <w:rsid w:val="00010CBE"/>
    <w:rsid w:val="00014EDE"/>
    <w:rsid w:val="000238E8"/>
    <w:rsid w:val="00023E9E"/>
    <w:rsid w:val="00032582"/>
    <w:rsid w:val="000365A2"/>
    <w:rsid w:val="00041D8D"/>
    <w:rsid w:val="000445CA"/>
    <w:rsid w:val="00046CD2"/>
    <w:rsid w:val="000472EC"/>
    <w:rsid w:val="00056F57"/>
    <w:rsid w:val="00062752"/>
    <w:rsid w:val="00063259"/>
    <w:rsid w:val="00067F48"/>
    <w:rsid w:val="00072DA2"/>
    <w:rsid w:val="000736FC"/>
    <w:rsid w:val="00076005"/>
    <w:rsid w:val="0008349A"/>
    <w:rsid w:val="00093F8C"/>
    <w:rsid w:val="000A7488"/>
    <w:rsid w:val="000A7F19"/>
    <w:rsid w:val="000B664B"/>
    <w:rsid w:val="000C61D5"/>
    <w:rsid w:val="000D2DD6"/>
    <w:rsid w:val="000D570D"/>
    <w:rsid w:val="000D6250"/>
    <w:rsid w:val="00100212"/>
    <w:rsid w:val="00100FD6"/>
    <w:rsid w:val="001041F6"/>
    <w:rsid w:val="001214D4"/>
    <w:rsid w:val="00135BFD"/>
    <w:rsid w:val="00136C03"/>
    <w:rsid w:val="00143B71"/>
    <w:rsid w:val="00145EA0"/>
    <w:rsid w:val="001513F3"/>
    <w:rsid w:val="00153192"/>
    <w:rsid w:val="0015640E"/>
    <w:rsid w:val="001564E7"/>
    <w:rsid w:val="00157474"/>
    <w:rsid w:val="00167900"/>
    <w:rsid w:val="00171EE4"/>
    <w:rsid w:val="00172BD7"/>
    <w:rsid w:val="0017519D"/>
    <w:rsid w:val="001824EF"/>
    <w:rsid w:val="001877FB"/>
    <w:rsid w:val="0019097C"/>
    <w:rsid w:val="001B59D7"/>
    <w:rsid w:val="001B5DFC"/>
    <w:rsid w:val="001B6ED9"/>
    <w:rsid w:val="001E411D"/>
    <w:rsid w:val="001F3320"/>
    <w:rsid w:val="001F3384"/>
    <w:rsid w:val="00201222"/>
    <w:rsid w:val="0022466D"/>
    <w:rsid w:val="00224E73"/>
    <w:rsid w:val="002251A5"/>
    <w:rsid w:val="00237C83"/>
    <w:rsid w:val="002405B6"/>
    <w:rsid w:val="00242F4E"/>
    <w:rsid w:val="0025156E"/>
    <w:rsid w:val="002554CA"/>
    <w:rsid w:val="00256C3D"/>
    <w:rsid w:val="00257490"/>
    <w:rsid w:val="00264860"/>
    <w:rsid w:val="00271A46"/>
    <w:rsid w:val="002741CE"/>
    <w:rsid w:val="00281B04"/>
    <w:rsid w:val="00287E65"/>
    <w:rsid w:val="00291C8E"/>
    <w:rsid w:val="002964A4"/>
    <w:rsid w:val="00297ED1"/>
    <w:rsid w:val="002A3B98"/>
    <w:rsid w:val="002C71B9"/>
    <w:rsid w:val="00307B7B"/>
    <w:rsid w:val="00313660"/>
    <w:rsid w:val="0031603C"/>
    <w:rsid w:val="003175C8"/>
    <w:rsid w:val="00321498"/>
    <w:rsid w:val="00322412"/>
    <w:rsid w:val="0033069A"/>
    <w:rsid w:val="00352D5A"/>
    <w:rsid w:val="00360F89"/>
    <w:rsid w:val="00370039"/>
    <w:rsid w:val="00370A2D"/>
    <w:rsid w:val="003879E6"/>
    <w:rsid w:val="003A01CC"/>
    <w:rsid w:val="003A0CDE"/>
    <w:rsid w:val="003B76E4"/>
    <w:rsid w:val="003C1A9D"/>
    <w:rsid w:val="003C1B17"/>
    <w:rsid w:val="003F519A"/>
    <w:rsid w:val="00400A62"/>
    <w:rsid w:val="00400CE9"/>
    <w:rsid w:val="00415C66"/>
    <w:rsid w:val="00421420"/>
    <w:rsid w:val="00422210"/>
    <w:rsid w:val="00423E0F"/>
    <w:rsid w:val="004240A3"/>
    <w:rsid w:val="00425972"/>
    <w:rsid w:val="00434B13"/>
    <w:rsid w:val="00434BF5"/>
    <w:rsid w:val="0044185A"/>
    <w:rsid w:val="0044460E"/>
    <w:rsid w:val="004446F7"/>
    <w:rsid w:val="004458FE"/>
    <w:rsid w:val="00445CDE"/>
    <w:rsid w:val="00452B21"/>
    <w:rsid w:val="00456A65"/>
    <w:rsid w:val="00457187"/>
    <w:rsid w:val="00465CB4"/>
    <w:rsid w:val="00487C39"/>
    <w:rsid w:val="00490AB2"/>
    <w:rsid w:val="00492310"/>
    <w:rsid w:val="004A1E32"/>
    <w:rsid w:val="004A7E97"/>
    <w:rsid w:val="004B2FF8"/>
    <w:rsid w:val="004B533E"/>
    <w:rsid w:val="004B5CAA"/>
    <w:rsid w:val="004B65AD"/>
    <w:rsid w:val="004D363F"/>
    <w:rsid w:val="005205E9"/>
    <w:rsid w:val="005255B8"/>
    <w:rsid w:val="005279E1"/>
    <w:rsid w:val="00527B7A"/>
    <w:rsid w:val="005321DF"/>
    <w:rsid w:val="00533DCD"/>
    <w:rsid w:val="005400E0"/>
    <w:rsid w:val="00541AA2"/>
    <w:rsid w:val="00550D70"/>
    <w:rsid w:val="00554D43"/>
    <w:rsid w:val="0056593E"/>
    <w:rsid w:val="00573C4E"/>
    <w:rsid w:val="005750AF"/>
    <w:rsid w:val="00587D46"/>
    <w:rsid w:val="005B4B24"/>
    <w:rsid w:val="005B7DBE"/>
    <w:rsid w:val="005C0A4A"/>
    <w:rsid w:val="005C3BF5"/>
    <w:rsid w:val="005C5103"/>
    <w:rsid w:val="005C618A"/>
    <w:rsid w:val="005E66CE"/>
    <w:rsid w:val="005F6457"/>
    <w:rsid w:val="005F738B"/>
    <w:rsid w:val="006051B1"/>
    <w:rsid w:val="00612629"/>
    <w:rsid w:val="00613626"/>
    <w:rsid w:val="0062213E"/>
    <w:rsid w:val="00622D58"/>
    <w:rsid w:val="006373D7"/>
    <w:rsid w:val="00637691"/>
    <w:rsid w:val="006400C8"/>
    <w:rsid w:val="006423C8"/>
    <w:rsid w:val="00644A6D"/>
    <w:rsid w:val="00647A6B"/>
    <w:rsid w:val="0066440B"/>
    <w:rsid w:val="006812CE"/>
    <w:rsid w:val="00692707"/>
    <w:rsid w:val="006B7443"/>
    <w:rsid w:val="006C5C3D"/>
    <w:rsid w:val="006C72B3"/>
    <w:rsid w:val="006D0001"/>
    <w:rsid w:val="006E6070"/>
    <w:rsid w:val="006E68BE"/>
    <w:rsid w:val="006F1F98"/>
    <w:rsid w:val="006F2FAA"/>
    <w:rsid w:val="006F57F8"/>
    <w:rsid w:val="00703F0F"/>
    <w:rsid w:val="007117DA"/>
    <w:rsid w:val="00714178"/>
    <w:rsid w:val="0072107F"/>
    <w:rsid w:val="00723647"/>
    <w:rsid w:val="007430BD"/>
    <w:rsid w:val="007433BE"/>
    <w:rsid w:val="00744926"/>
    <w:rsid w:val="0075784A"/>
    <w:rsid w:val="00762CE2"/>
    <w:rsid w:val="00774167"/>
    <w:rsid w:val="00774B31"/>
    <w:rsid w:val="00777505"/>
    <w:rsid w:val="00785B26"/>
    <w:rsid w:val="007C1FB8"/>
    <w:rsid w:val="007D48D9"/>
    <w:rsid w:val="007D4943"/>
    <w:rsid w:val="007D4BF7"/>
    <w:rsid w:val="007F0E56"/>
    <w:rsid w:val="008073E9"/>
    <w:rsid w:val="00812E08"/>
    <w:rsid w:val="00821C4E"/>
    <w:rsid w:val="008266A2"/>
    <w:rsid w:val="00841419"/>
    <w:rsid w:val="0084245F"/>
    <w:rsid w:val="0085289A"/>
    <w:rsid w:val="008611D1"/>
    <w:rsid w:val="0086713C"/>
    <w:rsid w:val="00870032"/>
    <w:rsid w:val="00870F62"/>
    <w:rsid w:val="00874519"/>
    <w:rsid w:val="0088247A"/>
    <w:rsid w:val="00884549"/>
    <w:rsid w:val="0089569B"/>
    <w:rsid w:val="008A1C27"/>
    <w:rsid w:val="008B5AA8"/>
    <w:rsid w:val="008C63A9"/>
    <w:rsid w:val="008D44FB"/>
    <w:rsid w:val="008E31D3"/>
    <w:rsid w:val="0090491D"/>
    <w:rsid w:val="009209A9"/>
    <w:rsid w:val="00921561"/>
    <w:rsid w:val="00945C9F"/>
    <w:rsid w:val="00946621"/>
    <w:rsid w:val="0095159E"/>
    <w:rsid w:val="009517A6"/>
    <w:rsid w:val="009554F1"/>
    <w:rsid w:val="00964EC8"/>
    <w:rsid w:val="00971C1B"/>
    <w:rsid w:val="00972CDE"/>
    <w:rsid w:val="00994374"/>
    <w:rsid w:val="0099667D"/>
    <w:rsid w:val="009C08DD"/>
    <w:rsid w:val="009C64C6"/>
    <w:rsid w:val="009D3892"/>
    <w:rsid w:val="009D4983"/>
    <w:rsid w:val="009E10C9"/>
    <w:rsid w:val="009E59C5"/>
    <w:rsid w:val="00A02C4A"/>
    <w:rsid w:val="00A04ABA"/>
    <w:rsid w:val="00A07E2C"/>
    <w:rsid w:val="00A17AD0"/>
    <w:rsid w:val="00A24DEB"/>
    <w:rsid w:val="00A30F6C"/>
    <w:rsid w:val="00A3470C"/>
    <w:rsid w:val="00A41A11"/>
    <w:rsid w:val="00A52FD2"/>
    <w:rsid w:val="00A83955"/>
    <w:rsid w:val="00A92762"/>
    <w:rsid w:val="00A94950"/>
    <w:rsid w:val="00AA0E90"/>
    <w:rsid w:val="00AA1B48"/>
    <w:rsid w:val="00AA2D58"/>
    <w:rsid w:val="00AA56DF"/>
    <w:rsid w:val="00AB0B3E"/>
    <w:rsid w:val="00AB473D"/>
    <w:rsid w:val="00AD3A8D"/>
    <w:rsid w:val="00AD3FC9"/>
    <w:rsid w:val="00AE5D5C"/>
    <w:rsid w:val="00AF572E"/>
    <w:rsid w:val="00B104F3"/>
    <w:rsid w:val="00B24623"/>
    <w:rsid w:val="00B27C61"/>
    <w:rsid w:val="00B3109F"/>
    <w:rsid w:val="00B36745"/>
    <w:rsid w:val="00B43AE3"/>
    <w:rsid w:val="00B464AB"/>
    <w:rsid w:val="00B52420"/>
    <w:rsid w:val="00B54A3C"/>
    <w:rsid w:val="00B56768"/>
    <w:rsid w:val="00B57AB8"/>
    <w:rsid w:val="00B60019"/>
    <w:rsid w:val="00B60258"/>
    <w:rsid w:val="00B606B7"/>
    <w:rsid w:val="00B66252"/>
    <w:rsid w:val="00B7023C"/>
    <w:rsid w:val="00B90FC7"/>
    <w:rsid w:val="00B92495"/>
    <w:rsid w:val="00B960BA"/>
    <w:rsid w:val="00B9651B"/>
    <w:rsid w:val="00BA2562"/>
    <w:rsid w:val="00BA50BF"/>
    <w:rsid w:val="00BB59EA"/>
    <w:rsid w:val="00BF6A0B"/>
    <w:rsid w:val="00C00E79"/>
    <w:rsid w:val="00C047D4"/>
    <w:rsid w:val="00C200FB"/>
    <w:rsid w:val="00C21629"/>
    <w:rsid w:val="00C30A90"/>
    <w:rsid w:val="00C404E8"/>
    <w:rsid w:val="00C42E04"/>
    <w:rsid w:val="00C43074"/>
    <w:rsid w:val="00C648FA"/>
    <w:rsid w:val="00C706E3"/>
    <w:rsid w:val="00C804D8"/>
    <w:rsid w:val="00CA7B4A"/>
    <w:rsid w:val="00CB2BF5"/>
    <w:rsid w:val="00CB62A9"/>
    <w:rsid w:val="00CD2D48"/>
    <w:rsid w:val="00CD7311"/>
    <w:rsid w:val="00CE0387"/>
    <w:rsid w:val="00CE7DA7"/>
    <w:rsid w:val="00D06297"/>
    <w:rsid w:val="00D112F0"/>
    <w:rsid w:val="00D179E2"/>
    <w:rsid w:val="00D2676B"/>
    <w:rsid w:val="00D35BF3"/>
    <w:rsid w:val="00D4457F"/>
    <w:rsid w:val="00D513DA"/>
    <w:rsid w:val="00D5207C"/>
    <w:rsid w:val="00D52659"/>
    <w:rsid w:val="00D533D5"/>
    <w:rsid w:val="00D55EB8"/>
    <w:rsid w:val="00D74E6C"/>
    <w:rsid w:val="00D77694"/>
    <w:rsid w:val="00D82BF0"/>
    <w:rsid w:val="00D82BF1"/>
    <w:rsid w:val="00D878A0"/>
    <w:rsid w:val="00D90E0F"/>
    <w:rsid w:val="00D93EE3"/>
    <w:rsid w:val="00DA44BA"/>
    <w:rsid w:val="00DB1B6C"/>
    <w:rsid w:val="00DB3439"/>
    <w:rsid w:val="00DC28F0"/>
    <w:rsid w:val="00DC31E0"/>
    <w:rsid w:val="00DD5454"/>
    <w:rsid w:val="00DF0E5D"/>
    <w:rsid w:val="00E03959"/>
    <w:rsid w:val="00E03C88"/>
    <w:rsid w:val="00E043A3"/>
    <w:rsid w:val="00E13FA5"/>
    <w:rsid w:val="00E204B9"/>
    <w:rsid w:val="00E27D29"/>
    <w:rsid w:val="00E40167"/>
    <w:rsid w:val="00E43B91"/>
    <w:rsid w:val="00E566E1"/>
    <w:rsid w:val="00E609CA"/>
    <w:rsid w:val="00E60E88"/>
    <w:rsid w:val="00E6679C"/>
    <w:rsid w:val="00E702A2"/>
    <w:rsid w:val="00E73206"/>
    <w:rsid w:val="00E946E4"/>
    <w:rsid w:val="00EA5DCD"/>
    <w:rsid w:val="00EA7062"/>
    <w:rsid w:val="00EB0330"/>
    <w:rsid w:val="00EB5E3D"/>
    <w:rsid w:val="00EC215E"/>
    <w:rsid w:val="00EE42AF"/>
    <w:rsid w:val="00EE51E7"/>
    <w:rsid w:val="00EE6697"/>
    <w:rsid w:val="00EE76A1"/>
    <w:rsid w:val="00EF2DDC"/>
    <w:rsid w:val="00EF3890"/>
    <w:rsid w:val="00F271D7"/>
    <w:rsid w:val="00F43368"/>
    <w:rsid w:val="00F51143"/>
    <w:rsid w:val="00F54B0A"/>
    <w:rsid w:val="00F611A5"/>
    <w:rsid w:val="00F67CBA"/>
    <w:rsid w:val="00F75E9B"/>
    <w:rsid w:val="00F8554E"/>
    <w:rsid w:val="00F91803"/>
    <w:rsid w:val="00F93D41"/>
    <w:rsid w:val="00FA2AB5"/>
    <w:rsid w:val="00FB1629"/>
    <w:rsid w:val="00FC32AA"/>
    <w:rsid w:val="00FD0596"/>
    <w:rsid w:val="00FD47C7"/>
    <w:rsid w:val="00FF3F28"/>
    <w:rsid w:val="00FF5FEB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D0B8F"/>
  <w15:docId w15:val="{899CBFD2-A599-401E-83E3-D3BB55D5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bidi="ar-BH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5C66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C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q-AL"/>
    </w:rPr>
  </w:style>
  <w:style w:type="paragraph" w:styleId="Header">
    <w:name w:val="header"/>
    <w:basedOn w:val="Normal"/>
    <w:link w:val="HeaderChar"/>
    <w:unhideWhenUsed/>
    <w:rsid w:val="00415C66"/>
    <w:pPr>
      <w:tabs>
        <w:tab w:val="center" w:pos="4680"/>
        <w:tab w:val="right" w:pos="9360"/>
      </w:tabs>
    </w:pPr>
    <w:rPr>
      <w:lang w:val="en-US" w:bidi="ar-SA"/>
    </w:rPr>
  </w:style>
  <w:style w:type="character" w:customStyle="1" w:styleId="HeaderChar">
    <w:name w:val="Header Char"/>
    <w:basedOn w:val="DefaultParagraphFont"/>
    <w:link w:val="Header"/>
    <w:rsid w:val="00415C6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15C66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Char"/>
    <w:rsid w:val="00415C66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andardChar">
    <w:name w:val="Standard Char"/>
    <w:basedOn w:val="DefaultParagraphFont"/>
    <w:link w:val="Standard"/>
    <w:rsid w:val="00415C66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oSpacing">
    <w:name w:val="No Spacing"/>
    <w:link w:val="NoSpacingChar"/>
    <w:uiPriority w:val="1"/>
    <w:qFormat/>
    <w:rsid w:val="00415C66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415C66"/>
  </w:style>
  <w:style w:type="character" w:customStyle="1" w:styleId="fontstyle01">
    <w:name w:val="fontstyle01"/>
    <w:basedOn w:val="DefaultParagraphFont"/>
    <w:rsid w:val="00415C6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15C66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415C66"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D2676B"/>
  </w:style>
  <w:style w:type="character" w:customStyle="1" w:styleId="jlqj4b">
    <w:name w:val="jlqj4b"/>
    <w:basedOn w:val="DefaultParagraphFont"/>
    <w:rsid w:val="00D2676B"/>
  </w:style>
  <w:style w:type="character" w:customStyle="1" w:styleId="viiyi">
    <w:name w:val="viiyi"/>
    <w:basedOn w:val="DefaultParagraphFont"/>
    <w:rsid w:val="00D2676B"/>
  </w:style>
  <w:style w:type="paragraph" w:styleId="Footer">
    <w:name w:val="footer"/>
    <w:basedOn w:val="Normal"/>
    <w:link w:val="FooterChar"/>
    <w:uiPriority w:val="99"/>
    <w:unhideWhenUsed/>
    <w:rsid w:val="000A7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488"/>
    <w:rPr>
      <w:rFonts w:ascii="Times New Roman" w:eastAsia="Times New Roman" w:hAnsi="Times New Roman" w:cs="Times New Roman"/>
      <w:sz w:val="24"/>
      <w:szCs w:val="24"/>
      <w:lang w:val="sq-AL" w:bidi="ar-B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3021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40758300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46813260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53046238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59116474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66351503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90695976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92276300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12291607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15614647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15815523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17102148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476415237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58198792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700885615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034527722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8670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18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9473623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97596302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01865687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31530769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35554431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62904590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91851898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31406904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39863180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52659965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70151266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737776170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75265249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96727158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061511767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1919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FC471-1664-4819-903B-2F449980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Blerina Tafolli</dc:creator>
  <cp:keywords/>
  <dc:description/>
  <cp:lastModifiedBy>Blerina Tafolli</cp:lastModifiedBy>
  <cp:revision>9</cp:revision>
  <dcterms:created xsi:type="dcterms:W3CDTF">2023-03-17T16:53:00Z</dcterms:created>
  <dcterms:modified xsi:type="dcterms:W3CDTF">2023-03-20T18:49:00Z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5a46e563939a8d6797cbaed3ca859936c58240e012fca0f5927ff8ee34239647</vt:lpwstr>
  </property>
</Properties>
</file>