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CE97" w14:textId="77777777" w:rsidR="005E13F0" w:rsidRPr="00C11A4D" w:rsidRDefault="005E13F0" w:rsidP="00C11A4D">
      <w:pPr>
        <w:jc w:val="both"/>
        <w:rPr>
          <w:b/>
        </w:rPr>
      </w:pPr>
    </w:p>
    <w:p w14:paraId="7096CE98" w14:textId="7C847914" w:rsidR="00180560" w:rsidRPr="00C11A4D" w:rsidRDefault="00F3319C" w:rsidP="00C11A4D">
      <w:pPr>
        <w:spacing w:after="160"/>
        <w:jc w:val="center"/>
        <w:rPr>
          <w:rFonts w:eastAsia="Calibri"/>
          <w:b/>
        </w:rPr>
      </w:pPr>
      <w:r w:rsidRPr="00C11A4D">
        <w:rPr>
          <w:rFonts w:eastAsia="Calibri"/>
          <w:b/>
        </w:rPr>
        <w:t>TEZAT E MASTERIT PËR DISKUTIM PUBLIK TË MIRATUARA NGA DEPARTAMENTI I EDUKIMIT TË PËRGJITHSHËM</w:t>
      </w:r>
    </w:p>
    <w:p w14:paraId="5E7C2B4B" w14:textId="58ACD89C" w:rsidR="007931AF" w:rsidRPr="00C11A4D" w:rsidRDefault="009C08DD" w:rsidP="00C11A4D">
      <w:pPr>
        <w:rPr>
          <w:b/>
          <w:bCs/>
        </w:rPr>
      </w:pPr>
      <w:bookmarkStart w:id="0" w:name="_Toc31133488"/>
      <w:bookmarkStart w:id="1" w:name="_Toc102825515"/>
      <w:bookmarkStart w:id="2" w:name="_GoBack"/>
      <w:bookmarkEnd w:id="2"/>
      <w:r w:rsidRPr="00C11A4D">
        <w:rPr>
          <w:b/>
          <w:bCs/>
        </w:rPr>
        <w:t>EDINA</w:t>
      </w:r>
      <w:r w:rsidR="007931AF" w:rsidRPr="00C11A4D">
        <w:rPr>
          <w:b/>
          <w:bCs/>
        </w:rPr>
        <w:t xml:space="preserve"> HODŽA</w:t>
      </w:r>
    </w:p>
    <w:p w14:paraId="08B5F100" w14:textId="77777777" w:rsidR="001960D4" w:rsidRPr="00C11A4D" w:rsidRDefault="001960D4" w:rsidP="00C11A4D">
      <w:pPr>
        <w:rPr>
          <w:b/>
          <w:bCs/>
        </w:rPr>
      </w:pPr>
    </w:p>
    <w:p w14:paraId="35399434" w14:textId="3C186741" w:rsidR="001960D4" w:rsidRPr="00C11A4D" w:rsidRDefault="001960D4" w:rsidP="00C11A4D">
      <w:pPr>
        <w:rPr>
          <w:b/>
          <w:bCs/>
        </w:rPr>
      </w:pPr>
      <w:r w:rsidRPr="00C11A4D">
        <w:rPr>
          <w:b/>
          <w:bCs/>
        </w:rPr>
        <w:t>Tema: Përfshirja e prindërve në edukimin e fëmijëve të tyre bazuar në modelin e Epstein: Qëndrimet e prindërve dhe përvojat mësimdhënësve</w:t>
      </w:r>
    </w:p>
    <w:p w14:paraId="4A8D58CA" w14:textId="3E2C287F" w:rsidR="0039507A" w:rsidRPr="00C11A4D" w:rsidRDefault="0039507A" w:rsidP="00C11A4D">
      <w:pPr>
        <w:rPr>
          <w:rFonts w:eastAsiaTheme="minorHAnsi"/>
          <w:b/>
          <w:bCs/>
          <w:lang w:eastAsia="ja-JP" w:bidi="ar-SA"/>
        </w:rPr>
      </w:pPr>
    </w:p>
    <w:bookmarkEnd w:id="0"/>
    <w:bookmarkEnd w:id="1"/>
    <w:p w14:paraId="3C34DBE8" w14:textId="77777777" w:rsidR="00222C16" w:rsidRPr="00C11A4D" w:rsidRDefault="00222C16" w:rsidP="00C11A4D">
      <w:pPr>
        <w:rPr>
          <w:b/>
          <w:bCs/>
        </w:rPr>
      </w:pPr>
      <w:r w:rsidRPr="00C11A4D">
        <w:rPr>
          <w:b/>
          <w:bCs/>
        </w:rPr>
        <w:t xml:space="preserve">Komisioni: </w:t>
      </w:r>
    </w:p>
    <w:p w14:paraId="52E51D62" w14:textId="219ADD66" w:rsidR="00222C16" w:rsidRPr="00C11A4D" w:rsidRDefault="00222C16" w:rsidP="00C11A4D">
      <w:pPr>
        <w:rPr>
          <w:b/>
          <w:bCs/>
        </w:rPr>
      </w:pPr>
      <w:r w:rsidRPr="00C11A4D">
        <w:rPr>
          <w:b/>
          <w:bCs/>
        </w:rPr>
        <w:t>Prof. dr. Naser Zabeli</w:t>
      </w:r>
      <w:r w:rsidR="00690C5A" w:rsidRPr="00C11A4D">
        <w:rPr>
          <w:b/>
          <w:bCs/>
        </w:rPr>
        <w:t>, kryetar</w:t>
      </w:r>
    </w:p>
    <w:p w14:paraId="3AA52B18" w14:textId="595C8815" w:rsidR="00222C16" w:rsidRPr="00C11A4D" w:rsidRDefault="00222C16" w:rsidP="00C11A4D">
      <w:pPr>
        <w:rPr>
          <w:b/>
          <w:bCs/>
        </w:rPr>
      </w:pPr>
      <w:r w:rsidRPr="00C11A4D">
        <w:rPr>
          <w:b/>
          <w:bCs/>
        </w:rPr>
        <w:t>Prof. asoc. Dr. Vlora Sylaj</w:t>
      </w:r>
      <w:r w:rsidR="00690C5A" w:rsidRPr="00C11A4D">
        <w:rPr>
          <w:b/>
          <w:bCs/>
        </w:rPr>
        <w:t>, anetare</w:t>
      </w:r>
    </w:p>
    <w:p w14:paraId="6D73002C" w14:textId="5C4A9487" w:rsidR="00222C16" w:rsidRPr="00C11A4D" w:rsidRDefault="00222C16" w:rsidP="00C11A4D">
      <w:pPr>
        <w:rPr>
          <w:b/>
          <w:bCs/>
        </w:rPr>
      </w:pPr>
      <w:r w:rsidRPr="00C11A4D">
        <w:rPr>
          <w:b/>
          <w:bCs/>
        </w:rPr>
        <w:t>Prof. ass. Donika Koliqi</w:t>
      </w:r>
      <w:r w:rsidR="00690C5A" w:rsidRPr="00C11A4D">
        <w:rPr>
          <w:b/>
          <w:bCs/>
        </w:rPr>
        <w:t>, mentore</w:t>
      </w:r>
    </w:p>
    <w:p w14:paraId="49F1DC5C" w14:textId="77777777" w:rsidR="00D72220" w:rsidRPr="00C11A4D" w:rsidRDefault="00D72220" w:rsidP="00C11A4D">
      <w:pPr>
        <w:rPr>
          <w:rFonts w:eastAsia="Calibri"/>
          <w:b/>
          <w:bCs/>
        </w:rPr>
      </w:pPr>
    </w:p>
    <w:p w14:paraId="2C307907" w14:textId="77777777" w:rsidR="00D72220" w:rsidRPr="00C11A4D" w:rsidRDefault="00D72220" w:rsidP="00C11A4D">
      <w:pPr>
        <w:rPr>
          <w:rFonts w:eastAsia="Calibri"/>
          <w:b/>
          <w:bCs/>
        </w:rPr>
      </w:pPr>
    </w:p>
    <w:p w14:paraId="74A035CD" w14:textId="77777777" w:rsidR="000A722D" w:rsidRPr="00C11A4D" w:rsidRDefault="000A722D" w:rsidP="00C11A4D">
      <w:pPr>
        <w:rPr>
          <w:b/>
          <w:bCs/>
        </w:rPr>
      </w:pPr>
      <w:bookmarkStart w:id="3" w:name="_Toc171599647"/>
      <w:bookmarkStart w:id="4" w:name="_Toc171611619"/>
      <w:bookmarkStart w:id="5" w:name="_Toc193798796"/>
      <w:bookmarkStart w:id="6" w:name="_Hlk193558555"/>
      <w:r w:rsidRPr="00C11A4D">
        <w:rPr>
          <w:b/>
          <w:bCs/>
        </w:rPr>
        <w:t>ABSTRAKT</w:t>
      </w:r>
      <w:bookmarkEnd w:id="3"/>
      <w:bookmarkEnd w:id="4"/>
      <w:r w:rsidRPr="00C11A4D">
        <w:rPr>
          <w:b/>
          <w:bCs/>
        </w:rPr>
        <w:t>I</w:t>
      </w:r>
      <w:bookmarkEnd w:id="5"/>
    </w:p>
    <w:p w14:paraId="413CED89" w14:textId="77777777" w:rsidR="000A722D" w:rsidRPr="00C11A4D" w:rsidRDefault="000A722D" w:rsidP="00C11A4D"/>
    <w:p w14:paraId="5971888B" w14:textId="77777777" w:rsidR="000A722D" w:rsidRPr="00C11A4D" w:rsidRDefault="000A722D" w:rsidP="00C11A4D">
      <w:pPr>
        <w:jc w:val="both"/>
      </w:pPr>
      <w:bookmarkStart w:id="7" w:name="_Hlk193562464"/>
      <w:r w:rsidRPr="00C11A4D">
        <w:t>Në epokën e sotme, roli i prindërve në procesin arsimor të fëmijëve është një faktor thelbësor për arritjen e suksesit shkollor dhe zhvillimin e përgjithshëm të nxënësve. Prindërit, si aktorët kryesorë të edukimit fillestar, luajnë një rol të pazëvendësueshëm në krijimin e një mjedisi të sigurt dhe të favorshëm për të mësuar. Ata jo vetëm që lehtësojnë mundësitë e të mësuarit në shtëpi, por gjithashtu kontribuojnë në ndërtimin e një këndvështrimi pozitiv ndaj arsimimit dhe jetës shkollore.</w:t>
      </w:r>
    </w:p>
    <w:p w14:paraId="73902C49" w14:textId="77777777" w:rsidR="000A722D" w:rsidRPr="00C11A4D" w:rsidRDefault="000A722D" w:rsidP="00C11A4D">
      <w:pPr>
        <w:jc w:val="both"/>
      </w:pPr>
      <w:r w:rsidRPr="00C11A4D">
        <w:t>Qëllimi kryesor i këtij hulumtimi është të identifikojmë qëndrimet e prindërve dhe përvojat mësimdhënësve në shkollë, duke u bazuar në gjashtë llojet e përfshirjes sipas modelit të Epstein: prindërimi, komunikimi, ndihma vullnetare, të mësuarit në shtëpi, vendimmarrja dhe bashkëpunimi me komunitetin. Ky model ofron një kuadër gjithëpërfshirës për të kuptuar mënyrat e ndryshme në të cilat prindërit mund të kontribuojnë në edukimin e fëmijëve të tyre dhe të mbështesin procesin arsimor të tyre.</w:t>
      </w:r>
    </w:p>
    <w:p w14:paraId="0134C671" w14:textId="15390199" w:rsidR="000A722D" w:rsidRPr="00C11A4D" w:rsidRDefault="000A722D" w:rsidP="00C11A4D">
      <w:pPr>
        <w:jc w:val="both"/>
      </w:pPr>
      <w:r w:rsidRPr="00C11A4D">
        <w:t>Gjatë këtij hulumtimi është zbatuar metoda e përzier e hulumtimit, arsyeja e përzgjedheje së kësaj metode është të identifikojmë qëndrimet e prindërve dhe përvojat mësimdhënësve në shkollë, hulumtimi me pyetësor është realizuar me 100 prindër që kanë marrë pjesë në mënyrë rastësore dhe 6 edukatore të nivelit parafillor në komunën e Prizrenit. Për të dhënat sasiore nga pyetësorët e prindërve, është përdorur disa metoda statistikore për të analizuar dhe përshkruar rezultatet. Për të dhënat cilësore nga intervistat me mësimdhënësit, është përdor analizën tematike. Fillimisht, janë transkriptuar intervistat dhe më pas janë identifikuar temat dhe modelet kryesore që dalin nga përgjigjet e mësimdhënësve.</w:t>
      </w:r>
      <w:r w:rsidR="009C08DD">
        <w:t xml:space="preserve"> </w:t>
      </w:r>
      <w:r w:rsidRPr="00C11A4D">
        <w:t>Rezultatet nga analizës së pyetësorit treguan se përfshirja e prindërve është në një nivel të konsiderushëm të mirë, prindërit u deklaruan se marrin këshilla dhe i orjentojnë edukatorët prindërit, marrin pjesë në takime, organizime, komunikojnë me shkollën.  Ndërsa në analizën e intervistave më shumë na dalin në pah të dhënat nga praktikat dhe kjo e vërteton se prindërit janë të përfshirë dhe marrin pjesë në takime dhe organizimet në shkollë, por ndërto na dalin edhe sfidat që përballen mësimdhënësit gjatë organizimit të takimeve me prindër.</w:t>
      </w:r>
    </w:p>
    <w:p w14:paraId="60AD86A2" w14:textId="77777777" w:rsidR="000A722D" w:rsidRPr="00C11A4D" w:rsidRDefault="000A722D" w:rsidP="00C11A4D">
      <w:pPr>
        <w:jc w:val="both"/>
        <w:rPr>
          <w:b/>
          <w:bCs/>
        </w:rPr>
      </w:pPr>
      <w:r w:rsidRPr="00C11A4D">
        <w:rPr>
          <w:b/>
          <w:bCs/>
        </w:rPr>
        <w:t xml:space="preserve">Fjalët kyçe: </w:t>
      </w:r>
      <w:r w:rsidRPr="00C11A4D">
        <w:rPr>
          <w:bCs/>
          <w:i/>
        </w:rPr>
        <w:t>edukatorët, prindërit, bashkëpunimi, përvojat, etj.</w:t>
      </w:r>
      <w:bookmarkEnd w:id="6"/>
      <w:bookmarkEnd w:id="7"/>
    </w:p>
    <w:p w14:paraId="699E00BB" w14:textId="3D2B08D5" w:rsidR="00690C5A" w:rsidRPr="00C11A4D" w:rsidRDefault="00690C5A" w:rsidP="00C11A4D">
      <w:pPr>
        <w:tabs>
          <w:tab w:val="center" w:pos="6480"/>
        </w:tabs>
        <w:spacing w:after="160"/>
        <w:jc w:val="both"/>
        <w:rPr>
          <w:rFonts w:eastAsia="Calibri"/>
          <w:b/>
        </w:rPr>
      </w:pPr>
      <w:r w:rsidRPr="00C11A4D">
        <w:rPr>
          <w:rFonts w:eastAsia="Calibri"/>
          <w:b/>
        </w:rPr>
        <w:t>ARDONITA ILAZI</w:t>
      </w:r>
    </w:p>
    <w:p w14:paraId="5921DA6E" w14:textId="4589D1EC" w:rsidR="00690C5A" w:rsidRPr="00C11A4D" w:rsidRDefault="00690C5A" w:rsidP="00C11A4D">
      <w:pPr>
        <w:tabs>
          <w:tab w:val="center" w:pos="6480"/>
        </w:tabs>
        <w:spacing w:after="160"/>
        <w:jc w:val="both"/>
        <w:rPr>
          <w:rFonts w:eastAsia="Calibri"/>
          <w:b/>
        </w:rPr>
      </w:pPr>
      <w:r w:rsidRPr="00C11A4D">
        <w:rPr>
          <w:rFonts w:eastAsia="Calibri"/>
          <w:b/>
        </w:rPr>
        <w:lastRenderedPageBreak/>
        <w:t>Tema: Eksplorimi i përvojave të mësimdhënësve mbi mësimdhënien e përgjegjshme kulturore</w:t>
      </w:r>
    </w:p>
    <w:p w14:paraId="5FCCF71B" w14:textId="2C5235D5" w:rsidR="00690C5A" w:rsidRPr="00C11A4D" w:rsidRDefault="00690C5A" w:rsidP="00C11A4D">
      <w:pPr>
        <w:tabs>
          <w:tab w:val="center" w:pos="6480"/>
        </w:tabs>
        <w:spacing w:after="160"/>
        <w:jc w:val="both"/>
        <w:rPr>
          <w:rFonts w:eastAsia="Calibri"/>
          <w:b/>
        </w:rPr>
      </w:pPr>
      <w:r w:rsidRPr="00C11A4D">
        <w:rPr>
          <w:rFonts w:eastAsia="Calibri"/>
          <w:b/>
        </w:rPr>
        <w:t xml:space="preserve">Komisioni: </w:t>
      </w:r>
    </w:p>
    <w:p w14:paraId="27604E3C" w14:textId="3EF441AC" w:rsidR="00690C5A" w:rsidRPr="00C11A4D" w:rsidRDefault="00690C5A" w:rsidP="00C11A4D">
      <w:pPr>
        <w:tabs>
          <w:tab w:val="center" w:pos="6480"/>
        </w:tabs>
        <w:jc w:val="both"/>
        <w:rPr>
          <w:rFonts w:eastAsia="Calibri"/>
          <w:b/>
        </w:rPr>
      </w:pPr>
      <w:r w:rsidRPr="00C11A4D">
        <w:rPr>
          <w:rFonts w:eastAsia="Calibri"/>
          <w:b/>
        </w:rPr>
        <w:t>Prof. dr. Bahtije Gerbeshi, kryetare</w:t>
      </w:r>
    </w:p>
    <w:p w14:paraId="333D8DEF" w14:textId="1B15A5D9" w:rsidR="00690C5A" w:rsidRPr="00C11A4D" w:rsidRDefault="00690C5A" w:rsidP="00C11A4D">
      <w:pPr>
        <w:tabs>
          <w:tab w:val="center" w:pos="6480"/>
        </w:tabs>
        <w:jc w:val="both"/>
        <w:rPr>
          <w:rFonts w:eastAsia="Calibri"/>
          <w:b/>
        </w:rPr>
      </w:pPr>
      <w:r w:rsidRPr="00C11A4D">
        <w:rPr>
          <w:rFonts w:eastAsia="Calibri"/>
          <w:b/>
        </w:rPr>
        <w:t>Prof. ass. dr. Edona Berisha Kida, anetare</w:t>
      </w:r>
    </w:p>
    <w:p w14:paraId="511549FB" w14:textId="5A138176" w:rsidR="00690C5A" w:rsidRPr="00C11A4D" w:rsidRDefault="00690C5A" w:rsidP="00C11A4D">
      <w:pPr>
        <w:tabs>
          <w:tab w:val="center" w:pos="6480"/>
        </w:tabs>
        <w:jc w:val="both"/>
        <w:rPr>
          <w:rFonts w:eastAsia="Calibri"/>
          <w:b/>
        </w:rPr>
      </w:pPr>
      <w:r w:rsidRPr="00C11A4D">
        <w:rPr>
          <w:rFonts w:eastAsia="Calibri"/>
          <w:b/>
        </w:rPr>
        <w:t>Prof. ass. dr. Donika Koliqi, mentore</w:t>
      </w:r>
    </w:p>
    <w:p w14:paraId="3E0C3B64" w14:textId="77777777" w:rsidR="003E18FD" w:rsidRPr="00C11A4D" w:rsidRDefault="003E18FD" w:rsidP="00C11A4D">
      <w:pPr>
        <w:tabs>
          <w:tab w:val="center" w:pos="6480"/>
        </w:tabs>
        <w:spacing w:after="160"/>
        <w:jc w:val="both"/>
        <w:rPr>
          <w:rFonts w:eastAsia="Calibri"/>
          <w:b/>
        </w:rPr>
      </w:pPr>
    </w:p>
    <w:p w14:paraId="0B1F2FA6" w14:textId="77777777" w:rsidR="003E18FD" w:rsidRPr="00C11A4D" w:rsidRDefault="003E18FD" w:rsidP="00C11A4D">
      <w:pPr>
        <w:tabs>
          <w:tab w:val="center" w:pos="6480"/>
        </w:tabs>
        <w:spacing w:after="160"/>
        <w:jc w:val="both"/>
        <w:rPr>
          <w:rFonts w:eastAsia="Calibri"/>
          <w:b/>
        </w:rPr>
      </w:pPr>
      <w:r w:rsidRPr="00C11A4D">
        <w:rPr>
          <w:rFonts w:eastAsia="Calibri"/>
          <w:b/>
        </w:rPr>
        <w:t>Abstrakti</w:t>
      </w:r>
    </w:p>
    <w:p w14:paraId="427C6438" w14:textId="77777777" w:rsidR="003E18FD" w:rsidRPr="00C11A4D" w:rsidRDefault="003E18FD" w:rsidP="00C11A4D">
      <w:pPr>
        <w:tabs>
          <w:tab w:val="center" w:pos="6480"/>
        </w:tabs>
        <w:spacing w:after="160"/>
        <w:jc w:val="both"/>
        <w:rPr>
          <w:rFonts w:eastAsia="Calibri"/>
          <w:bCs/>
        </w:rPr>
      </w:pPr>
      <w:r w:rsidRPr="00C11A4D">
        <w:rPr>
          <w:rFonts w:eastAsia="Calibri"/>
          <w:bCs/>
        </w:rPr>
        <w:t>Sistemi arsimor dhe mësimdhënia janë elemente shumë të rëndësishëm në zhvillimin e individëve të përgjegjshëm dhe të dobishëm. Mësimdhënia duhet t’iu përshtatet karakteristikave, nevojave të ndryshme të nxënësve dhe dallimeve etnike, racore, ekonomike apo fizike që mund të kenë. Poashtu, në anën tjetër mësimdhënia duhet që të shfrytëzoj këro ndryshime në mënyrë që nxënësit të mësojnë nga përvojat e njëri tjetrit. Pra, një mësimdhënie e tillë ndërkulturore duhet të ekzistoj gjithmonë për të krijuar individ të dobishëm për komunitetin.</w:t>
      </w:r>
    </w:p>
    <w:p w14:paraId="36AE6F62" w14:textId="53BD1F8D" w:rsidR="003E18FD" w:rsidRPr="00C11A4D" w:rsidRDefault="003E18FD" w:rsidP="00C11A4D">
      <w:pPr>
        <w:tabs>
          <w:tab w:val="center" w:pos="6480"/>
        </w:tabs>
        <w:spacing w:after="160"/>
        <w:jc w:val="both"/>
        <w:rPr>
          <w:rFonts w:eastAsia="Calibri"/>
          <w:bCs/>
        </w:rPr>
      </w:pPr>
      <w:r w:rsidRPr="00C11A4D">
        <w:rPr>
          <w:rFonts w:eastAsia="Calibri"/>
          <w:bCs/>
        </w:rPr>
        <w:t>Në këtë hulumtim është bërë një shqyrtim i literaturës rreth përfshirjes së diversiteti kulturor në mësimdhënie dhe për përvojat e mësimdhënësve mbi mësimdhënien ndërkulturore. Qëllimi i</w:t>
      </w:r>
    </w:p>
    <w:p w14:paraId="44B55BF7" w14:textId="11F9B986" w:rsidR="003E18FD" w:rsidRPr="00C11A4D" w:rsidRDefault="003E18FD" w:rsidP="00C11A4D">
      <w:pPr>
        <w:tabs>
          <w:tab w:val="center" w:pos="6480"/>
        </w:tabs>
        <w:spacing w:after="160"/>
        <w:jc w:val="both"/>
        <w:rPr>
          <w:rFonts w:eastAsia="Calibri"/>
          <w:bCs/>
        </w:rPr>
      </w:pPr>
      <w:r w:rsidRPr="00C11A4D">
        <w:rPr>
          <w:rFonts w:eastAsia="Calibri"/>
          <w:bCs/>
        </w:rPr>
        <w:t>hulumtimit është te kuptoj dhe analizoj përvojat e mësimdhënësve në realizimin e mësimdhënies së përgjegjshme kulturore. Hulumtimi është një studim etnografik me të dhënat e marra nga intervista dhe vëzhgimi, si instrumente të hulumtimit. Popullacionin e këtij hulumtimi e përbëjnë mësimdhënës të nivelit fillor të komunës së Lipjanit, të përzgjedhur me mostër të qëllimshme, me fokus në klasat me diversitet kulturash. Nga ky hulumtim pritet që të marrim informacione mbi përvojat dhe praktikat mësimore të mësimdhënësve pët mësidhënien kulturore. Poashtu, pritet që nga këto informacione, pas analizimit, të nxirren përfundime rreth përparësive të kësaj mësimdhënie dhe të kuptohen ku janë vështirësitë në realizimit e saj. Të hulumtuarit rreth këtyre përvojave bënë që të kuptojmë më mirë</w:t>
      </w:r>
      <w:r w:rsidR="00B85052" w:rsidRPr="00C11A4D">
        <w:rPr>
          <w:rFonts w:eastAsia="Calibri"/>
          <w:bCs/>
        </w:rPr>
        <w:t xml:space="preserve"> </w:t>
      </w:r>
      <w:r w:rsidRPr="00C11A4D">
        <w:rPr>
          <w:rFonts w:eastAsia="Calibri"/>
          <w:bCs/>
        </w:rPr>
        <w:t>synimet që ka sistemi arsimor dhe të kemi më të qartë si mësimdhënës se si duhet të zhvillojmë</w:t>
      </w:r>
      <w:r w:rsidR="00B85052" w:rsidRPr="00C11A4D">
        <w:rPr>
          <w:rFonts w:eastAsia="Calibri"/>
          <w:bCs/>
        </w:rPr>
        <w:t xml:space="preserve"> </w:t>
      </w:r>
      <w:r w:rsidRPr="00C11A4D">
        <w:rPr>
          <w:rFonts w:eastAsia="Calibri"/>
          <w:bCs/>
        </w:rPr>
        <w:t>vlera të shumta te nxënësit, duke i bërë ata individ që zbatojnë drejtësi kunddrejt dallimeve dhe</w:t>
      </w:r>
      <w:r w:rsidR="00B85052" w:rsidRPr="00C11A4D">
        <w:rPr>
          <w:rFonts w:eastAsia="Calibri"/>
          <w:bCs/>
        </w:rPr>
        <w:t xml:space="preserve"> </w:t>
      </w:r>
      <w:r w:rsidRPr="00C11A4D">
        <w:rPr>
          <w:rFonts w:eastAsia="Calibri"/>
          <w:bCs/>
        </w:rPr>
        <w:t>sillen në mënyrë të përgjegjshme ndaj komunitetit ku jetojnë.</w:t>
      </w:r>
    </w:p>
    <w:p w14:paraId="5ACF8C46" w14:textId="7C95E11A" w:rsidR="003E18FD" w:rsidRPr="00C11A4D" w:rsidRDefault="003E18FD" w:rsidP="00C11A4D">
      <w:pPr>
        <w:tabs>
          <w:tab w:val="center" w:pos="6480"/>
        </w:tabs>
        <w:spacing w:after="160"/>
        <w:jc w:val="both"/>
        <w:rPr>
          <w:rFonts w:eastAsia="Calibri"/>
          <w:bCs/>
        </w:rPr>
      </w:pPr>
      <w:r w:rsidRPr="00C11A4D">
        <w:rPr>
          <w:rFonts w:eastAsia="Calibri"/>
          <w:b/>
        </w:rPr>
        <w:t xml:space="preserve">Fjalët kyçe: </w:t>
      </w:r>
      <w:r w:rsidRPr="00C11A4D">
        <w:rPr>
          <w:rFonts w:eastAsia="Calibri"/>
          <w:bCs/>
        </w:rPr>
        <w:t>mësimdhënie ndërkulturore, diversitet kulturor, kompetenca mësimore, përvoja.</w:t>
      </w:r>
    </w:p>
    <w:p w14:paraId="2425FEF3" w14:textId="77777777" w:rsidR="002731A4" w:rsidRDefault="002731A4" w:rsidP="00C11A4D">
      <w:pPr>
        <w:tabs>
          <w:tab w:val="center" w:pos="6480"/>
        </w:tabs>
        <w:spacing w:after="160"/>
        <w:jc w:val="both"/>
        <w:rPr>
          <w:rFonts w:eastAsia="Calibri"/>
          <w:bCs/>
        </w:rPr>
      </w:pPr>
    </w:p>
    <w:p w14:paraId="4EFD7D6A" w14:textId="77777777" w:rsidR="009C08DD" w:rsidRDefault="009C08DD" w:rsidP="00C11A4D">
      <w:pPr>
        <w:tabs>
          <w:tab w:val="center" w:pos="6480"/>
        </w:tabs>
        <w:spacing w:after="160"/>
        <w:jc w:val="both"/>
        <w:rPr>
          <w:rFonts w:eastAsia="Calibri"/>
          <w:bCs/>
        </w:rPr>
      </w:pPr>
    </w:p>
    <w:p w14:paraId="254CBE4F" w14:textId="77777777" w:rsidR="009C08DD" w:rsidRDefault="009C08DD" w:rsidP="00C11A4D">
      <w:pPr>
        <w:tabs>
          <w:tab w:val="center" w:pos="6480"/>
        </w:tabs>
        <w:spacing w:after="160"/>
        <w:jc w:val="both"/>
        <w:rPr>
          <w:rFonts w:eastAsia="Calibri"/>
          <w:bCs/>
        </w:rPr>
      </w:pPr>
    </w:p>
    <w:p w14:paraId="4D4585E5" w14:textId="77777777" w:rsidR="009C08DD" w:rsidRDefault="009C08DD" w:rsidP="00C11A4D">
      <w:pPr>
        <w:tabs>
          <w:tab w:val="center" w:pos="6480"/>
        </w:tabs>
        <w:spacing w:after="160"/>
        <w:jc w:val="both"/>
        <w:rPr>
          <w:rFonts w:eastAsia="Calibri"/>
          <w:bCs/>
        </w:rPr>
      </w:pPr>
    </w:p>
    <w:p w14:paraId="37027D70" w14:textId="77777777" w:rsidR="009C08DD" w:rsidRDefault="009C08DD" w:rsidP="00C11A4D">
      <w:pPr>
        <w:tabs>
          <w:tab w:val="center" w:pos="6480"/>
        </w:tabs>
        <w:spacing w:after="160"/>
        <w:jc w:val="both"/>
        <w:rPr>
          <w:rFonts w:eastAsia="Calibri"/>
          <w:bCs/>
        </w:rPr>
      </w:pPr>
    </w:p>
    <w:p w14:paraId="25B80582" w14:textId="77777777" w:rsidR="009C08DD" w:rsidRPr="00C11A4D" w:rsidRDefault="009C08DD" w:rsidP="00C11A4D">
      <w:pPr>
        <w:tabs>
          <w:tab w:val="center" w:pos="6480"/>
        </w:tabs>
        <w:spacing w:after="160"/>
        <w:jc w:val="both"/>
        <w:rPr>
          <w:rFonts w:eastAsia="Calibri"/>
          <w:bCs/>
        </w:rPr>
      </w:pPr>
    </w:p>
    <w:p w14:paraId="3AD144EF" w14:textId="77777777" w:rsidR="002731A4" w:rsidRPr="00C11A4D" w:rsidRDefault="002731A4" w:rsidP="00C11A4D">
      <w:pPr>
        <w:tabs>
          <w:tab w:val="center" w:pos="6480"/>
        </w:tabs>
        <w:spacing w:after="160"/>
        <w:jc w:val="both"/>
        <w:rPr>
          <w:rFonts w:eastAsia="Calibri"/>
          <w:bCs/>
        </w:rPr>
      </w:pPr>
    </w:p>
    <w:p w14:paraId="1FF6E165" w14:textId="346EAC6B" w:rsidR="002731A4" w:rsidRPr="00C11A4D" w:rsidRDefault="002731A4" w:rsidP="00C11A4D">
      <w:pPr>
        <w:tabs>
          <w:tab w:val="center" w:pos="6480"/>
        </w:tabs>
        <w:spacing w:after="160"/>
        <w:jc w:val="both"/>
        <w:rPr>
          <w:rFonts w:eastAsia="Calibri"/>
          <w:b/>
        </w:rPr>
      </w:pPr>
      <w:r w:rsidRPr="00C11A4D">
        <w:rPr>
          <w:rFonts w:eastAsia="Calibri"/>
          <w:b/>
        </w:rPr>
        <w:t xml:space="preserve">SHKELQESA MORINA </w:t>
      </w:r>
    </w:p>
    <w:p w14:paraId="272BD56A" w14:textId="2FF37C2C" w:rsidR="002731A4" w:rsidRPr="00C11A4D" w:rsidRDefault="002731A4" w:rsidP="00C11A4D">
      <w:pPr>
        <w:tabs>
          <w:tab w:val="center" w:pos="6480"/>
        </w:tabs>
        <w:spacing w:after="160"/>
        <w:jc w:val="both"/>
        <w:rPr>
          <w:rFonts w:eastAsia="Calibri"/>
          <w:b/>
        </w:rPr>
      </w:pPr>
      <w:r w:rsidRPr="00C11A4D">
        <w:rPr>
          <w:rFonts w:eastAsia="Calibri"/>
          <w:b/>
        </w:rPr>
        <w:lastRenderedPageBreak/>
        <w:t>Tema: Zbatimi i planit individual të arsimit nga mësimdhënësit: Njohuritë, sfidat dhe mundësitë</w:t>
      </w:r>
    </w:p>
    <w:p w14:paraId="148BC563" w14:textId="7E56ED24" w:rsidR="002731A4" w:rsidRPr="00C11A4D" w:rsidRDefault="002731A4" w:rsidP="00C11A4D">
      <w:pPr>
        <w:tabs>
          <w:tab w:val="center" w:pos="6480"/>
        </w:tabs>
        <w:spacing w:after="160"/>
        <w:jc w:val="both"/>
        <w:rPr>
          <w:rFonts w:eastAsia="Calibri"/>
          <w:b/>
        </w:rPr>
      </w:pPr>
      <w:r w:rsidRPr="00C11A4D">
        <w:rPr>
          <w:rFonts w:eastAsia="Calibri"/>
          <w:b/>
        </w:rPr>
        <w:t xml:space="preserve">Komisioni: </w:t>
      </w:r>
    </w:p>
    <w:p w14:paraId="10E287AB" w14:textId="61609261" w:rsidR="002731A4" w:rsidRPr="00C11A4D" w:rsidRDefault="002731A4" w:rsidP="00C11A4D">
      <w:pPr>
        <w:tabs>
          <w:tab w:val="center" w:pos="6480"/>
        </w:tabs>
        <w:spacing w:after="160"/>
        <w:jc w:val="both"/>
        <w:rPr>
          <w:rFonts w:eastAsia="Calibri"/>
          <w:b/>
        </w:rPr>
      </w:pPr>
      <w:r w:rsidRPr="00C11A4D">
        <w:rPr>
          <w:rFonts w:eastAsia="Calibri"/>
          <w:b/>
        </w:rPr>
        <w:t>Prof. dr. Naser Zabeli, kryetar</w:t>
      </w:r>
    </w:p>
    <w:p w14:paraId="19EBD646" w14:textId="7C973C35" w:rsidR="002731A4" w:rsidRPr="00C11A4D" w:rsidRDefault="002731A4" w:rsidP="00C11A4D">
      <w:pPr>
        <w:tabs>
          <w:tab w:val="center" w:pos="6480"/>
        </w:tabs>
        <w:spacing w:after="160"/>
        <w:jc w:val="both"/>
        <w:rPr>
          <w:rFonts w:eastAsia="Calibri"/>
          <w:b/>
        </w:rPr>
      </w:pPr>
      <w:r w:rsidRPr="00C11A4D">
        <w:rPr>
          <w:rFonts w:eastAsia="Calibri"/>
          <w:b/>
        </w:rPr>
        <w:t>Prof. ass. dr. Blerta Perolli Shehu, anetare</w:t>
      </w:r>
    </w:p>
    <w:p w14:paraId="5D4E09DE" w14:textId="6C16D669" w:rsidR="002731A4" w:rsidRPr="00C11A4D" w:rsidRDefault="002731A4" w:rsidP="00C11A4D">
      <w:pPr>
        <w:tabs>
          <w:tab w:val="center" w:pos="6480"/>
        </w:tabs>
        <w:spacing w:after="160"/>
        <w:jc w:val="both"/>
        <w:rPr>
          <w:rFonts w:eastAsia="Calibri"/>
          <w:b/>
        </w:rPr>
      </w:pPr>
      <w:r w:rsidRPr="00C11A4D">
        <w:rPr>
          <w:rFonts w:eastAsia="Calibri"/>
          <w:b/>
        </w:rPr>
        <w:t>Prof. ass. dr Donika Koliqi, mentore</w:t>
      </w:r>
    </w:p>
    <w:p w14:paraId="6EA2C1E5" w14:textId="77777777" w:rsidR="00235F38" w:rsidRPr="00C11A4D" w:rsidRDefault="00235F38" w:rsidP="00C11A4D">
      <w:pPr>
        <w:rPr>
          <w:rFonts w:eastAsia="Calibri"/>
        </w:rPr>
      </w:pPr>
    </w:p>
    <w:p w14:paraId="08D0862A" w14:textId="427A7336" w:rsidR="00235F38" w:rsidRPr="00C11A4D" w:rsidRDefault="00235F38" w:rsidP="00C11A4D">
      <w:pPr>
        <w:rPr>
          <w:rFonts w:eastAsia="Calibri"/>
          <w:b/>
          <w:bCs/>
        </w:rPr>
      </w:pPr>
      <w:r w:rsidRPr="00C11A4D">
        <w:rPr>
          <w:rFonts w:eastAsia="Calibri"/>
          <w:b/>
          <w:bCs/>
        </w:rPr>
        <w:t>ABSTRAKT</w:t>
      </w:r>
    </w:p>
    <w:p w14:paraId="3DA707A6" w14:textId="77777777" w:rsidR="00235F38" w:rsidRPr="00C11A4D" w:rsidRDefault="00235F38" w:rsidP="00C11A4D">
      <w:pPr>
        <w:rPr>
          <w:rFonts w:eastAsia="Calibri"/>
        </w:rPr>
      </w:pPr>
    </w:p>
    <w:p w14:paraId="5B53813E" w14:textId="77777777" w:rsidR="00235F38" w:rsidRPr="00C11A4D" w:rsidRDefault="00235F38" w:rsidP="00C11A4D">
      <w:pPr>
        <w:jc w:val="both"/>
        <w:rPr>
          <w:rFonts w:eastAsia="Calibri"/>
        </w:rPr>
      </w:pPr>
      <w:r w:rsidRPr="00C11A4D">
        <w:rPr>
          <w:rFonts w:eastAsia="Calibri"/>
        </w:rPr>
        <w:t>Në vitet e fundit, çështja e integrimit dhe e përfshirjes së fëmijëve me nevoja të veçanta në klasa të zakonshme ka filluar të tërheqë më shumë interes me qëllim që të ofrohet arsim gjithëpërfshirës. Implementimi i PIA-së në arsimin gjithëpërfshirës konsiderohet si mjeti më efektiv për të siguruar plotësimin e nevojave arsimore që mund të kenë fëmijët me nevoja të veçanta.  Me anë të zbatimit të PIA-së, sistemi arsimor mundëson që çdo fëmijë me nevoja të veçanta të arrijë potencialin e tij/saj. Duke marrë parasysh rolin e rëndësishëm që kanë mësimdhënësit për procesin e PIA-së, atëhërë qëllimi i këtij hulumtimi është të ekzaminojë njohuritë e mësimdhënësve të ciklit fillor për procesin e zbatimit të Planit Individual të Arsimit (PIA) si dhe faktorët që ndikojnë në njohuritë e tyre siç janë: gjinia, mosha, trajnimet e mbajtura për PIA-n dhe përvoja arsimore. Si qëllim tjetër është eksplorimi i perceptimeve të mësimdhënësve për mundësite e zbatimit efikas dhe sfidat që pengojnë implementimin e PIA-së. Ky hulumtim u realizua me metoda mikse (sasiore dhe cilësore). Popullacionin e këtij studimi do ta përbëjnë mësimdhënësit e ciklit fillor, ndërsa mostra është 150 respondent, të cilët janë pjesë në hulumtimin sasior dhe 7 respondentë në hulumtimin cilësor.</w:t>
      </w:r>
    </w:p>
    <w:p w14:paraId="773177CA" w14:textId="16A7F5C1" w:rsidR="00235F38" w:rsidRPr="00C11A4D" w:rsidRDefault="00235F38" w:rsidP="00C11A4D">
      <w:pPr>
        <w:jc w:val="both"/>
        <w:rPr>
          <w:rFonts w:eastAsia="Calibri"/>
        </w:rPr>
      </w:pPr>
      <w:r w:rsidRPr="00C11A4D">
        <w:rPr>
          <w:rFonts w:eastAsia="Calibri"/>
        </w:rPr>
        <w:t>Gjetjet e këtij studimi mund të ofrojnë këndvështrime të ndryshme nga mësimdhënësit për zbatimin e procesit të PIA-së, kështu që ne identifikuam mundësitë dhe sfidat specifike që përballen mësimdhënësit në procesin e PIA-së, duke ofruar një kuptim të hollësishëm të praktikave të përditshme. Rezultatet e pritura mund të përmirësojnë gjithashtu të kuptuarit tonë për rëndësinë që ka PIA në krijimin e mjediseve mësimore gjithëpërfshirëse. Ky studim pritet të kontribuojë në diskutimin e vazhdueshëm mbi arsimin gjithëpërfshirës duke ofruar të dhëna empirike mbi përvojat e mësimdhënësve të ciklit fillor me PIA-n.</w:t>
      </w:r>
    </w:p>
    <w:p w14:paraId="3FCD7F03" w14:textId="77777777" w:rsidR="00235F38" w:rsidRPr="00C11A4D" w:rsidRDefault="00235F38" w:rsidP="00C11A4D">
      <w:pPr>
        <w:jc w:val="both"/>
        <w:rPr>
          <w:rFonts w:eastAsia="Calibri"/>
        </w:rPr>
      </w:pPr>
    </w:p>
    <w:p w14:paraId="3B6454C4" w14:textId="790D7C25" w:rsidR="00235F38" w:rsidRPr="00C11A4D" w:rsidRDefault="00235F38" w:rsidP="00C11A4D">
      <w:pPr>
        <w:jc w:val="both"/>
        <w:rPr>
          <w:rFonts w:eastAsia="Calibri"/>
        </w:rPr>
      </w:pPr>
      <w:r w:rsidRPr="00C11A4D">
        <w:rPr>
          <w:rFonts w:eastAsia="Calibri"/>
        </w:rPr>
        <w:t>Fjalët kyçe: arsimi gjithëpërfshirës, fëmijë me nevoja të veçanta, mundësi, PIA, sfidat.</w:t>
      </w:r>
    </w:p>
    <w:p w14:paraId="36BA5A46" w14:textId="77777777" w:rsidR="00291C98" w:rsidRPr="00C11A4D" w:rsidRDefault="00291C98" w:rsidP="00C11A4D">
      <w:pPr>
        <w:jc w:val="both"/>
        <w:rPr>
          <w:rFonts w:eastAsia="Calibri"/>
        </w:rPr>
      </w:pPr>
    </w:p>
    <w:p w14:paraId="1B6C972E" w14:textId="77777777" w:rsidR="00291C98" w:rsidRDefault="00291C98" w:rsidP="00C11A4D">
      <w:pPr>
        <w:jc w:val="both"/>
        <w:rPr>
          <w:rFonts w:eastAsia="Calibri"/>
        </w:rPr>
      </w:pPr>
    </w:p>
    <w:p w14:paraId="75A7B6B5" w14:textId="77777777" w:rsidR="009C08DD" w:rsidRDefault="009C08DD" w:rsidP="00C11A4D">
      <w:pPr>
        <w:jc w:val="both"/>
        <w:rPr>
          <w:rFonts w:eastAsia="Calibri"/>
        </w:rPr>
      </w:pPr>
    </w:p>
    <w:p w14:paraId="697BF0F9" w14:textId="77777777" w:rsidR="009C08DD" w:rsidRDefault="009C08DD" w:rsidP="00C11A4D">
      <w:pPr>
        <w:jc w:val="both"/>
        <w:rPr>
          <w:rFonts w:eastAsia="Calibri"/>
        </w:rPr>
      </w:pPr>
    </w:p>
    <w:p w14:paraId="3113AB33" w14:textId="77777777" w:rsidR="009C08DD" w:rsidRDefault="009C08DD" w:rsidP="00C11A4D">
      <w:pPr>
        <w:jc w:val="both"/>
        <w:rPr>
          <w:rFonts w:eastAsia="Calibri"/>
        </w:rPr>
      </w:pPr>
    </w:p>
    <w:p w14:paraId="277876AF" w14:textId="77777777" w:rsidR="009C08DD" w:rsidRDefault="009C08DD" w:rsidP="00C11A4D">
      <w:pPr>
        <w:jc w:val="both"/>
        <w:rPr>
          <w:rFonts w:eastAsia="Calibri"/>
        </w:rPr>
      </w:pPr>
    </w:p>
    <w:p w14:paraId="301D9036" w14:textId="77777777" w:rsidR="009C08DD" w:rsidRDefault="009C08DD" w:rsidP="00C11A4D">
      <w:pPr>
        <w:jc w:val="both"/>
        <w:rPr>
          <w:rFonts w:eastAsia="Calibri"/>
        </w:rPr>
      </w:pPr>
    </w:p>
    <w:p w14:paraId="7EF1A6B3" w14:textId="77777777" w:rsidR="009C08DD" w:rsidRDefault="009C08DD" w:rsidP="00C11A4D">
      <w:pPr>
        <w:jc w:val="both"/>
        <w:rPr>
          <w:rFonts w:eastAsia="Calibri"/>
        </w:rPr>
      </w:pPr>
    </w:p>
    <w:p w14:paraId="1B6C6FF9" w14:textId="77777777" w:rsidR="009C08DD" w:rsidRDefault="009C08DD" w:rsidP="00C11A4D">
      <w:pPr>
        <w:jc w:val="both"/>
        <w:rPr>
          <w:rFonts w:eastAsia="Calibri"/>
        </w:rPr>
      </w:pPr>
    </w:p>
    <w:p w14:paraId="7CDD0245" w14:textId="77777777" w:rsidR="009C08DD" w:rsidRPr="00C11A4D" w:rsidRDefault="009C08DD" w:rsidP="00C11A4D">
      <w:pPr>
        <w:jc w:val="both"/>
        <w:rPr>
          <w:rFonts w:eastAsia="Calibri"/>
        </w:rPr>
      </w:pPr>
    </w:p>
    <w:p w14:paraId="18E408E3" w14:textId="2D060417" w:rsidR="009C08DD" w:rsidRPr="009C08DD" w:rsidRDefault="009C08DD" w:rsidP="009C08DD">
      <w:pPr>
        <w:pStyle w:val="BodyText"/>
        <w:ind w:firstLine="0"/>
        <w:rPr>
          <w:b/>
          <w:bCs/>
        </w:rPr>
      </w:pPr>
      <w:bookmarkStart w:id="8" w:name="_Hlk159784013"/>
      <w:bookmarkStart w:id="9" w:name="_Toc59474055"/>
      <w:bookmarkStart w:id="10" w:name="_Toc85839747"/>
      <w:r w:rsidRPr="009C08DD">
        <w:rPr>
          <w:b/>
          <w:bCs/>
        </w:rPr>
        <w:t>DORUNTINA RAKAJ</w:t>
      </w:r>
    </w:p>
    <w:p w14:paraId="4A2E30BA" w14:textId="77777777" w:rsidR="009C08DD" w:rsidRPr="009C08DD" w:rsidRDefault="009C08DD" w:rsidP="009C08DD">
      <w:pPr>
        <w:pStyle w:val="BodyText"/>
        <w:ind w:firstLine="0"/>
        <w:rPr>
          <w:b/>
          <w:bCs/>
        </w:rPr>
      </w:pPr>
    </w:p>
    <w:p w14:paraId="38D5260D" w14:textId="7F35B358" w:rsidR="00291C98" w:rsidRPr="009C08DD" w:rsidRDefault="00291C98" w:rsidP="009C08DD">
      <w:pPr>
        <w:pStyle w:val="BodyText"/>
        <w:ind w:firstLine="0"/>
        <w:rPr>
          <w:b/>
          <w:bCs/>
        </w:rPr>
      </w:pPr>
      <w:r w:rsidRPr="009C08DD">
        <w:rPr>
          <w:b/>
          <w:bCs/>
        </w:rPr>
        <w:lastRenderedPageBreak/>
        <w:t xml:space="preserve">Titulli i temes: </w:t>
      </w:r>
      <w:bookmarkEnd w:id="8"/>
      <w:r w:rsidRPr="009C08DD">
        <w:rPr>
          <w:b/>
          <w:bCs/>
        </w:rPr>
        <w:t>Roli i muzikës në zhvillimin e shkathtësive sociale tek nxënësit në shkollë fillore</w:t>
      </w:r>
    </w:p>
    <w:p w14:paraId="64219CA8" w14:textId="77777777" w:rsidR="00291C98" w:rsidRPr="009C08DD" w:rsidRDefault="00291C98" w:rsidP="00C11A4D">
      <w:pPr>
        <w:pStyle w:val="BodyText"/>
        <w:rPr>
          <w:b/>
          <w:bCs/>
        </w:rPr>
      </w:pPr>
    </w:p>
    <w:p w14:paraId="7883D45C" w14:textId="77777777" w:rsidR="00291C98" w:rsidRPr="009C08DD" w:rsidRDefault="00291C98" w:rsidP="00C11A4D">
      <w:pPr>
        <w:pStyle w:val="Header"/>
        <w:rPr>
          <w:b/>
          <w:bCs/>
          <w:lang w:val="it-IT"/>
        </w:rPr>
      </w:pPr>
      <w:r w:rsidRPr="009C08DD">
        <w:rPr>
          <w:b/>
          <w:bCs/>
          <w:lang w:val="it-IT"/>
        </w:rPr>
        <w:t xml:space="preserve">Komisioni: </w:t>
      </w:r>
    </w:p>
    <w:p w14:paraId="7476CCDF" w14:textId="77777777" w:rsidR="00291C98" w:rsidRPr="009C08DD" w:rsidRDefault="00291C98" w:rsidP="00C11A4D">
      <w:pPr>
        <w:pStyle w:val="Header"/>
        <w:rPr>
          <w:b/>
          <w:bCs/>
          <w:lang w:val="it-IT"/>
        </w:rPr>
      </w:pPr>
      <w:r w:rsidRPr="009C08DD">
        <w:rPr>
          <w:b/>
          <w:bCs/>
          <w:lang w:val="it-IT"/>
        </w:rPr>
        <w:t>Prof.Ass. Adhurim Rasimi  - Mentor</w:t>
      </w:r>
    </w:p>
    <w:p w14:paraId="0C9E862B" w14:textId="77777777" w:rsidR="00291C98" w:rsidRPr="009C08DD" w:rsidRDefault="00291C98" w:rsidP="00C11A4D">
      <w:pPr>
        <w:pStyle w:val="Header"/>
        <w:rPr>
          <w:b/>
          <w:bCs/>
          <w:lang w:val="it-IT"/>
        </w:rPr>
      </w:pPr>
      <w:r w:rsidRPr="009C08DD">
        <w:rPr>
          <w:b/>
          <w:bCs/>
          <w:lang w:val="it-IT"/>
        </w:rPr>
        <w:t>Prof. Asoc. Dr. Arlinda Beka - Kryetare</w:t>
      </w:r>
    </w:p>
    <w:p w14:paraId="388DDC8A" w14:textId="77777777" w:rsidR="00291C98" w:rsidRPr="009C08DD" w:rsidRDefault="00291C98" w:rsidP="00C11A4D">
      <w:pPr>
        <w:pStyle w:val="Header"/>
        <w:rPr>
          <w:b/>
          <w:bCs/>
          <w:lang w:val="it-IT"/>
        </w:rPr>
      </w:pPr>
      <w:r w:rsidRPr="009C08DD">
        <w:rPr>
          <w:b/>
          <w:bCs/>
          <w:lang w:val="it-IT"/>
        </w:rPr>
        <w:t>Prof. Ass. Albulena Metaj Macula - Anëtare</w:t>
      </w:r>
    </w:p>
    <w:p w14:paraId="35526776" w14:textId="77777777" w:rsidR="00291C98" w:rsidRPr="009C08DD" w:rsidRDefault="00291C98" w:rsidP="00C11A4D">
      <w:pPr>
        <w:pStyle w:val="Heading1"/>
        <w:spacing w:before="0" w:line="240" w:lineRule="auto"/>
        <w:ind w:right="949"/>
        <w:rPr>
          <w:rFonts w:ascii="Times New Roman" w:hAnsi="Times New Roman" w:cs="Times New Roman"/>
          <w:b/>
          <w:bCs/>
          <w:color w:val="auto"/>
          <w:spacing w:val="-2"/>
          <w:sz w:val="24"/>
          <w:szCs w:val="24"/>
        </w:rPr>
      </w:pPr>
      <w:bookmarkStart w:id="11" w:name="_Toc158573293"/>
      <w:bookmarkEnd w:id="9"/>
      <w:bookmarkEnd w:id="10"/>
    </w:p>
    <w:p w14:paraId="3557DEBA" w14:textId="77777777" w:rsidR="00291C98" w:rsidRPr="009C08DD" w:rsidRDefault="00291C98" w:rsidP="00C11A4D">
      <w:pPr>
        <w:pStyle w:val="Heading1"/>
        <w:spacing w:before="0" w:line="240" w:lineRule="auto"/>
        <w:ind w:right="949"/>
        <w:rPr>
          <w:rFonts w:ascii="Times New Roman" w:hAnsi="Times New Roman" w:cs="Times New Roman"/>
          <w:b/>
          <w:bCs/>
          <w:color w:val="auto"/>
          <w:spacing w:val="-2"/>
          <w:sz w:val="24"/>
          <w:szCs w:val="24"/>
        </w:rPr>
      </w:pPr>
      <w:r w:rsidRPr="009C08DD">
        <w:rPr>
          <w:rFonts w:ascii="Times New Roman" w:hAnsi="Times New Roman" w:cs="Times New Roman"/>
          <w:b/>
          <w:bCs/>
          <w:color w:val="auto"/>
          <w:spacing w:val="-2"/>
          <w:sz w:val="24"/>
          <w:szCs w:val="24"/>
        </w:rPr>
        <w:t>ABSTRAKTI</w:t>
      </w:r>
      <w:bookmarkEnd w:id="11"/>
    </w:p>
    <w:p w14:paraId="07085CA4" w14:textId="77777777" w:rsidR="00291C98" w:rsidRPr="00C11A4D" w:rsidRDefault="00291C98" w:rsidP="00C11A4D">
      <w:pPr>
        <w:jc w:val="both"/>
      </w:pPr>
      <w:r w:rsidRPr="00C11A4D">
        <w:t xml:space="preserve">Muzika është mjet ndihmës që ndikon në fuqizimin e bashkëpunimit dhe në ndërtimin e marrëdhënieve shoqërore. Duke u angazhuar në aktivitete muzikore si grup, nxënësit zhvillojnë aftësitë për të bashkëpunuar, për të dëgjuar dhe për të reaguar ndaj nevojave të njëri-tjetrit. </w:t>
      </w:r>
    </w:p>
    <w:p w14:paraId="66D6B599" w14:textId="77777777" w:rsidR="00291C98" w:rsidRPr="00C11A4D" w:rsidRDefault="00291C98" w:rsidP="00C11A4D">
      <w:pPr>
        <w:jc w:val="both"/>
        <w:rPr>
          <w:bCs/>
        </w:rPr>
      </w:pPr>
      <w:r w:rsidRPr="00C11A4D">
        <w:tab/>
        <w:t xml:space="preserve">Gjatë interpretimit duke gërshetuar aspektin muzikor (ritmin, melodinë, harmoninë) si dhe aspektin përmbajtësor (tekstin letrar), nxënësit përmirësojnë aftësitë e tyre komunikuese. Muzika ndihmon në zhvillimin e aftësive për të folur, për të dëgjuar dhe për të kuptuar ndjenjat dhe idetë e të tjerëve në një mënyrë që është e kuptueshme dhe e pranueshme nga të gjithë. Muzika ka një rol kyç në zhvillimin e shkathtësive sociale tek nxënësit në shkollë fillore. Ky studim synon që të identifikojë </w:t>
      </w:r>
      <w:r w:rsidRPr="00C11A4D">
        <w:rPr>
          <w:bCs/>
        </w:rPr>
        <w:t>rolin e muzikës në zhvillimin e shkathtësive sociale tek nxënësit në shkollë fillore.</w:t>
      </w:r>
    </w:p>
    <w:p w14:paraId="5601AD5C" w14:textId="77777777" w:rsidR="00291C98" w:rsidRPr="00C11A4D" w:rsidRDefault="00291C98" w:rsidP="00C11A4D">
      <w:pPr>
        <w:spacing w:after="120"/>
        <w:jc w:val="both"/>
        <w:rPr>
          <w:color w:val="0D0D0D"/>
          <w:shd w:val="clear" w:color="auto" w:fill="FFFFFF"/>
        </w:rPr>
      </w:pPr>
      <w:r w:rsidRPr="00C11A4D">
        <w:rPr>
          <w:bCs/>
        </w:rPr>
        <w:t xml:space="preserve">Pra </w:t>
      </w:r>
      <w:r w:rsidRPr="00C11A4D">
        <w:rPr>
          <w:color w:val="0D0D0D"/>
          <w:shd w:val="clear" w:color="auto" w:fill="FFFFFF"/>
        </w:rPr>
        <w:t>qëllimi i këtij punimi është të vëjë në pah rolin e muzikës në zhvillimin e shkathtësive shoqërore tek nxënësit në shkollën fillore duke përdorur një hulumtim të qëndrueshëm dhe të detajuar.</w:t>
      </w:r>
    </w:p>
    <w:p w14:paraId="19648927" w14:textId="77777777" w:rsidR="00291C98" w:rsidRPr="00C11A4D" w:rsidRDefault="00291C98" w:rsidP="00C11A4D">
      <w:pPr>
        <w:jc w:val="both"/>
      </w:pPr>
      <w:r w:rsidRPr="00C11A4D">
        <w:t>Studim i ndërrmarrë që ka natyrë mikse (</w:t>
      </w:r>
      <w:r w:rsidRPr="00C11A4D">
        <w:rPr>
          <w:color w:val="000000"/>
        </w:rPr>
        <w:t>cilësore dhe sasiore), duke tentuar të vëjë në pah</w:t>
      </w:r>
      <w:r w:rsidRPr="00C11A4D">
        <w:t xml:space="preserve"> rolin dhe efektivitetin e mësimdhënies së muzikës në promovimin e bashkëpunimit, të komunikimit dhe të ndjenjës së përgjegjësisë tek nxënësit në moshën e shkollës fillore. Mbledhja e të dhënave është bërë  përmes intervistave me gjashtë (6) mësimdhënës dhe pyetësorëve (246) me nxënës të shkollës fillore. Rezultatet e arritura tregojnë se qasja e përgjithshme në temat e trajtuara vinte në pah një afirmim të rolit pozitiv të muzikës në zhvillimin e shktahtësive sociale tek nxënësit, duke aprovuar kështu dhe hipotezat e studimit. Gjithashtu pjesëmarrja e nxënësve me anë të pyetësorëve ishin material shumë i vlefshëm për të argumentuar rolin e muzikës në zhvillimin e shkathtësive sociale te nxënsit e shkollës fillore.</w:t>
      </w:r>
    </w:p>
    <w:p w14:paraId="40EE51C5" w14:textId="77777777" w:rsidR="00291C98" w:rsidRPr="00C11A4D" w:rsidRDefault="00291C98" w:rsidP="00C11A4D">
      <w:pPr>
        <w:jc w:val="both"/>
        <w:rPr>
          <w:shd w:val="clear" w:color="auto" w:fill="FFFFFF"/>
        </w:rPr>
      </w:pPr>
      <w:r w:rsidRPr="00C11A4D">
        <w:rPr>
          <w:shd w:val="clear" w:color="auto" w:fill="FFFFFF"/>
        </w:rPr>
        <w:tab/>
        <w:t xml:space="preserve">Si përfundim, ky studim vë në pah rëndësinë e integritetit të muzikës në kontekstin edukativ për zhvillimin e shkathtësive sociale tek nxënësit. Duke u përqëndruar në ndjeshmëri emocionale, në bashkëpunim dhe në aftësi komunikimi, muzika ofron një platformë të fuqishme për nxënësit për të zhvilluar dhe përmirësuar aftësitë e tyre sociale në një mënyrë kreative dhe frymëzuese. </w:t>
      </w:r>
    </w:p>
    <w:p w14:paraId="0B3EE74C" w14:textId="77777777" w:rsidR="009C08DD" w:rsidRDefault="009C08DD" w:rsidP="00C11A4D">
      <w:pPr>
        <w:rPr>
          <w:b/>
        </w:rPr>
      </w:pPr>
    </w:p>
    <w:p w14:paraId="11C3B9AD" w14:textId="073C0E27" w:rsidR="00291C98" w:rsidRPr="00C11A4D" w:rsidRDefault="00291C98" w:rsidP="00C11A4D">
      <w:pPr>
        <w:rPr>
          <w:bCs/>
          <w:i/>
          <w:iCs/>
          <w:lang w:eastAsia="sq-AL"/>
        </w:rPr>
      </w:pPr>
      <w:r w:rsidRPr="00C11A4D">
        <w:rPr>
          <w:b/>
          <w:i/>
        </w:rPr>
        <w:t>Fjalët kyçe:</w:t>
      </w:r>
      <w:r w:rsidRPr="00C11A4D">
        <w:rPr>
          <w:b/>
          <w:lang w:eastAsia="sq-AL"/>
        </w:rPr>
        <w:t xml:space="preserve"> </w:t>
      </w:r>
      <w:r w:rsidRPr="00C11A4D">
        <w:rPr>
          <w:bCs/>
          <w:i/>
          <w:iCs/>
          <w:lang w:eastAsia="sq-AL"/>
        </w:rPr>
        <w:t>muzikë, zhvillim, nxënës, shkathtësitë sociale.</w:t>
      </w:r>
    </w:p>
    <w:p w14:paraId="5BABF068" w14:textId="77777777" w:rsidR="00A42BEF" w:rsidRPr="00C11A4D" w:rsidRDefault="00A42BEF" w:rsidP="00C11A4D">
      <w:pPr>
        <w:rPr>
          <w:bCs/>
          <w:i/>
          <w:iCs/>
          <w:lang w:eastAsia="sq-AL"/>
        </w:rPr>
      </w:pPr>
    </w:p>
    <w:p w14:paraId="27FFBE7A" w14:textId="77777777" w:rsidR="00A42BEF" w:rsidRPr="00C11A4D" w:rsidRDefault="00A42BEF" w:rsidP="00C11A4D">
      <w:pPr>
        <w:rPr>
          <w:bCs/>
          <w:i/>
          <w:iCs/>
          <w:lang w:eastAsia="sq-AL"/>
        </w:rPr>
      </w:pPr>
    </w:p>
    <w:p w14:paraId="7B200465" w14:textId="77777777" w:rsidR="00EF1FD0" w:rsidRDefault="00EF1FD0" w:rsidP="00C11A4D">
      <w:pPr>
        <w:rPr>
          <w:bCs/>
          <w:i/>
          <w:iCs/>
          <w:lang w:eastAsia="sq-AL"/>
        </w:rPr>
      </w:pPr>
    </w:p>
    <w:p w14:paraId="2073E12B" w14:textId="77777777" w:rsidR="009C08DD" w:rsidRDefault="009C08DD" w:rsidP="00C11A4D">
      <w:pPr>
        <w:rPr>
          <w:bCs/>
          <w:i/>
          <w:iCs/>
          <w:lang w:eastAsia="sq-AL"/>
        </w:rPr>
      </w:pPr>
    </w:p>
    <w:p w14:paraId="31CF1168" w14:textId="77777777" w:rsidR="009C08DD" w:rsidRDefault="009C08DD" w:rsidP="00C11A4D">
      <w:pPr>
        <w:rPr>
          <w:bCs/>
          <w:i/>
          <w:iCs/>
          <w:lang w:eastAsia="sq-AL"/>
        </w:rPr>
      </w:pPr>
    </w:p>
    <w:p w14:paraId="56B295D4" w14:textId="77777777" w:rsidR="009C08DD" w:rsidRDefault="009C08DD" w:rsidP="00C11A4D">
      <w:pPr>
        <w:rPr>
          <w:bCs/>
          <w:i/>
          <w:iCs/>
          <w:lang w:eastAsia="sq-AL"/>
        </w:rPr>
      </w:pPr>
    </w:p>
    <w:p w14:paraId="32BDDBD0" w14:textId="77777777" w:rsidR="009C08DD" w:rsidRDefault="009C08DD" w:rsidP="00C11A4D">
      <w:pPr>
        <w:rPr>
          <w:bCs/>
          <w:i/>
          <w:iCs/>
          <w:lang w:eastAsia="sq-AL"/>
        </w:rPr>
      </w:pPr>
    </w:p>
    <w:p w14:paraId="6CA75FA4" w14:textId="77777777" w:rsidR="00EF1FD0" w:rsidRPr="00C11A4D" w:rsidRDefault="00EF1FD0" w:rsidP="00C11A4D">
      <w:pPr>
        <w:rPr>
          <w:bCs/>
          <w:i/>
          <w:iCs/>
          <w:lang w:eastAsia="sq-AL"/>
        </w:rPr>
      </w:pPr>
    </w:p>
    <w:p w14:paraId="0BE29131" w14:textId="6981CC68" w:rsidR="00A42BEF" w:rsidRPr="00C11A4D" w:rsidRDefault="00A42BEF" w:rsidP="00C11A4D">
      <w:pPr>
        <w:rPr>
          <w:b/>
        </w:rPr>
      </w:pPr>
      <w:r w:rsidRPr="00C11A4D">
        <w:rPr>
          <w:b/>
          <w:lang w:eastAsia="sq-AL"/>
        </w:rPr>
        <w:t>ELONA ADEMI</w:t>
      </w:r>
    </w:p>
    <w:p w14:paraId="3B457325" w14:textId="77777777" w:rsidR="00291C98" w:rsidRPr="00C11A4D" w:rsidRDefault="00291C98" w:rsidP="00C11A4D">
      <w:pPr>
        <w:jc w:val="both"/>
        <w:rPr>
          <w:rFonts w:eastAsia="Calibri"/>
        </w:rPr>
      </w:pPr>
    </w:p>
    <w:p w14:paraId="11829EDC" w14:textId="7D13B525" w:rsidR="00A42BEF" w:rsidRPr="00C11A4D" w:rsidRDefault="00A42BEF" w:rsidP="00C11A4D">
      <w:pPr>
        <w:jc w:val="both"/>
        <w:rPr>
          <w:rFonts w:eastAsia="Calibri"/>
          <w:b/>
          <w:bCs/>
        </w:rPr>
      </w:pPr>
      <w:r w:rsidRPr="00C11A4D">
        <w:rPr>
          <w:rFonts w:eastAsia="Calibri"/>
          <w:b/>
          <w:bCs/>
        </w:rPr>
        <w:lastRenderedPageBreak/>
        <w:t xml:space="preserve">Tema: </w:t>
      </w:r>
      <w:r w:rsidR="00EF1FD0" w:rsidRPr="00C11A4D">
        <w:rPr>
          <w:rFonts w:eastAsia="Calibri"/>
          <w:b/>
          <w:bCs/>
        </w:rPr>
        <w:t>Faktorët motivues në marrjen e pozitave udhëheqëse nga drejtorët dhe mësimdhënësit e shkollave</w:t>
      </w:r>
    </w:p>
    <w:p w14:paraId="698311DA" w14:textId="77777777" w:rsidR="00A42BEF" w:rsidRPr="00C11A4D" w:rsidRDefault="00A42BEF" w:rsidP="00C11A4D">
      <w:pPr>
        <w:jc w:val="both"/>
        <w:rPr>
          <w:rFonts w:eastAsia="Calibri"/>
          <w:b/>
          <w:bCs/>
        </w:rPr>
      </w:pPr>
    </w:p>
    <w:p w14:paraId="759063DB" w14:textId="77777777" w:rsidR="005156D0" w:rsidRPr="00C11A4D" w:rsidRDefault="00A42BEF" w:rsidP="00C11A4D">
      <w:pPr>
        <w:jc w:val="both"/>
        <w:rPr>
          <w:rFonts w:eastAsia="Calibri"/>
          <w:b/>
          <w:bCs/>
        </w:rPr>
      </w:pPr>
      <w:r w:rsidRPr="00C11A4D">
        <w:rPr>
          <w:rFonts w:eastAsia="Calibri"/>
          <w:b/>
          <w:bCs/>
        </w:rPr>
        <w:t>Komisioni:</w:t>
      </w:r>
    </w:p>
    <w:p w14:paraId="0DE524C6" w14:textId="42451FA9" w:rsidR="005156D0" w:rsidRPr="00C11A4D" w:rsidRDefault="005156D0" w:rsidP="00C11A4D">
      <w:pPr>
        <w:jc w:val="both"/>
        <w:rPr>
          <w:rFonts w:eastAsia="Calibri"/>
          <w:b/>
          <w:bCs/>
        </w:rPr>
      </w:pPr>
      <w:r w:rsidRPr="00C11A4D">
        <w:rPr>
          <w:rFonts w:eastAsia="Calibri"/>
          <w:b/>
          <w:bCs/>
        </w:rPr>
        <w:t>Prof. Arlinda Beka</w:t>
      </w:r>
      <w:r w:rsidR="00EF1FD0" w:rsidRPr="00C11A4D">
        <w:rPr>
          <w:rFonts w:eastAsia="Calibri"/>
          <w:b/>
          <w:bCs/>
        </w:rPr>
        <w:t>, anetare</w:t>
      </w:r>
    </w:p>
    <w:p w14:paraId="2FAE4FE2" w14:textId="573F1653" w:rsidR="00A42BEF" w:rsidRPr="00C11A4D" w:rsidRDefault="005156D0" w:rsidP="00C11A4D">
      <w:pPr>
        <w:jc w:val="both"/>
        <w:rPr>
          <w:rFonts w:eastAsia="Calibri"/>
          <w:b/>
          <w:bCs/>
        </w:rPr>
      </w:pPr>
      <w:r w:rsidRPr="00C11A4D">
        <w:rPr>
          <w:rFonts w:eastAsia="Calibri"/>
          <w:b/>
          <w:bCs/>
        </w:rPr>
        <w:t>Prof. Ilirijana Tahiraj, anetare</w:t>
      </w:r>
    </w:p>
    <w:p w14:paraId="342F33BA" w14:textId="0EA2D6BF" w:rsidR="005156D0" w:rsidRPr="00C11A4D" w:rsidRDefault="005156D0" w:rsidP="00C11A4D">
      <w:pPr>
        <w:jc w:val="both"/>
        <w:rPr>
          <w:rFonts w:eastAsia="Calibri"/>
          <w:b/>
          <w:bCs/>
        </w:rPr>
      </w:pPr>
      <w:r w:rsidRPr="00C11A4D">
        <w:rPr>
          <w:rFonts w:eastAsia="Calibri"/>
          <w:b/>
          <w:bCs/>
        </w:rPr>
        <w:t xml:space="preserve">Prof. </w:t>
      </w:r>
      <w:r w:rsidR="00EF1FD0" w:rsidRPr="00C11A4D">
        <w:rPr>
          <w:rFonts w:eastAsia="Calibri"/>
          <w:b/>
          <w:bCs/>
        </w:rPr>
        <w:t>Teuta Danuza, mentore</w:t>
      </w:r>
    </w:p>
    <w:p w14:paraId="2B670D63" w14:textId="77777777" w:rsidR="00A42BEF" w:rsidRPr="00C11A4D" w:rsidRDefault="00A42BEF" w:rsidP="00C11A4D">
      <w:pPr>
        <w:jc w:val="both"/>
        <w:rPr>
          <w:rFonts w:eastAsia="Calibri"/>
          <w:b/>
          <w:bCs/>
        </w:rPr>
      </w:pPr>
    </w:p>
    <w:p w14:paraId="51171C2B" w14:textId="77777777" w:rsidR="00A42BEF" w:rsidRPr="00C11A4D" w:rsidRDefault="00A42BEF" w:rsidP="00C11A4D">
      <w:pPr>
        <w:rPr>
          <w:b/>
        </w:rPr>
      </w:pPr>
      <w:r w:rsidRPr="00C11A4D">
        <w:rPr>
          <w:b/>
        </w:rPr>
        <w:t>ABSTRAKTI</w:t>
      </w:r>
    </w:p>
    <w:p w14:paraId="7EA07B5A" w14:textId="77777777" w:rsidR="00A42BEF" w:rsidRPr="00C11A4D" w:rsidRDefault="00A42BEF" w:rsidP="00C11A4D">
      <w:pPr>
        <w:ind w:firstLine="720"/>
        <w:jc w:val="both"/>
      </w:pPr>
      <w:r w:rsidRPr="00C11A4D">
        <w:t xml:space="preserve">Udhëheqësit e shkollave janë një komponent kyç në funksionimin dhe menaxhimin efektiv të institucioneve arsimore. Ata duhet të promovojnë ndjenjën e efikasitetit, shpresës dhe lidhjes së vetes me komunitetin, duke krijuar siguri për mësuesit e tyre, nxënësit dhe të gjithë stafin punues. Duke qenë se drejtori është figura kryesore e një shkolle, qëllimi i këtij hulumtimi është që t’i identifikojë faktorët motivues të brendshshëm dhe të jashtëm, që i shtyjnë ata dhe </w:t>
      </w:r>
      <w:r w:rsidRPr="00C11A4D">
        <w:rPr>
          <w:color w:val="000000" w:themeColor="text1"/>
        </w:rPr>
        <w:t xml:space="preserve">mësimdhënësit të marrin pozita udhëheqëse. </w:t>
      </w:r>
      <w:r w:rsidRPr="00C11A4D">
        <w:t>Gjithashtu, studimi shqyrton faktorët që lidhen me hezitimin ose refuzimin e mësimdhënësve për të marrë role drejtuese.</w:t>
      </w:r>
    </w:p>
    <w:p w14:paraId="4B88C482" w14:textId="77777777" w:rsidR="009C08DD" w:rsidRDefault="00A42BEF" w:rsidP="009C08DD">
      <w:pPr>
        <w:ind w:firstLine="720"/>
        <w:jc w:val="both"/>
      </w:pPr>
      <w:bookmarkStart w:id="12" w:name="_Hlk151067160"/>
      <w:r w:rsidRPr="00C11A4D">
        <w:t xml:space="preserve">Në këtë hulumtim është përdorur një qasje e kombinuar metodologjike, duke integruar metodën cilësore dhe atë sasiore për mbledhjen e të dhënave. Si instrumente matëse, janë përdorur intervistat gjysmë të strukturuara me 10 drejtorë të shkollave fillore dhe pyetësorët me 100 mësimdhënës. Të dhënat sasiore janë analizuar përmes programit </w:t>
      </w:r>
      <w:r w:rsidRPr="009C08DD">
        <w:rPr>
          <w:rStyle w:val="Strong"/>
          <w:b w:val="0"/>
          <w:bCs w:val="0"/>
        </w:rPr>
        <w:t>SPSS</w:t>
      </w:r>
      <w:r w:rsidRPr="009C08DD">
        <w:rPr>
          <w:b/>
          <w:bCs/>
        </w:rPr>
        <w:t>,</w:t>
      </w:r>
      <w:r w:rsidRPr="00C11A4D">
        <w:t xml:space="preserve"> ndërsa të dhënat cilësore janë interpretuar përmes analizës tematike.</w:t>
      </w:r>
      <w:bookmarkEnd w:id="12"/>
    </w:p>
    <w:p w14:paraId="417DD6AE" w14:textId="7C39AC02" w:rsidR="00A42BEF" w:rsidRPr="00C11A4D" w:rsidRDefault="00A42BEF" w:rsidP="009C08DD">
      <w:pPr>
        <w:ind w:firstLine="720"/>
        <w:jc w:val="both"/>
      </w:pPr>
      <w:r w:rsidRPr="00C11A4D">
        <w:t>Ky studim gjeti se ndër faktorët motivues të brendshëm më të rëndësishme janë: dëshira për të inicuar ndryshime në shkollë, përmirësimi i rezultateve akademike të nxënësve, përmirësimi i kushteve të mësimdhënies dhe kontributi në zhvillimin profesional të mësimdhënësve. Ndërkaq, faktorët motivues të jashtëm përfshijnë: avancimin në karrierë, mundësinë për t’u ngritur në pozita më të larta dhe sigurinë që ofron puna. Krahasimi mes tyre tregon se faktorët e brendshëm kanë një ndikim më të fuqishëm në marrjen e pozitave udhëheqëse sesa ata të jashtëm. Nga ana tjetër, studimi identifikon edhe faktorët demotivues, të cilët përfshijnë: stresin e lartë të pozicionit, diferencën e ulët në pagë, ndikimin negativ në kohën e kaluar me familjen dhe shtimin e përgjegjësive. Hulumtimi nxjerr dhe disa rekomandime për hulumtimet në të ardhmen si dhe implikimi i tij në praktik.</w:t>
      </w:r>
    </w:p>
    <w:p w14:paraId="45E99E31" w14:textId="77777777" w:rsidR="009C08DD" w:rsidRDefault="009C08DD" w:rsidP="00C11A4D">
      <w:pPr>
        <w:jc w:val="both"/>
        <w:rPr>
          <w:b/>
        </w:rPr>
      </w:pPr>
    </w:p>
    <w:p w14:paraId="13A199BF" w14:textId="58E78BC3" w:rsidR="00A42BEF" w:rsidRPr="00C11A4D" w:rsidRDefault="00A42BEF" w:rsidP="00C11A4D">
      <w:pPr>
        <w:jc w:val="both"/>
        <w:rPr>
          <w:i/>
          <w:iCs/>
        </w:rPr>
      </w:pPr>
      <w:r w:rsidRPr="00C11A4D">
        <w:rPr>
          <w:b/>
        </w:rPr>
        <w:t>Fjalët kyçe</w:t>
      </w:r>
      <w:r w:rsidRPr="00C11A4D">
        <w:rPr>
          <w:b/>
          <w:i/>
          <w:iCs/>
        </w:rPr>
        <w:t xml:space="preserve">: </w:t>
      </w:r>
      <w:r w:rsidRPr="00C11A4D">
        <w:rPr>
          <w:i/>
          <w:iCs/>
        </w:rPr>
        <w:t xml:space="preserve"> udhëheqje, motivim, faktorë motivues të brendshëm, faktorë motivues të jashtëm, barriera.</w:t>
      </w:r>
    </w:p>
    <w:p w14:paraId="384884B0" w14:textId="77777777" w:rsidR="00A42BEF" w:rsidRDefault="00A42BEF" w:rsidP="00C11A4D">
      <w:pPr>
        <w:jc w:val="both"/>
        <w:rPr>
          <w:rFonts w:eastAsia="Calibri"/>
        </w:rPr>
      </w:pPr>
    </w:p>
    <w:p w14:paraId="3186783C" w14:textId="77777777" w:rsidR="009C08DD" w:rsidRDefault="009C08DD" w:rsidP="00C11A4D">
      <w:pPr>
        <w:jc w:val="both"/>
        <w:rPr>
          <w:rFonts w:eastAsia="Calibri"/>
        </w:rPr>
      </w:pPr>
    </w:p>
    <w:p w14:paraId="5D4DBE60" w14:textId="77777777" w:rsidR="009C08DD" w:rsidRDefault="009C08DD" w:rsidP="00C11A4D">
      <w:pPr>
        <w:jc w:val="both"/>
        <w:rPr>
          <w:rFonts w:eastAsia="Calibri"/>
        </w:rPr>
      </w:pPr>
    </w:p>
    <w:p w14:paraId="67EEFC08" w14:textId="77777777" w:rsidR="009C08DD" w:rsidRDefault="009C08DD" w:rsidP="00C11A4D">
      <w:pPr>
        <w:jc w:val="both"/>
        <w:rPr>
          <w:rFonts w:eastAsia="Calibri"/>
        </w:rPr>
      </w:pPr>
    </w:p>
    <w:p w14:paraId="14F21B18" w14:textId="77777777" w:rsidR="009C08DD" w:rsidRDefault="009C08DD" w:rsidP="00C11A4D">
      <w:pPr>
        <w:jc w:val="both"/>
        <w:rPr>
          <w:rFonts w:eastAsia="Calibri"/>
        </w:rPr>
      </w:pPr>
    </w:p>
    <w:p w14:paraId="2DC6DBBA" w14:textId="77777777" w:rsidR="009C08DD" w:rsidRDefault="009C08DD" w:rsidP="00C11A4D">
      <w:pPr>
        <w:jc w:val="both"/>
        <w:rPr>
          <w:rFonts w:eastAsia="Calibri"/>
        </w:rPr>
      </w:pPr>
    </w:p>
    <w:p w14:paraId="270F99C5" w14:textId="77777777" w:rsidR="009C08DD" w:rsidRDefault="009C08DD" w:rsidP="00C11A4D">
      <w:pPr>
        <w:jc w:val="both"/>
        <w:rPr>
          <w:rFonts w:eastAsia="Calibri"/>
        </w:rPr>
      </w:pPr>
    </w:p>
    <w:p w14:paraId="18F49549" w14:textId="77777777" w:rsidR="009C08DD" w:rsidRDefault="009C08DD" w:rsidP="00C11A4D">
      <w:pPr>
        <w:jc w:val="both"/>
        <w:rPr>
          <w:rFonts w:eastAsia="Calibri"/>
        </w:rPr>
      </w:pPr>
    </w:p>
    <w:p w14:paraId="3287453B" w14:textId="77777777" w:rsidR="009C08DD" w:rsidRPr="00C11A4D" w:rsidRDefault="009C08DD" w:rsidP="00C11A4D">
      <w:pPr>
        <w:jc w:val="both"/>
        <w:rPr>
          <w:rFonts w:eastAsia="Calibri"/>
        </w:rPr>
      </w:pPr>
    </w:p>
    <w:p w14:paraId="5C2118AB" w14:textId="77777777" w:rsidR="00D9539E" w:rsidRPr="00C11A4D" w:rsidRDefault="00D9539E" w:rsidP="00C11A4D">
      <w:pPr>
        <w:jc w:val="both"/>
        <w:rPr>
          <w:rFonts w:eastAsia="Calibri"/>
        </w:rPr>
      </w:pPr>
    </w:p>
    <w:p w14:paraId="6EE35CB1" w14:textId="2E144ED5" w:rsidR="009E6942" w:rsidRPr="00C11A4D" w:rsidRDefault="009E6942" w:rsidP="00C11A4D">
      <w:pPr>
        <w:jc w:val="both"/>
        <w:rPr>
          <w:rFonts w:eastAsia="Calibri"/>
          <w:b/>
          <w:bCs/>
        </w:rPr>
      </w:pPr>
      <w:r w:rsidRPr="00C11A4D">
        <w:rPr>
          <w:rFonts w:eastAsia="Calibri"/>
          <w:b/>
          <w:bCs/>
        </w:rPr>
        <w:t>ERZA KAS</w:t>
      </w:r>
      <w:r w:rsidR="00950DD5" w:rsidRPr="00C11A4D">
        <w:rPr>
          <w:rFonts w:eastAsia="Calibri"/>
          <w:b/>
          <w:bCs/>
        </w:rPr>
        <w:t xml:space="preserve">TRATI </w:t>
      </w:r>
    </w:p>
    <w:p w14:paraId="085CEB5F" w14:textId="77777777" w:rsidR="00950DD5" w:rsidRPr="00C11A4D" w:rsidRDefault="00950DD5" w:rsidP="00C11A4D">
      <w:pPr>
        <w:jc w:val="both"/>
        <w:rPr>
          <w:rFonts w:eastAsia="Calibri"/>
          <w:b/>
          <w:bCs/>
        </w:rPr>
      </w:pPr>
    </w:p>
    <w:p w14:paraId="7156A3AF" w14:textId="20A9D31A" w:rsidR="00950DD5" w:rsidRPr="00C11A4D" w:rsidRDefault="00D9539E" w:rsidP="00C11A4D">
      <w:pPr>
        <w:jc w:val="both"/>
        <w:rPr>
          <w:rFonts w:eastAsia="Calibri"/>
          <w:b/>
          <w:bCs/>
        </w:rPr>
      </w:pPr>
      <w:r w:rsidRPr="00C11A4D">
        <w:rPr>
          <w:rFonts w:eastAsia="Calibri"/>
          <w:b/>
          <w:bCs/>
        </w:rPr>
        <w:lastRenderedPageBreak/>
        <w:t xml:space="preserve">Tema: </w:t>
      </w:r>
      <w:r w:rsidR="00950DD5" w:rsidRPr="00C11A4D">
        <w:rPr>
          <w:rFonts w:eastAsia="Calibri"/>
          <w:b/>
          <w:bCs/>
        </w:rPr>
        <w:t>STRATEGJIA “MINDFULNESS” NË EDUKIM: Roli i saj në reduktimin e stresit, menaxhimin e emocioneve dhe përqendrimin e vëmendjes së nxënësve gjatë procesit mësimor</w:t>
      </w:r>
    </w:p>
    <w:p w14:paraId="5E59338F" w14:textId="77777777" w:rsidR="00D9539E" w:rsidRPr="00C11A4D" w:rsidRDefault="00D9539E" w:rsidP="00C11A4D">
      <w:pPr>
        <w:jc w:val="both"/>
        <w:rPr>
          <w:rFonts w:eastAsia="Calibri"/>
          <w:b/>
          <w:bCs/>
        </w:rPr>
      </w:pPr>
    </w:p>
    <w:p w14:paraId="0AF554BF" w14:textId="67AF771E" w:rsidR="00D9539E" w:rsidRPr="00C11A4D" w:rsidRDefault="00D9539E" w:rsidP="00C11A4D">
      <w:pPr>
        <w:jc w:val="both"/>
        <w:rPr>
          <w:rFonts w:eastAsia="Calibri"/>
          <w:b/>
          <w:bCs/>
        </w:rPr>
      </w:pPr>
      <w:r w:rsidRPr="00C11A4D">
        <w:rPr>
          <w:rFonts w:eastAsia="Calibri"/>
          <w:b/>
          <w:bCs/>
        </w:rPr>
        <w:t xml:space="preserve">Komisioni: </w:t>
      </w:r>
    </w:p>
    <w:p w14:paraId="2E2398F7" w14:textId="59D8B9B1" w:rsidR="00C25E17" w:rsidRPr="00C11A4D" w:rsidRDefault="00C25E17" w:rsidP="00C11A4D">
      <w:pPr>
        <w:jc w:val="both"/>
        <w:rPr>
          <w:rFonts w:eastAsia="Calibri"/>
          <w:b/>
          <w:bCs/>
        </w:rPr>
      </w:pPr>
      <w:r w:rsidRPr="00C11A4D">
        <w:rPr>
          <w:rFonts w:eastAsia="Calibri"/>
          <w:b/>
          <w:bCs/>
        </w:rPr>
        <w:t>Prof. Blerta Perolli, kryetare</w:t>
      </w:r>
    </w:p>
    <w:p w14:paraId="6DC0FC7D" w14:textId="1710760A" w:rsidR="00D9539E" w:rsidRPr="00C11A4D" w:rsidRDefault="00C25E17" w:rsidP="00C11A4D">
      <w:pPr>
        <w:jc w:val="both"/>
        <w:rPr>
          <w:rFonts w:eastAsia="Calibri"/>
          <w:b/>
          <w:bCs/>
        </w:rPr>
      </w:pPr>
      <w:r w:rsidRPr="00C11A4D">
        <w:rPr>
          <w:rFonts w:eastAsia="Calibri"/>
          <w:b/>
          <w:bCs/>
        </w:rPr>
        <w:t>Prof. Rozafa Ferizi-Shala, anetare</w:t>
      </w:r>
    </w:p>
    <w:p w14:paraId="45D12A06" w14:textId="1FF8F4E6" w:rsidR="00D9539E" w:rsidRPr="00C11A4D" w:rsidRDefault="00D9539E" w:rsidP="00C11A4D">
      <w:pPr>
        <w:jc w:val="both"/>
        <w:rPr>
          <w:rFonts w:eastAsia="Calibri"/>
          <w:b/>
          <w:bCs/>
        </w:rPr>
      </w:pPr>
      <w:r w:rsidRPr="00C11A4D">
        <w:rPr>
          <w:rFonts w:eastAsia="Calibri"/>
          <w:b/>
          <w:bCs/>
        </w:rPr>
        <w:t>Prof. Teuta Danuza, mentore</w:t>
      </w:r>
    </w:p>
    <w:p w14:paraId="525FC68A" w14:textId="77777777" w:rsidR="00561A73" w:rsidRPr="00C11A4D" w:rsidRDefault="00561A73" w:rsidP="00C11A4D">
      <w:pPr>
        <w:jc w:val="both"/>
        <w:rPr>
          <w:rFonts w:eastAsia="Calibri"/>
          <w:b/>
          <w:bCs/>
        </w:rPr>
      </w:pPr>
    </w:p>
    <w:p w14:paraId="7D7E9BCF" w14:textId="77777777" w:rsidR="00561A73" w:rsidRPr="00C11A4D" w:rsidRDefault="00561A73" w:rsidP="00C11A4D">
      <w:pPr>
        <w:jc w:val="both"/>
        <w:rPr>
          <w:rFonts w:eastAsia="Calibri"/>
          <w:b/>
          <w:bCs/>
        </w:rPr>
      </w:pPr>
      <w:r w:rsidRPr="00C11A4D">
        <w:rPr>
          <w:rFonts w:eastAsia="Calibri"/>
          <w:b/>
          <w:bCs/>
        </w:rPr>
        <w:t>ABSTRAKTI</w:t>
      </w:r>
    </w:p>
    <w:p w14:paraId="7D2C6149" w14:textId="77777777" w:rsidR="00561A73" w:rsidRPr="00C11A4D" w:rsidRDefault="00561A73" w:rsidP="00C11A4D">
      <w:pPr>
        <w:jc w:val="both"/>
        <w:rPr>
          <w:rFonts w:eastAsia="Calibri"/>
          <w:b/>
          <w:bCs/>
        </w:rPr>
      </w:pPr>
    </w:p>
    <w:p w14:paraId="0C0A0BCC" w14:textId="05555482" w:rsidR="00561A73" w:rsidRPr="00C11A4D" w:rsidRDefault="00561A73" w:rsidP="00C11A4D">
      <w:pPr>
        <w:jc w:val="both"/>
        <w:rPr>
          <w:rFonts w:eastAsia="Calibri"/>
        </w:rPr>
      </w:pPr>
      <w:r w:rsidRPr="00C11A4D">
        <w:rPr>
          <w:rFonts w:eastAsia="Calibri"/>
        </w:rPr>
        <w:t>Qëllimi i këtij hulumtimi është të eksploroj rolin dhe rëndësinë e strategjisë “mindfulness” në mjedisin shkollor, në reduktimin e stresit dhe menaxhimin e sjelljeve të nxënësve. Mindfulness ka të bëjë me të mësuarit për të trajnuar vëmendjen tuaj në momentin e tanishëm pa u ndalur në atë që ka ndodhur në të kaluarën ose duke u shqetësuar për të ardhmen. Ky hulumtim bazohet në teorinë e Carl Rogers ku ai theksonte: besonte se njerëzit në jetën e tyre të përditshme janë njerëz krijues dhe aktivë, të cilët qëndrojnë në të tashmen dhe shqetësohen për situatat, marrëdhëniet ndërpersonale dhe perceptimet. Dhe në teorinë e Skinnet i cili ka theksuar se është e mundur të ndikosh në sjelljen e një personi për të formuar mënyrën e tij të sjelljes siç dëshirojmë. Në këtë hulumtim kemi përdorur qasjen mikse, gjithashtu studimi përfshin kombinim dizajnesh në të, ku kemi përdorur dizajnin diskriptive dhe eksplorues. Pjësëmarrësit në këtë hulumtim janë mësimdhënësit e nivelit të mesëm të ulët dhe nxënësit të klasëve 7, 8 dhe 9. Shtrirja e popullacionit realizohet në komunën e Gjilanit, në shkollën “SHFMU- Vatra e diturisë”. Studimi është një kuazi eksperiment, mostrën e kemi përzgjedhur në mënyrë të qëllimshme, numri i mostës është 19 mësimdhënës dhe 84 nxënës. Instrumentet që është përdorur për mbledhjen e të dhënave është: para testi dhe pas testi, me pyetësorët PSQ dhe ERQ, dhe intervistën e strukturuar me mësimdhënës. Si përfundim: Nxënësit që marrin trajnimin me “mindfulness” kanë nivel më të ulët të stresit, që ka ndikuar në rritjen e performancës akademike dhe në sjelljet e tyre në klasë. Ky hulumtim është i rëndësishëm për faktin se niveli i stresit është rritur dukshëm tek nxënësit e tanë dhe ne si këshilltarë pedagogjik duhet të përdorim forma dhe mënyra të ndryshme për të reduktuar atë dhe për ta bërë shkollën një vend të dashur për nxënësit tanë.</w:t>
      </w:r>
    </w:p>
    <w:p w14:paraId="768A591B" w14:textId="77777777" w:rsidR="00262BB0" w:rsidRPr="00C11A4D" w:rsidRDefault="00262BB0" w:rsidP="00C11A4D">
      <w:pPr>
        <w:jc w:val="both"/>
        <w:rPr>
          <w:rFonts w:eastAsia="Calibri"/>
        </w:rPr>
      </w:pPr>
    </w:p>
    <w:p w14:paraId="1167AF5D" w14:textId="6FAAE538" w:rsidR="00262BB0" w:rsidRPr="00C11A4D" w:rsidRDefault="00262BB0" w:rsidP="00C11A4D">
      <w:pPr>
        <w:jc w:val="both"/>
        <w:rPr>
          <w:rFonts w:eastAsia="Calibri"/>
        </w:rPr>
      </w:pPr>
      <w:r w:rsidRPr="00C11A4D">
        <w:rPr>
          <w:rFonts w:eastAsia="Calibri"/>
          <w:b/>
          <w:bCs/>
        </w:rPr>
        <w:t>Fjalët kyçe:</w:t>
      </w:r>
      <w:r w:rsidRPr="00C11A4D">
        <w:rPr>
          <w:rFonts w:eastAsia="Calibri"/>
        </w:rPr>
        <w:t xml:space="preserve"> trajtim, stres, vëmendje, meditim, mindfulness ( ndërgjegjësim)</w:t>
      </w:r>
    </w:p>
    <w:p w14:paraId="0C53F56A" w14:textId="77777777" w:rsidR="00A22632" w:rsidRPr="00C11A4D" w:rsidRDefault="00A22632" w:rsidP="00C11A4D">
      <w:pPr>
        <w:jc w:val="both"/>
        <w:rPr>
          <w:rFonts w:eastAsia="Calibri"/>
        </w:rPr>
      </w:pPr>
    </w:p>
    <w:p w14:paraId="2ABDCDD8" w14:textId="77777777" w:rsidR="00A22632" w:rsidRDefault="00A22632" w:rsidP="00C11A4D">
      <w:pPr>
        <w:jc w:val="both"/>
        <w:rPr>
          <w:rFonts w:eastAsia="Calibri"/>
        </w:rPr>
      </w:pPr>
    </w:p>
    <w:p w14:paraId="4AE57239" w14:textId="77777777" w:rsidR="009C08DD" w:rsidRDefault="009C08DD" w:rsidP="00C11A4D">
      <w:pPr>
        <w:jc w:val="both"/>
        <w:rPr>
          <w:rFonts w:eastAsia="Calibri"/>
        </w:rPr>
      </w:pPr>
    </w:p>
    <w:p w14:paraId="5DD0BC65" w14:textId="77777777" w:rsidR="009C08DD" w:rsidRDefault="009C08DD" w:rsidP="00C11A4D">
      <w:pPr>
        <w:jc w:val="both"/>
        <w:rPr>
          <w:rFonts w:eastAsia="Calibri"/>
        </w:rPr>
      </w:pPr>
    </w:p>
    <w:p w14:paraId="261AFBC8" w14:textId="77777777" w:rsidR="009C08DD" w:rsidRDefault="009C08DD" w:rsidP="00C11A4D">
      <w:pPr>
        <w:jc w:val="both"/>
        <w:rPr>
          <w:rFonts w:eastAsia="Calibri"/>
        </w:rPr>
      </w:pPr>
    </w:p>
    <w:p w14:paraId="704CB753" w14:textId="77777777" w:rsidR="009C08DD" w:rsidRDefault="009C08DD" w:rsidP="00C11A4D">
      <w:pPr>
        <w:jc w:val="both"/>
        <w:rPr>
          <w:rFonts w:eastAsia="Calibri"/>
        </w:rPr>
      </w:pPr>
    </w:p>
    <w:p w14:paraId="0EFBFA17" w14:textId="77777777" w:rsidR="009C08DD" w:rsidRDefault="009C08DD" w:rsidP="00C11A4D">
      <w:pPr>
        <w:jc w:val="both"/>
        <w:rPr>
          <w:rFonts w:eastAsia="Calibri"/>
        </w:rPr>
      </w:pPr>
    </w:p>
    <w:p w14:paraId="26C09A40" w14:textId="77777777" w:rsidR="009C08DD" w:rsidRDefault="009C08DD" w:rsidP="00C11A4D">
      <w:pPr>
        <w:jc w:val="both"/>
        <w:rPr>
          <w:rFonts w:eastAsia="Calibri"/>
        </w:rPr>
      </w:pPr>
    </w:p>
    <w:p w14:paraId="4ADA072F" w14:textId="77777777" w:rsidR="009C08DD" w:rsidRDefault="009C08DD" w:rsidP="00C11A4D">
      <w:pPr>
        <w:jc w:val="both"/>
        <w:rPr>
          <w:rFonts w:eastAsia="Calibri"/>
        </w:rPr>
      </w:pPr>
    </w:p>
    <w:p w14:paraId="5B1AAFFD" w14:textId="77777777" w:rsidR="009C08DD" w:rsidRDefault="009C08DD" w:rsidP="00C11A4D">
      <w:pPr>
        <w:jc w:val="both"/>
        <w:rPr>
          <w:rFonts w:eastAsia="Calibri"/>
        </w:rPr>
      </w:pPr>
    </w:p>
    <w:p w14:paraId="53340417" w14:textId="77777777" w:rsidR="009C08DD" w:rsidRPr="00C11A4D" w:rsidRDefault="009C08DD" w:rsidP="00C11A4D">
      <w:pPr>
        <w:jc w:val="both"/>
        <w:rPr>
          <w:rFonts w:eastAsia="Calibri"/>
        </w:rPr>
      </w:pPr>
    </w:p>
    <w:p w14:paraId="157CE886" w14:textId="48E5414C" w:rsidR="009C08DD" w:rsidRPr="009C08DD" w:rsidRDefault="009C08DD" w:rsidP="00C11A4D">
      <w:pPr>
        <w:pStyle w:val="Header"/>
        <w:rPr>
          <w:b/>
          <w:bCs/>
          <w:lang w:val="nb-NO"/>
        </w:rPr>
      </w:pPr>
      <w:r w:rsidRPr="009C08DD">
        <w:rPr>
          <w:b/>
          <w:bCs/>
          <w:lang w:val="nb-NO"/>
        </w:rPr>
        <w:t>DIELLZA PRETENI</w:t>
      </w:r>
    </w:p>
    <w:p w14:paraId="0A24E65D" w14:textId="77777777" w:rsidR="009C08DD" w:rsidRPr="009C08DD" w:rsidRDefault="009C08DD" w:rsidP="00C11A4D">
      <w:pPr>
        <w:pStyle w:val="Header"/>
        <w:rPr>
          <w:b/>
          <w:bCs/>
          <w:lang w:val="nb-NO"/>
        </w:rPr>
      </w:pPr>
    </w:p>
    <w:p w14:paraId="76CB1C3A" w14:textId="0D8DD6FA" w:rsidR="00A22632" w:rsidRPr="009C08DD" w:rsidRDefault="00A22632" w:rsidP="00C11A4D">
      <w:pPr>
        <w:pStyle w:val="Header"/>
        <w:rPr>
          <w:b/>
          <w:bCs/>
          <w:lang w:val="nb-NO"/>
        </w:rPr>
      </w:pPr>
      <w:r w:rsidRPr="009C08DD">
        <w:rPr>
          <w:b/>
          <w:bCs/>
          <w:lang w:val="nb-NO"/>
        </w:rPr>
        <w:lastRenderedPageBreak/>
        <w:t xml:space="preserve">Tema: “ Krahasimi i efektivitetit të metodave tradicionale dhe qasjes STEAM në zhvillimin akademik të nxënësve në arsimin fillor ” </w:t>
      </w:r>
    </w:p>
    <w:p w14:paraId="6906C871" w14:textId="77777777" w:rsidR="00A22632" w:rsidRPr="009C08DD" w:rsidRDefault="00A22632" w:rsidP="00C11A4D">
      <w:pPr>
        <w:pStyle w:val="Header"/>
        <w:rPr>
          <w:b/>
          <w:bCs/>
          <w:lang w:val="nb-NO"/>
        </w:rPr>
      </w:pPr>
    </w:p>
    <w:p w14:paraId="125AD91B" w14:textId="77777777" w:rsidR="00A22632" w:rsidRPr="009C08DD" w:rsidRDefault="00A22632" w:rsidP="00C11A4D">
      <w:pPr>
        <w:pStyle w:val="Header"/>
        <w:rPr>
          <w:b/>
          <w:bCs/>
        </w:rPr>
      </w:pPr>
    </w:p>
    <w:p w14:paraId="42478F7D" w14:textId="77777777" w:rsidR="00A22632" w:rsidRPr="009C08DD" w:rsidRDefault="00A22632" w:rsidP="00C11A4D">
      <w:pPr>
        <w:pStyle w:val="Header"/>
        <w:rPr>
          <w:b/>
          <w:bCs/>
        </w:rPr>
      </w:pPr>
      <w:proofErr w:type="spellStart"/>
      <w:r w:rsidRPr="009C08DD">
        <w:rPr>
          <w:b/>
          <w:bCs/>
        </w:rPr>
        <w:t>Komisioni</w:t>
      </w:r>
      <w:proofErr w:type="spellEnd"/>
      <w:r w:rsidRPr="009C08DD">
        <w:rPr>
          <w:b/>
          <w:bCs/>
        </w:rPr>
        <w:t xml:space="preserve">: </w:t>
      </w:r>
    </w:p>
    <w:p w14:paraId="4E588E78" w14:textId="77777777" w:rsidR="00A22632" w:rsidRPr="009C08DD" w:rsidRDefault="00A22632" w:rsidP="00C11A4D">
      <w:pPr>
        <w:pStyle w:val="Header"/>
        <w:numPr>
          <w:ilvl w:val="0"/>
          <w:numId w:val="16"/>
        </w:numPr>
        <w:tabs>
          <w:tab w:val="clear" w:pos="4680"/>
          <w:tab w:val="clear" w:pos="9360"/>
          <w:tab w:val="center" w:pos="4513"/>
          <w:tab w:val="right" w:pos="9026"/>
        </w:tabs>
        <w:rPr>
          <w:b/>
          <w:bCs/>
        </w:rPr>
      </w:pPr>
      <w:r w:rsidRPr="009C08DD">
        <w:rPr>
          <w:b/>
          <w:bCs/>
        </w:rPr>
        <w:t xml:space="preserve">Prof. </w:t>
      </w:r>
      <w:proofErr w:type="spellStart"/>
      <w:r w:rsidRPr="009C08DD">
        <w:rPr>
          <w:b/>
          <w:bCs/>
        </w:rPr>
        <w:t>Asoc.Dr</w:t>
      </w:r>
      <w:proofErr w:type="spellEnd"/>
      <w:r w:rsidRPr="009C08DD">
        <w:rPr>
          <w:b/>
          <w:bCs/>
        </w:rPr>
        <w:t xml:space="preserve">. </w:t>
      </w:r>
      <w:bookmarkStart w:id="13" w:name="_Hlk195799545"/>
      <w:proofErr w:type="spellStart"/>
      <w:r w:rsidRPr="009C08DD">
        <w:rPr>
          <w:b/>
          <w:bCs/>
        </w:rPr>
        <w:t>Kyvete</w:t>
      </w:r>
      <w:proofErr w:type="spellEnd"/>
      <w:r w:rsidRPr="009C08DD">
        <w:rPr>
          <w:b/>
          <w:bCs/>
        </w:rPr>
        <w:t xml:space="preserve"> </w:t>
      </w:r>
      <w:proofErr w:type="spellStart"/>
      <w:r w:rsidRPr="009C08DD">
        <w:rPr>
          <w:b/>
          <w:bCs/>
        </w:rPr>
        <w:t>Shatri</w:t>
      </w:r>
      <w:proofErr w:type="spellEnd"/>
      <w:r w:rsidRPr="009C08DD">
        <w:rPr>
          <w:b/>
          <w:bCs/>
        </w:rPr>
        <w:t xml:space="preserve"> –  </w:t>
      </w:r>
      <w:bookmarkEnd w:id="13"/>
      <w:proofErr w:type="spellStart"/>
      <w:r w:rsidRPr="009C08DD">
        <w:rPr>
          <w:b/>
          <w:bCs/>
        </w:rPr>
        <w:t>Kryetare</w:t>
      </w:r>
      <w:proofErr w:type="spellEnd"/>
    </w:p>
    <w:p w14:paraId="365E6630" w14:textId="77777777" w:rsidR="00A22632" w:rsidRPr="009C08DD" w:rsidRDefault="00A22632" w:rsidP="00C11A4D">
      <w:pPr>
        <w:pStyle w:val="Header"/>
        <w:numPr>
          <w:ilvl w:val="0"/>
          <w:numId w:val="16"/>
        </w:numPr>
        <w:tabs>
          <w:tab w:val="clear" w:pos="4680"/>
          <w:tab w:val="clear" w:pos="9360"/>
          <w:tab w:val="center" w:pos="4513"/>
          <w:tab w:val="right" w:pos="9026"/>
        </w:tabs>
        <w:rPr>
          <w:b/>
          <w:bCs/>
          <w:lang w:val="nb-NO"/>
        </w:rPr>
      </w:pPr>
      <w:r w:rsidRPr="009C08DD">
        <w:rPr>
          <w:b/>
          <w:bCs/>
          <w:lang w:val="nb-NO"/>
        </w:rPr>
        <w:t>Prof.Ass.Dr. Krenare Nuci  –Mentore</w:t>
      </w:r>
    </w:p>
    <w:p w14:paraId="5E831C0C" w14:textId="77777777" w:rsidR="00A22632" w:rsidRPr="009C08DD" w:rsidRDefault="00A22632" w:rsidP="00C11A4D">
      <w:pPr>
        <w:pStyle w:val="Header"/>
        <w:numPr>
          <w:ilvl w:val="0"/>
          <w:numId w:val="16"/>
        </w:numPr>
        <w:tabs>
          <w:tab w:val="clear" w:pos="4680"/>
          <w:tab w:val="clear" w:pos="9360"/>
          <w:tab w:val="center" w:pos="4513"/>
          <w:tab w:val="right" w:pos="9026"/>
        </w:tabs>
        <w:rPr>
          <w:b/>
          <w:bCs/>
          <w:lang w:val="nb-NO"/>
        </w:rPr>
      </w:pPr>
      <w:r w:rsidRPr="009C08DD">
        <w:rPr>
          <w:b/>
          <w:bCs/>
          <w:lang w:val="nb-NO"/>
        </w:rPr>
        <w:t>Prof. Ass.Dr. Donika Koliqi  –   Anëtare</w:t>
      </w:r>
    </w:p>
    <w:p w14:paraId="66D7E5AD" w14:textId="77777777" w:rsidR="00A22632" w:rsidRPr="00C11A4D" w:rsidRDefault="00A22632" w:rsidP="00C11A4D">
      <w:pPr>
        <w:keepNext/>
        <w:keepLines/>
        <w:spacing w:before="400" w:after="40"/>
        <w:outlineLvl w:val="0"/>
        <w:rPr>
          <w:rFonts w:eastAsiaTheme="majorEastAsia"/>
          <w:b/>
          <w:lang w:eastAsia="sq-AL"/>
        </w:rPr>
      </w:pPr>
      <w:bookmarkStart w:id="14" w:name="_Toc189210886"/>
      <w:r w:rsidRPr="00C11A4D">
        <w:rPr>
          <w:rFonts w:eastAsiaTheme="majorEastAsia"/>
          <w:b/>
          <w:lang w:eastAsia="sq-AL"/>
        </w:rPr>
        <w:t>ABSTRAKTI</w:t>
      </w:r>
      <w:bookmarkEnd w:id="14"/>
      <w:r w:rsidRPr="00C11A4D">
        <w:rPr>
          <w:rFonts w:eastAsiaTheme="majorEastAsia"/>
          <w:b/>
          <w:lang w:eastAsia="sq-AL"/>
        </w:rPr>
        <w:br/>
      </w:r>
    </w:p>
    <w:p w14:paraId="03931E94" w14:textId="77777777" w:rsidR="00A22632" w:rsidRPr="00C11A4D" w:rsidRDefault="00A22632" w:rsidP="00C11A4D">
      <w:pPr>
        <w:jc w:val="both"/>
        <w:rPr>
          <w:rFonts w:eastAsiaTheme="minorEastAsia"/>
          <w:lang w:eastAsia="sq-AL"/>
        </w:rPr>
      </w:pPr>
      <w:r w:rsidRPr="00C11A4D">
        <w:rPr>
          <w:rFonts w:eastAsiaTheme="minorEastAsia"/>
          <w:lang w:eastAsia="sq-AL"/>
        </w:rPr>
        <w:t>Në dekadat e fundit, qasja STEAM (Shkencë, Teknologji, Inxhinieri, Art dhe Matematikë) është zhvilluar si një metodologji ndërdisiplinore që synon të integrojë koncepte shkencore dhe kreative për të përmirësuar procesin e të nxënit. Kjo qasje ka transformuar metodat tradicionale të mësimdhënies, duke rritur angazhimin dhe aftësitë kritike të nxënësve.</w:t>
      </w:r>
    </w:p>
    <w:p w14:paraId="3E08C97D" w14:textId="77777777" w:rsidR="00A22632" w:rsidRPr="00C11A4D" w:rsidRDefault="00A22632" w:rsidP="00C11A4D">
      <w:pPr>
        <w:jc w:val="both"/>
        <w:rPr>
          <w:rFonts w:eastAsiaTheme="minorEastAsia"/>
          <w:lang w:eastAsia="sq-AL"/>
        </w:rPr>
      </w:pPr>
      <w:r w:rsidRPr="00C11A4D">
        <w:rPr>
          <w:rFonts w:eastAsiaTheme="minorEastAsia"/>
          <w:lang w:eastAsia="sq-AL"/>
        </w:rPr>
        <w:t>Ky punim shqyrton efektivitetin e qasjes STEAM në përmirësimin e performancës akademike të nxënësve të shkollave fillore, në krahasim me metodat tradicionale të mësimdhënies. Në këtë hulumtim kanë marrë pjesë 43 nxënës nga shkolla fillore “Migjeni” në Mitrovicë, të ndarë në dy grupe: grupi eksperimental (23 nxënës), ku është aplikuar qasja STEAM, dhe grupi kontroll (20 nxënës), ku është ndjekur qasja tradicionale.</w:t>
      </w:r>
    </w:p>
    <w:p w14:paraId="7226A350" w14:textId="77777777" w:rsidR="00A22632" w:rsidRPr="00C11A4D" w:rsidRDefault="00A22632" w:rsidP="00C11A4D">
      <w:pPr>
        <w:jc w:val="both"/>
        <w:rPr>
          <w:rFonts w:eastAsiaTheme="minorEastAsia"/>
          <w:lang w:eastAsia="sq-AL"/>
        </w:rPr>
      </w:pPr>
      <w:r w:rsidRPr="00C11A4D">
        <w:rPr>
          <w:rFonts w:eastAsiaTheme="minorEastAsia"/>
          <w:lang w:eastAsia="sq-AL"/>
        </w:rPr>
        <w:t>Hulumtimi ka qasje kuzi eksperimentale, duke përdor metodologjinë sasiore, si dhe duke synuar mbledhjen dhe analizimin e të dhënave për të krahasuar efektin e secilit grup mbi rezultatet akademike të nxënësve. Për mbledhjen e të dhënave janë përdorur testet standarde të validuara dhe fletët e vëzhgimit. Analiza e të dhënave u realizua përmes paketës statistikore SPSS, përfshirë analizën e interferencës (T-Test), analizën e korrelacionit dhe analizën deskriptive për të identifikuar ndryshimet në performancën akademike dhe angazhimin e nxënësve ndërmjet dy grupeve.</w:t>
      </w:r>
    </w:p>
    <w:p w14:paraId="4F542B46" w14:textId="77777777" w:rsidR="00A22632" w:rsidRPr="00C11A4D" w:rsidRDefault="00A22632" w:rsidP="00C11A4D">
      <w:pPr>
        <w:jc w:val="both"/>
        <w:rPr>
          <w:rFonts w:eastAsiaTheme="minorEastAsia"/>
          <w:lang w:eastAsia="sq-AL"/>
        </w:rPr>
      </w:pPr>
      <w:r w:rsidRPr="00C11A4D">
        <w:rPr>
          <w:rFonts w:eastAsiaTheme="minorEastAsia"/>
          <w:lang w:eastAsia="sq-AL"/>
        </w:rPr>
        <w:t>Rezultatet tregojnë se grupi eksperimental ka shënuar një përmirësim të dukshëm në post-test (mesatarja = 18.87) në krahasim me grupin kontroll (mesatarja = 6.60). T- testi i grupeve të pavarura konfirmon se ky ndryshim është statistikisht i rëndësishëm (p = .000). Për më tepër, analiza e korrelacionit Spearman tregoi një lidhje të fortë pozitive midis rezultateve të pre-testit dhe post-testit në grupin eksperimental (rs = .862, p = .000).</w:t>
      </w:r>
    </w:p>
    <w:p w14:paraId="6B0CF5F7" w14:textId="77777777" w:rsidR="00A22632" w:rsidRPr="00C11A4D" w:rsidRDefault="00A22632" w:rsidP="00C11A4D">
      <w:pPr>
        <w:jc w:val="both"/>
        <w:rPr>
          <w:rFonts w:eastAsiaTheme="minorEastAsia"/>
          <w:lang w:eastAsia="sq-AL"/>
        </w:rPr>
      </w:pPr>
      <w:r w:rsidRPr="00C11A4D">
        <w:rPr>
          <w:rFonts w:eastAsiaTheme="minorEastAsia"/>
          <w:lang w:eastAsia="sq-AL"/>
        </w:rPr>
        <w:t>Në përgjithësi, rezultatet e këtij hulumtimi tregojnë se qasja STEAM shërben si një strategji efektive për të rritur cilësinë e mësimdhënies dhe për të nxitur aftësitë e të nxënit tek nxënësit.</w:t>
      </w:r>
    </w:p>
    <w:p w14:paraId="6B450741" w14:textId="77777777" w:rsidR="00A22632" w:rsidRPr="00C11A4D" w:rsidRDefault="00A22632" w:rsidP="00C11A4D">
      <w:pPr>
        <w:jc w:val="both"/>
        <w:rPr>
          <w:rFonts w:eastAsiaTheme="minorEastAsia"/>
          <w:lang w:eastAsia="sq-AL"/>
        </w:rPr>
      </w:pPr>
    </w:p>
    <w:p w14:paraId="523432A3" w14:textId="77777777" w:rsidR="00A22632" w:rsidRPr="00C11A4D" w:rsidRDefault="00A22632" w:rsidP="00C11A4D">
      <w:pPr>
        <w:jc w:val="both"/>
        <w:rPr>
          <w:rFonts w:eastAsiaTheme="minorEastAsia"/>
          <w:lang w:eastAsia="sq-AL"/>
        </w:rPr>
      </w:pPr>
      <w:r w:rsidRPr="00C11A4D">
        <w:rPr>
          <w:rFonts w:eastAsiaTheme="minorEastAsia"/>
          <w:lang w:eastAsia="sq-AL"/>
        </w:rPr>
        <w:t>Fjalët kyçe: Arsim fillor, Metoda tradicionale, Performancë akademike, STEAM</w:t>
      </w:r>
    </w:p>
    <w:p w14:paraId="3E8973B8" w14:textId="77777777" w:rsidR="00A22632" w:rsidRPr="00C11A4D" w:rsidRDefault="00A22632" w:rsidP="00C11A4D">
      <w:pPr>
        <w:jc w:val="both"/>
        <w:rPr>
          <w:rFonts w:eastAsiaTheme="minorEastAsia"/>
          <w:lang w:eastAsia="sq-AL"/>
        </w:rPr>
      </w:pPr>
    </w:p>
    <w:p w14:paraId="5A2C2CAF" w14:textId="77777777" w:rsidR="00A22632" w:rsidRDefault="00A22632" w:rsidP="00C11A4D">
      <w:pPr>
        <w:jc w:val="both"/>
      </w:pPr>
    </w:p>
    <w:p w14:paraId="1C435500" w14:textId="77777777" w:rsidR="009C08DD" w:rsidRDefault="009C08DD" w:rsidP="00C11A4D">
      <w:pPr>
        <w:jc w:val="both"/>
      </w:pPr>
    </w:p>
    <w:p w14:paraId="4D5E95C5" w14:textId="77777777" w:rsidR="009C08DD" w:rsidRDefault="009C08DD" w:rsidP="00C11A4D">
      <w:pPr>
        <w:jc w:val="both"/>
      </w:pPr>
    </w:p>
    <w:p w14:paraId="02FB7AA7" w14:textId="77777777" w:rsidR="009C08DD" w:rsidRDefault="009C08DD" w:rsidP="00C11A4D">
      <w:pPr>
        <w:jc w:val="both"/>
      </w:pPr>
    </w:p>
    <w:p w14:paraId="19F001B6" w14:textId="77777777" w:rsidR="009C08DD" w:rsidRDefault="009C08DD" w:rsidP="00C11A4D">
      <w:pPr>
        <w:jc w:val="both"/>
      </w:pPr>
    </w:p>
    <w:p w14:paraId="35A13159" w14:textId="77777777" w:rsidR="009C08DD" w:rsidRDefault="009C08DD" w:rsidP="00C11A4D">
      <w:pPr>
        <w:jc w:val="both"/>
      </w:pPr>
    </w:p>
    <w:p w14:paraId="00021EC0" w14:textId="77777777" w:rsidR="009C08DD" w:rsidRPr="00C11A4D" w:rsidRDefault="009C08DD" w:rsidP="00C11A4D">
      <w:pPr>
        <w:jc w:val="both"/>
      </w:pPr>
    </w:p>
    <w:p w14:paraId="3BC6898C" w14:textId="02D2A576" w:rsidR="00FE217A" w:rsidRPr="00C11A4D" w:rsidRDefault="00FE217A" w:rsidP="00C11A4D">
      <w:pPr>
        <w:pStyle w:val="Header"/>
        <w:rPr>
          <w:b/>
          <w:bCs/>
          <w:lang w:val="sq-AL"/>
        </w:rPr>
      </w:pPr>
      <w:r w:rsidRPr="00C11A4D">
        <w:rPr>
          <w:b/>
          <w:bCs/>
          <w:lang w:val="sq-AL"/>
        </w:rPr>
        <w:t>MEKLARENA OSMANAJ</w:t>
      </w:r>
    </w:p>
    <w:p w14:paraId="0A7BE6C4" w14:textId="77777777" w:rsidR="00FE217A" w:rsidRPr="00C11A4D" w:rsidRDefault="00FE217A" w:rsidP="00C11A4D">
      <w:pPr>
        <w:jc w:val="both"/>
        <w:rPr>
          <w:b/>
          <w:bCs/>
        </w:rPr>
      </w:pPr>
    </w:p>
    <w:p w14:paraId="5625CC75" w14:textId="31EE4C4D" w:rsidR="00FE217A" w:rsidRPr="00C11A4D" w:rsidRDefault="00FE217A" w:rsidP="00C11A4D">
      <w:pPr>
        <w:pStyle w:val="Header"/>
        <w:rPr>
          <w:b/>
          <w:bCs/>
          <w:lang w:val="sq-AL"/>
        </w:rPr>
      </w:pPr>
      <w:r w:rsidRPr="00C11A4D">
        <w:rPr>
          <w:b/>
          <w:bCs/>
          <w:lang w:val="sq-AL"/>
        </w:rPr>
        <w:lastRenderedPageBreak/>
        <w:t xml:space="preserve">Tema: “ TRANSFORMIMI I MËSIMDHËNIES PËRMES TEKNOLOGJISË: PRAKTIKAT DHE SFIDAT” </w:t>
      </w:r>
    </w:p>
    <w:p w14:paraId="0927BCA8" w14:textId="77777777" w:rsidR="00FE217A" w:rsidRPr="00C11A4D" w:rsidRDefault="00FE217A" w:rsidP="00C11A4D">
      <w:pPr>
        <w:pStyle w:val="Header"/>
        <w:rPr>
          <w:b/>
          <w:bCs/>
          <w:lang w:val="sq-AL"/>
        </w:rPr>
      </w:pPr>
    </w:p>
    <w:p w14:paraId="547D32CD" w14:textId="77777777" w:rsidR="00FE217A" w:rsidRPr="00C11A4D" w:rsidRDefault="00FE217A" w:rsidP="00C11A4D">
      <w:pPr>
        <w:pStyle w:val="Header"/>
        <w:rPr>
          <w:b/>
          <w:bCs/>
        </w:rPr>
      </w:pPr>
      <w:proofErr w:type="spellStart"/>
      <w:r w:rsidRPr="00C11A4D">
        <w:rPr>
          <w:b/>
          <w:bCs/>
        </w:rPr>
        <w:t>Komisioni</w:t>
      </w:r>
      <w:proofErr w:type="spellEnd"/>
      <w:r w:rsidRPr="00C11A4D">
        <w:rPr>
          <w:b/>
          <w:bCs/>
        </w:rPr>
        <w:t xml:space="preserve">: </w:t>
      </w:r>
    </w:p>
    <w:p w14:paraId="6212BE09" w14:textId="77777777" w:rsidR="00FE217A" w:rsidRPr="00C11A4D" w:rsidRDefault="00FE217A" w:rsidP="009C08DD">
      <w:pPr>
        <w:pStyle w:val="Header"/>
        <w:tabs>
          <w:tab w:val="clear" w:pos="4680"/>
          <w:tab w:val="clear" w:pos="9360"/>
          <w:tab w:val="center" w:pos="4513"/>
          <w:tab w:val="right" w:pos="9026"/>
        </w:tabs>
        <w:rPr>
          <w:b/>
          <w:bCs/>
        </w:rPr>
      </w:pPr>
      <w:r w:rsidRPr="00C11A4D">
        <w:rPr>
          <w:b/>
          <w:bCs/>
        </w:rPr>
        <w:t xml:space="preserve">Prof. </w:t>
      </w:r>
      <w:proofErr w:type="spellStart"/>
      <w:r w:rsidRPr="00C11A4D">
        <w:rPr>
          <w:b/>
          <w:bCs/>
        </w:rPr>
        <w:t>Asoc.Dr</w:t>
      </w:r>
      <w:proofErr w:type="spellEnd"/>
      <w:r w:rsidRPr="00C11A4D">
        <w:rPr>
          <w:b/>
          <w:bCs/>
        </w:rPr>
        <w:t xml:space="preserve">. </w:t>
      </w:r>
      <w:proofErr w:type="spellStart"/>
      <w:r w:rsidRPr="00C11A4D">
        <w:rPr>
          <w:b/>
          <w:bCs/>
        </w:rPr>
        <w:t>Vlora</w:t>
      </w:r>
      <w:proofErr w:type="spellEnd"/>
      <w:r w:rsidRPr="00C11A4D">
        <w:rPr>
          <w:b/>
          <w:bCs/>
        </w:rPr>
        <w:t xml:space="preserve"> </w:t>
      </w:r>
      <w:proofErr w:type="spellStart"/>
      <w:r w:rsidRPr="00C11A4D">
        <w:rPr>
          <w:b/>
          <w:bCs/>
        </w:rPr>
        <w:t>Sylaj</w:t>
      </w:r>
      <w:proofErr w:type="spellEnd"/>
      <w:r w:rsidRPr="00C11A4D">
        <w:rPr>
          <w:b/>
          <w:bCs/>
        </w:rPr>
        <w:t xml:space="preserve">–  </w:t>
      </w:r>
      <w:proofErr w:type="spellStart"/>
      <w:r w:rsidRPr="00C11A4D">
        <w:rPr>
          <w:b/>
          <w:bCs/>
        </w:rPr>
        <w:t>Kryetare</w:t>
      </w:r>
      <w:proofErr w:type="spellEnd"/>
    </w:p>
    <w:p w14:paraId="041137C4" w14:textId="77777777" w:rsidR="00FE217A" w:rsidRPr="00C11A4D" w:rsidRDefault="00FE217A" w:rsidP="009C08DD">
      <w:pPr>
        <w:pStyle w:val="Header"/>
        <w:tabs>
          <w:tab w:val="clear" w:pos="4680"/>
          <w:tab w:val="clear" w:pos="9360"/>
          <w:tab w:val="center" w:pos="4513"/>
          <w:tab w:val="right" w:pos="9026"/>
        </w:tabs>
        <w:rPr>
          <w:b/>
          <w:bCs/>
          <w:lang w:val="it-IT"/>
        </w:rPr>
      </w:pPr>
      <w:r w:rsidRPr="00C11A4D">
        <w:rPr>
          <w:b/>
          <w:bCs/>
          <w:lang w:val="it-IT"/>
        </w:rPr>
        <w:t>Prof.Ass.Dr. Krenare Nuci  –Anëtare</w:t>
      </w:r>
    </w:p>
    <w:p w14:paraId="2394FB2C" w14:textId="77777777" w:rsidR="00FE217A" w:rsidRPr="00C11A4D" w:rsidRDefault="00FE217A" w:rsidP="009C08DD">
      <w:pPr>
        <w:pStyle w:val="Header"/>
        <w:tabs>
          <w:tab w:val="clear" w:pos="4680"/>
          <w:tab w:val="clear" w:pos="9360"/>
          <w:tab w:val="center" w:pos="4513"/>
          <w:tab w:val="right" w:pos="9026"/>
        </w:tabs>
        <w:rPr>
          <w:b/>
          <w:bCs/>
          <w:lang w:val="it-IT"/>
        </w:rPr>
      </w:pPr>
      <w:r w:rsidRPr="00C11A4D">
        <w:rPr>
          <w:b/>
          <w:bCs/>
          <w:lang w:val="it-IT"/>
        </w:rPr>
        <w:t>Prof. Ass.Dr. Jehona Rrustemi  –   Mentore</w:t>
      </w:r>
    </w:p>
    <w:p w14:paraId="25749DD4" w14:textId="77777777" w:rsidR="00FE217A" w:rsidRPr="00C11A4D" w:rsidRDefault="00FE217A" w:rsidP="00C11A4D">
      <w:pPr>
        <w:keepNext/>
        <w:keepLines/>
        <w:spacing w:before="400" w:after="40"/>
        <w:outlineLvl w:val="0"/>
        <w:rPr>
          <w:rFonts w:eastAsiaTheme="majorEastAsia"/>
          <w:b/>
          <w:bCs/>
          <w:lang w:eastAsia="sq-AL"/>
        </w:rPr>
      </w:pPr>
      <w:r w:rsidRPr="00C11A4D">
        <w:rPr>
          <w:rFonts w:eastAsiaTheme="majorEastAsia"/>
          <w:b/>
          <w:bCs/>
          <w:lang w:eastAsia="sq-AL"/>
        </w:rPr>
        <w:t>ABSTRAKTI</w:t>
      </w:r>
    </w:p>
    <w:p w14:paraId="05D79580" w14:textId="77777777" w:rsidR="00FE217A" w:rsidRPr="00C11A4D" w:rsidRDefault="00FE217A" w:rsidP="00C11A4D">
      <w:pPr>
        <w:spacing w:before="240" w:after="200"/>
        <w:ind w:firstLine="720"/>
        <w:jc w:val="both"/>
        <w:rPr>
          <w:rFonts w:eastAsiaTheme="minorEastAsia"/>
          <w:lang w:eastAsia="sq-AL"/>
        </w:rPr>
      </w:pPr>
      <w:r w:rsidRPr="00C11A4D">
        <w:rPr>
          <w:rFonts w:eastAsiaTheme="minorEastAsia"/>
          <w:lang w:eastAsia="sq-AL"/>
        </w:rPr>
        <w:t>Qëllimi i këtij punimi është të shqyrtojë nivelin e përdorimit të teknologjisë në procesin e mësimdhënies, duke identifikuar praktikat më të mira dhe sfidat që mësimdhënësit hasin gjatë përdorimit të teknologjisë në procesin e mësimdhënies. Me një moster prej 75 mësimdhënësish, hulumtimi synon të identifikojë  ndikimin e përdorimit të teknologjisë në mësimdhënie. Pra, hulumtimi zhvillohet me mësimdhënësit të cilët punojnë në arsimin fillor.</w:t>
      </w:r>
    </w:p>
    <w:p w14:paraId="3A8F0DEA" w14:textId="77777777" w:rsidR="00FE217A" w:rsidRPr="00C11A4D" w:rsidRDefault="00FE217A" w:rsidP="00C11A4D">
      <w:pPr>
        <w:spacing w:before="240" w:after="200"/>
        <w:ind w:firstLine="720"/>
        <w:jc w:val="both"/>
        <w:rPr>
          <w:rFonts w:eastAsiaTheme="minorEastAsia"/>
          <w:lang w:eastAsia="sq-AL"/>
        </w:rPr>
      </w:pPr>
      <w:r w:rsidRPr="00C11A4D">
        <w:rPr>
          <w:rFonts w:eastAsiaTheme="minorEastAsia"/>
          <w:lang w:eastAsia="sq-AL"/>
        </w:rPr>
        <w:t>Ky hulumtim përdor një qasje sasiore dhe një dizajn përshkrues për të analizuar perceptimet e mësimdhënësve të shkollave fillore në Kosovë. Për mbledhjen e të dhënave është përdorur një pyetësor i strukturuar, i administruar në mënyrë elektronike dhe fizike. Mostra e studimit përfshin mësimdhënës nga 5 shkolla fillore të mesme dhe të ulëta, përkatësisht SHFMU “Hysni Zajmi”, SHFMU “Bajram Curri”, SHFMU “Trepça”, SHFMU “Zymer Zeka” dhe SHFMU “Martin Camaj” me një mostër prej 75 mësimdhënësish, duke përfshirë ciklin e ulët të arsimit. Pyetësori është i ndarë në dy pjesë: pyetje demografike dhe pyetje që matin perceptimet e mësimdhënësve përmes shkallëve të Likerit.</w:t>
      </w:r>
    </w:p>
    <w:p w14:paraId="1D15AF9D" w14:textId="77777777" w:rsidR="00FE217A" w:rsidRPr="00C11A4D" w:rsidRDefault="00FE217A" w:rsidP="00C11A4D">
      <w:pPr>
        <w:spacing w:before="240" w:after="200"/>
        <w:jc w:val="both"/>
        <w:rPr>
          <w:rFonts w:eastAsiaTheme="minorEastAsia"/>
          <w:lang w:eastAsia="sq-AL"/>
        </w:rPr>
      </w:pPr>
      <w:r w:rsidRPr="00C11A4D">
        <w:rPr>
          <w:rFonts w:eastAsiaTheme="minorEastAsia"/>
          <w:lang w:eastAsia="sq-AL"/>
        </w:rPr>
        <w:t>Rezultatet e studimit tregojnë se përdorimi i teknologjisë në mësimdhënie ka një ndikim pozitiv të dukshëm në angazhimin dhe performancën e nxënësve, duke përmirësuar cilësinë e procesit mësimor dhe mundësuar personalizimin e mësimit. Analiza e korrelacionit ka treguar lidhje të forta pozitive: integrimi i teknologjisë në mësimdhënie ka një korrelacion të rëndësishëm me efektivitetin e metodave mësimore (r = .533, p &lt; .01) dhe interaktivitetin në procesin mësimor (r = .490, p &lt; .01). Megjithatë, sfidat kryesore përfshijnë mungesën e trajnimeve të mjaftueshme për mësuesit dhe infrastrukturën e dobët teknologjike në disa shkolla. Analiza tregon se pengesat e mundshme nuk kanë një ndikim të drejtpërdrejtë në përdorimin e teknologjisë (r = .223, p = .054), ndërsa përmirësimi i përvojës mësimore dhe rezultateve të nxënësve është i lidhur me një ambient mësimor më dinamik dhe përdorimin e strategjive pedagogjike të mbështetura nga teknologjia.</w:t>
      </w:r>
    </w:p>
    <w:p w14:paraId="63FED933" w14:textId="77777777" w:rsidR="00FE217A" w:rsidRPr="00C11A4D" w:rsidRDefault="00FE217A" w:rsidP="00C11A4D">
      <w:pPr>
        <w:spacing w:before="240" w:after="200"/>
        <w:jc w:val="both"/>
        <w:rPr>
          <w:rFonts w:eastAsiaTheme="minorEastAsia"/>
          <w:lang w:eastAsia="sq-AL"/>
        </w:rPr>
      </w:pPr>
      <w:r w:rsidRPr="00C11A4D">
        <w:rPr>
          <w:rFonts w:eastAsiaTheme="minorEastAsia"/>
          <w:b/>
          <w:lang w:eastAsia="sq-AL"/>
        </w:rPr>
        <w:t>Fjal</w:t>
      </w:r>
      <w:r w:rsidRPr="00C11A4D">
        <w:rPr>
          <w:rFonts w:eastAsiaTheme="minorEastAsia"/>
          <w:lang w:eastAsia="sq-AL"/>
        </w:rPr>
        <w:t>ë</w:t>
      </w:r>
      <w:r w:rsidRPr="00C11A4D">
        <w:rPr>
          <w:rFonts w:eastAsiaTheme="minorEastAsia"/>
          <w:b/>
          <w:lang w:eastAsia="sq-AL"/>
        </w:rPr>
        <w:t>t kyçe</w:t>
      </w:r>
      <w:r w:rsidRPr="00C11A4D">
        <w:rPr>
          <w:rFonts w:eastAsiaTheme="minorEastAsia"/>
          <w:lang w:eastAsia="sq-AL"/>
        </w:rPr>
        <w:t>:  Teknologji, M</w:t>
      </w:r>
      <w:r w:rsidRPr="00C11A4D">
        <w:rPr>
          <w:rFonts w:eastAsiaTheme="minorEastAsia"/>
          <w:lang w:eastAsia="ja-JP"/>
        </w:rPr>
        <w:t>ësimdhënie, Sfida.</w:t>
      </w:r>
    </w:p>
    <w:p w14:paraId="42DF5816" w14:textId="77777777" w:rsidR="00FE217A" w:rsidRPr="00C11A4D" w:rsidRDefault="00FE217A" w:rsidP="00C11A4D"/>
    <w:p w14:paraId="54545FB6" w14:textId="77777777" w:rsidR="00FE217A" w:rsidRDefault="00FE217A" w:rsidP="00C11A4D">
      <w:pPr>
        <w:jc w:val="both"/>
      </w:pPr>
    </w:p>
    <w:p w14:paraId="166D346B" w14:textId="77777777" w:rsidR="009C08DD" w:rsidRDefault="009C08DD" w:rsidP="00C11A4D">
      <w:pPr>
        <w:jc w:val="both"/>
      </w:pPr>
    </w:p>
    <w:p w14:paraId="3F550AD9" w14:textId="77777777" w:rsidR="009C08DD" w:rsidRDefault="009C08DD" w:rsidP="00C11A4D">
      <w:pPr>
        <w:jc w:val="both"/>
      </w:pPr>
    </w:p>
    <w:p w14:paraId="30C200E1" w14:textId="77777777" w:rsidR="009C08DD" w:rsidRDefault="009C08DD" w:rsidP="00C11A4D">
      <w:pPr>
        <w:jc w:val="both"/>
      </w:pPr>
    </w:p>
    <w:p w14:paraId="64E60375" w14:textId="77777777" w:rsidR="009C08DD" w:rsidRDefault="009C08DD" w:rsidP="00C11A4D">
      <w:pPr>
        <w:jc w:val="both"/>
      </w:pPr>
    </w:p>
    <w:p w14:paraId="3E1FEF66" w14:textId="77777777" w:rsidR="009C08DD" w:rsidRPr="00C11A4D" w:rsidRDefault="009C08DD" w:rsidP="00C11A4D">
      <w:pPr>
        <w:jc w:val="both"/>
      </w:pPr>
    </w:p>
    <w:p w14:paraId="51A5F4C1" w14:textId="1ACA8E3D" w:rsidR="009F521A" w:rsidRPr="009C08DD" w:rsidRDefault="009C08DD" w:rsidP="009C08DD">
      <w:pPr>
        <w:rPr>
          <w:b/>
        </w:rPr>
      </w:pPr>
      <w:r w:rsidRPr="009C08DD">
        <w:rPr>
          <w:b/>
        </w:rPr>
        <w:t>TEUTA BYTYQI HOXHA</w:t>
      </w:r>
    </w:p>
    <w:p w14:paraId="4CD0E5AC" w14:textId="77777777" w:rsidR="009C08DD" w:rsidRPr="009C08DD" w:rsidRDefault="009C08DD" w:rsidP="009C08DD">
      <w:pPr>
        <w:rPr>
          <w:b/>
        </w:rPr>
      </w:pPr>
    </w:p>
    <w:p w14:paraId="66AB73D7" w14:textId="77777777" w:rsidR="009F521A" w:rsidRDefault="009F521A" w:rsidP="009C08DD">
      <w:pPr>
        <w:rPr>
          <w:b/>
          <w:color w:val="000000"/>
        </w:rPr>
      </w:pPr>
      <w:r w:rsidRPr="009C08DD">
        <w:rPr>
          <w:b/>
        </w:rPr>
        <w:lastRenderedPageBreak/>
        <w:t xml:space="preserve">Tema: </w:t>
      </w:r>
      <w:r w:rsidRPr="009C08DD">
        <w:rPr>
          <w:b/>
          <w:color w:val="000000"/>
        </w:rPr>
        <w:t>Roli i shkathtësive të komunikimit të mësimdhënësve në marrëdhënien mësimdhënës-nxënës</w:t>
      </w:r>
    </w:p>
    <w:p w14:paraId="61658F44" w14:textId="77777777" w:rsidR="009C08DD" w:rsidRPr="009C08DD" w:rsidRDefault="009C08DD" w:rsidP="009C08DD">
      <w:pPr>
        <w:rPr>
          <w:b/>
        </w:rPr>
      </w:pPr>
    </w:p>
    <w:p w14:paraId="5A87F63D" w14:textId="77777777" w:rsidR="009F521A" w:rsidRPr="009C08DD" w:rsidRDefault="009F521A" w:rsidP="009C08DD">
      <w:pPr>
        <w:rPr>
          <w:b/>
        </w:rPr>
      </w:pPr>
      <w:r w:rsidRPr="009C08DD">
        <w:rPr>
          <w:b/>
        </w:rPr>
        <w:t xml:space="preserve">Komisioni: </w:t>
      </w:r>
    </w:p>
    <w:p w14:paraId="2CFE7B05" w14:textId="77777777" w:rsidR="009F521A" w:rsidRPr="009C08DD" w:rsidRDefault="009F521A" w:rsidP="009C08DD">
      <w:pPr>
        <w:rPr>
          <w:b/>
        </w:rPr>
      </w:pPr>
      <w:r w:rsidRPr="009C08DD">
        <w:rPr>
          <w:b/>
        </w:rPr>
        <w:t xml:space="preserve">Kryetare: Prof. Ass. Dr. Ganimete Kulinxha                   </w:t>
      </w:r>
    </w:p>
    <w:p w14:paraId="39C24822" w14:textId="77777777" w:rsidR="009F521A" w:rsidRPr="009C08DD" w:rsidRDefault="009F521A" w:rsidP="009C08DD">
      <w:pPr>
        <w:tabs>
          <w:tab w:val="left" w:pos="5355"/>
        </w:tabs>
        <w:rPr>
          <w:b/>
        </w:rPr>
      </w:pPr>
      <w:r w:rsidRPr="009C08DD">
        <w:rPr>
          <w:b/>
        </w:rPr>
        <w:t xml:space="preserve">Anëtare:  Prof. Ass. Dr. Edona Berisha Kida                     </w:t>
      </w:r>
    </w:p>
    <w:p w14:paraId="35651D52" w14:textId="77777777" w:rsidR="009C08DD" w:rsidRPr="009C08DD" w:rsidRDefault="009F521A" w:rsidP="009C08DD">
      <w:pPr>
        <w:rPr>
          <w:b/>
        </w:rPr>
      </w:pPr>
      <w:r w:rsidRPr="009C08DD">
        <w:rPr>
          <w:b/>
        </w:rPr>
        <w:t xml:space="preserve">Mentore: Prof. Ass. Dr. Albulena Metaj Macula     </w:t>
      </w:r>
    </w:p>
    <w:p w14:paraId="6D56079B" w14:textId="67BF6A7D" w:rsidR="009F521A" w:rsidRPr="009C08DD" w:rsidRDefault="009F521A" w:rsidP="009C08DD">
      <w:pPr>
        <w:rPr>
          <w:b/>
        </w:rPr>
      </w:pPr>
      <w:r w:rsidRPr="009C08DD">
        <w:rPr>
          <w:b/>
        </w:rPr>
        <w:t xml:space="preserve">      </w:t>
      </w:r>
    </w:p>
    <w:p w14:paraId="186EBB8C" w14:textId="77777777" w:rsidR="009F521A" w:rsidRPr="009C08DD" w:rsidRDefault="009F521A" w:rsidP="009C08DD">
      <w:pPr>
        <w:pStyle w:val="Heading1"/>
        <w:spacing w:before="0" w:after="240" w:line="240" w:lineRule="auto"/>
        <w:rPr>
          <w:rFonts w:ascii="Times New Roman" w:hAnsi="Times New Roman" w:cs="Times New Roman"/>
          <w:b/>
          <w:i/>
          <w:color w:val="auto"/>
          <w:sz w:val="24"/>
          <w:szCs w:val="24"/>
        </w:rPr>
      </w:pPr>
      <w:r w:rsidRPr="009C08DD">
        <w:rPr>
          <w:rFonts w:ascii="Times New Roman" w:hAnsi="Times New Roman" w:cs="Times New Roman"/>
          <w:b/>
          <w:color w:val="auto"/>
          <w:sz w:val="24"/>
          <w:szCs w:val="24"/>
        </w:rPr>
        <w:t>ABSTRAKTI</w:t>
      </w:r>
    </w:p>
    <w:p w14:paraId="6B1DB59C" w14:textId="77777777" w:rsidR="009F521A" w:rsidRPr="00C11A4D" w:rsidRDefault="009F521A" w:rsidP="00C11A4D">
      <w:pPr>
        <w:jc w:val="both"/>
      </w:pPr>
      <w:r w:rsidRPr="00C11A4D">
        <w:t xml:space="preserve">Sistemi arsimor sot ballafaqohet me ndryshime të shumta, në veçanti në pikëpamje të metodave të komunikimit, metodologjisë së mësimdhënies dhe të mësim nxënies. Në ditët e sotme sa i përket komunikimit mësimdhënës-nxënës, synohet një pjesëmarrje më aktive e nxënësve në komunikim me mësimdhënësin pasi vetë procesi i mësimdhënies ka në qendër nxënësin (Gjokutaj &amp; Sula, 2009). Sipas Sherwyn (2016) një mësimdhënës duhet të komunikoj qartë, në mënyrë të kuptueshme dhe të ketë shkathtësi komunikuese në të folur, dëgjuar, lexuar dhe të shkruar. Në të kundërtën një mësimdhënës me shkathtësi të dobëta komunikuese ka shumë mundësi që të ndikojë në cilësinë e mësimdhënies dhe mësimnxënies dhe në performancën e nxënësve në përgjithësi. </w:t>
      </w:r>
    </w:p>
    <w:p w14:paraId="6DCD1403" w14:textId="77777777" w:rsidR="009F521A" w:rsidRPr="00C11A4D" w:rsidRDefault="009F521A" w:rsidP="009C08DD">
      <w:pPr>
        <w:pStyle w:val="BodyText"/>
        <w:ind w:right="-28" w:firstLine="0"/>
        <w:rPr>
          <w:color w:val="000000"/>
        </w:rPr>
      </w:pPr>
      <w:r w:rsidRPr="00C11A4D">
        <w:rPr>
          <w:color w:val="000000"/>
        </w:rPr>
        <w:t>Ky studim synoi që të ekzaminojë rolin që kanë shkathtësitë e komunikimit të mësimdhënësve në krijimin e marrëdhënieve efektive mësimdhënës-nxënës, si një parakusht i rëndësishëm i veprimtarisë edukativo-arsimore. P</w:t>
      </w:r>
      <w:r w:rsidRPr="00C11A4D">
        <w:t>ë</w:t>
      </w:r>
      <w:r w:rsidRPr="00C11A4D">
        <w:rPr>
          <w:color w:val="000000"/>
        </w:rPr>
        <w:t>r t</w:t>
      </w:r>
      <w:r w:rsidRPr="00C11A4D">
        <w:t>ë</w:t>
      </w:r>
      <w:r w:rsidRPr="00C11A4D">
        <w:rPr>
          <w:color w:val="000000"/>
        </w:rPr>
        <w:t xml:space="preserve"> p</w:t>
      </w:r>
      <w:r w:rsidRPr="00C11A4D">
        <w:t>ë</w:t>
      </w:r>
      <w:r w:rsidRPr="00C11A4D">
        <w:rPr>
          <w:color w:val="000000"/>
        </w:rPr>
        <w:t>rmbushur synimin, studimi u bazua  në këto pyetje kërkimore:</w:t>
      </w:r>
      <w:r w:rsidRPr="00C11A4D">
        <w:rPr>
          <w:rFonts w:eastAsia="Calibri"/>
        </w:rPr>
        <w:t xml:space="preserve"> </w:t>
      </w:r>
      <w:r w:rsidRPr="00C11A4D">
        <w:rPr>
          <w:color w:val="000000"/>
        </w:rPr>
        <w:t xml:space="preserve">Në çfarë mase mësimdhënësit dhe nxënësit perceptojnë si të rëndësishme shkathtësitë komunikuese për një komunikim efektiv me nxënës? </w:t>
      </w:r>
      <w:r w:rsidRPr="00C11A4D">
        <w:t>A ekzistojnë dallime gjinore sa i përket shkathtësive komunikuese të mësimdhënësve? A ekziston ndërlidhje në mes të shkathtësive komunikuese të mësimdhënësve dhe krijimit të marrëdhënieve pozitive me nxënës? Si rezultat u arrit që të vërtetohet hipoteza: Shkathtësitë komunikuese të mësimdhënësve luajnë rol të rëndësishëm në krijimin e një marrëdhënie pozitive mësimdhënës-nxënës.</w:t>
      </w:r>
    </w:p>
    <w:p w14:paraId="6F85981F" w14:textId="77777777" w:rsidR="009F521A" w:rsidRPr="00C11A4D" w:rsidRDefault="009F521A" w:rsidP="00C11A4D">
      <w:pPr>
        <w:jc w:val="both"/>
      </w:pPr>
      <w:r w:rsidRPr="00C11A4D">
        <w:t xml:space="preserve">Metodologjia e hulumtimit ishte kuantitative, </w:t>
      </w:r>
      <w:r w:rsidRPr="00C11A4D">
        <w:rPr>
          <w:bCs/>
          <w:color w:val="000000"/>
        </w:rPr>
        <w:t>ashtu që për mbledhjen e të dhënave sasiore u shfrytëzuan pyetësorët me mësimdhënës e nxënës.</w:t>
      </w:r>
      <w:r w:rsidRPr="00C11A4D">
        <w:t xml:space="preserve"> </w:t>
      </w:r>
      <w:r w:rsidRPr="00C11A4D">
        <w:rPr>
          <w:bCs/>
          <w:color w:val="000000"/>
        </w:rPr>
        <w:t xml:space="preserve">Në hulumtim morën pjesë  gjithsej 102 mësimdhënës të dyja gjinive, si dhe 160 nxënës të shkollave fillore të mesme të ulëta të komunës të komunës së Prishtinës. </w:t>
      </w:r>
      <w:r w:rsidRPr="00C11A4D">
        <w:t xml:space="preserve">Analiza e të dhënave u realizua përmes programit statistikore të shkencave sociale (SPSS-22), duke përdorur analizat përkatëse me qëllimin e studimit dhe shpërndarjen e të dhënave. </w:t>
      </w:r>
    </w:p>
    <w:p w14:paraId="051B45D8" w14:textId="77777777" w:rsidR="009C08DD" w:rsidRDefault="009C08DD" w:rsidP="00C11A4D">
      <w:pPr>
        <w:spacing w:after="120"/>
        <w:jc w:val="both"/>
        <w:rPr>
          <w:b/>
        </w:rPr>
      </w:pPr>
    </w:p>
    <w:p w14:paraId="7329BFCA" w14:textId="10361048" w:rsidR="009F521A" w:rsidRPr="00C11A4D" w:rsidRDefault="009F521A" w:rsidP="00C11A4D">
      <w:pPr>
        <w:spacing w:after="120"/>
        <w:jc w:val="both"/>
      </w:pPr>
      <w:r w:rsidRPr="00C11A4D">
        <w:rPr>
          <w:b/>
        </w:rPr>
        <w:t>Fjalët kyçe:</w:t>
      </w:r>
      <w:r w:rsidRPr="00C11A4D">
        <w:t xml:space="preserve"> shkathtësi komunikimi, komunikim verbal, komunikim jo verbal, marrëdhënie mësimdhënës-nxënës, mësimdhënës.</w:t>
      </w:r>
    </w:p>
    <w:p w14:paraId="23AFA331" w14:textId="77777777" w:rsidR="009F521A" w:rsidRPr="00C11A4D" w:rsidRDefault="009F521A" w:rsidP="00C11A4D">
      <w:pPr>
        <w:spacing w:after="120"/>
        <w:jc w:val="both"/>
      </w:pPr>
    </w:p>
    <w:p w14:paraId="05BE4071" w14:textId="77777777" w:rsidR="009C08DD" w:rsidRDefault="009C08DD" w:rsidP="00C11A4D">
      <w:pPr>
        <w:jc w:val="both"/>
      </w:pPr>
    </w:p>
    <w:p w14:paraId="149F2F0D" w14:textId="77777777" w:rsidR="009C08DD" w:rsidRDefault="009C08DD" w:rsidP="00C11A4D">
      <w:pPr>
        <w:jc w:val="both"/>
      </w:pPr>
    </w:p>
    <w:p w14:paraId="65A25536" w14:textId="77777777" w:rsidR="009C08DD" w:rsidRDefault="009C08DD" w:rsidP="00C11A4D">
      <w:pPr>
        <w:jc w:val="both"/>
      </w:pPr>
    </w:p>
    <w:p w14:paraId="21E2F412" w14:textId="77777777" w:rsidR="009C08DD" w:rsidRDefault="009C08DD" w:rsidP="00C11A4D">
      <w:pPr>
        <w:jc w:val="both"/>
      </w:pPr>
    </w:p>
    <w:p w14:paraId="6E474B50" w14:textId="77777777" w:rsidR="009C08DD" w:rsidRDefault="009C08DD" w:rsidP="00C11A4D">
      <w:pPr>
        <w:jc w:val="both"/>
      </w:pPr>
    </w:p>
    <w:p w14:paraId="531AF097" w14:textId="77777777" w:rsidR="009C08DD" w:rsidRDefault="009C08DD" w:rsidP="00C11A4D">
      <w:pPr>
        <w:jc w:val="both"/>
      </w:pPr>
    </w:p>
    <w:p w14:paraId="2801821C" w14:textId="45BF2A2B" w:rsidR="00F13906" w:rsidRPr="009C08DD" w:rsidRDefault="009C08DD" w:rsidP="00C11A4D">
      <w:pPr>
        <w:jc w:val="both"/>
        <w:rPr>
          <w:b/>
          <w:lang w:val="gsw-FR"/>
        </w:rPr>
      </w:pPr>
      <w:r w:rsidRPr="009C08DD">
        <w:rPr>
          <w:b/>
          <w:lang w:val="gsw-FR"/>
        </w:rPr>
        <w:t>NJOMZA HOTI</w:t>
      </w:r>
    </w:p>
    <w:p w14:paraId="772D8770" w14:textId="77777777" w:rsidR="009C08DD" w:rsidRPr="009C08DD" w:rsidRDefault="009C08DD" w:rsidP="00C11A4D">
      <w:pPr>
        <w:jc w:val="both"/>
        <w:rPr>
          <w:b/>
          <w:lang w:val="gsw-FR"/>
        </w:rPr>
      </w:pPr>
    </w:p>
    <w:p w14:paraId="5CE94496" w14:textId="6608D216" w:rsidR="00F13906" w:rsidRPr="009C08DD" w:rsidRDefault="00F13906" w:rsidP="00C11A4D">
      <w:pPr>
        <w:jc w:val="both"/>
        <w:rPr>
          <w:b/>
        </w:rPr>
      </w:pPr>
      <w:r w:rsidRPr="009C08DD">
        <w:rPr>
          <w:b/>
        </w:rPr>
        <w:lastRenderedPageBreak/>
        <w:t>Titulli: “Faktorët ndikues të mësimdhënësve të shkollës fillore për gjithëpërfshirjen e nxënësve në klasë”</w:t>
      </w:r>
    </w:p>
    <w:p w14:paraId="25E074A3" w14:textId="77777777" w:rsidR="009C08DD" w:rsidRPr="009C08DD" w:rsidRDefault="009C08DD" w:rsidP="00C11A4D">
      <w:pPr>
        <w:jc w:val="both"/>
        <w:rPr>
          <w:b/>
        </w:rPr>
      </w:pPr>
    </w:p>
    <w:p w14:paraId="7BF91537" w14:textId="77777777" w:rsidR="00F13906" w:rsidRPr="009C08DD" w:rsidRDefault="00F13906" w:rsidP="00C11A4D">
      <w:pPr>
        <w:jc w:val="both"/>
        <w:rPr>
          <w:b/>
        </w:rPr>
      </w:pPr>
      <w:r w:rsidRPr="009C08DD">
        <w:rPr>
          <w:b/>
        </w:rPr>
        <w:t xml:space="preserve">Komisioni: </w:t>
      </w:r>
    </w:p>
    <w:p w14:paraId="1DAFE04F" w14:textId="77777777" w:rsidR="00F13906" w:rsidRPr="009C08DD" w:rsidRDefault="00F13906" w:rsidP="009C08DD">
      <w:pPr>
        <w:jc w:val="both"/>
        <w:rPr>
          <w:b/>
          <w:lang w:val="it-IT"/>
        </w:rPr>
      </w:pPr>
      <w:r w:rsidRPr="009C08DD">
        <w:rPr>
          <w:b/>
          <w:lang w:val="it-IT"/>
        </w:rPr>
        <w:t>Prof. Ass. Dr. Ardita Devolli - mentore</w:t>
      </w:r>
    </w:p>
    <w:p w14:paraId="7F3CFDF4" w14:textId="77777777" w:rsidR="00F13906" w:rsidRPr="0061434A" w:rsidRDefault="00F13906" w:rsidP="0061434A">
      <w:pPr>
        <w:jc w:val="both"/>
        <w:rPr>
          <w:b/>
          <w:lang w:val="af-ZA"/>
        </w:rPr>
      </w:pPr>
      <w:r w:rsidRPr="0061434A">
        <w:rPr>
          <w:b/>
        </w:rPr>
        <w:t xml:space="preserve">Prof. Ass. </w:t>
      </w:r>
      <w:r w:rsidRPr="0061434A">
        <w:rPr>
          <w:b/>
          <w:lang w:val="af-ZA"/>
        </w:rPr>
        <w:t>Dr. Vjollca Ahmedi - kryetare</w:t>
      </w:r>
    </w:p>
    <w:p w14:paraId="61E76FE0" w14:textId="77777777" w:rsidR="00F13906" w:rsidRPr="0061434A" w:rsidRDefault="00F13906" w:rsidP="0061434A">
      <w:pPr>
        <w:jc w:val="both"/>
        <w:rPr>
          <w:b/>
          <w:lang w:val="af-ZA"/>
        </w:rPr>
      </w:pPr>
      <w:r w:rsidRPr="0061434A">
        <w:rPr>
          <w:b/>
          <w:lang w:val="af-ZA"/>
        </w:rPr>
        <w:t>Prof. Ass. Dr. Edona Berisha-Kida - anëtare</w:t>
      </w:r>
    </w:p>
    <w:p w14:paraId="06BBD67F" w14:textId="77777777" w:rsidR="00F13906" w:rsidRPr="00C11A4D" w:rsidRDefault="00F13906" w:rsidP="00C11A4D">
      <w:pPr>
        <w:jc w:val="both"/>
        <w:rPr>
          <w:lang w:val="af-ZA"/>
        </w:rPr>
      </w:pPr>
    </w:p>
    <w:p w14:paraId="6F206BC0" w14:textId="77777777" w:rsidR="00F13906" w:rsidRPr="00C11A4D" w:rsidRDefault="00F13906" w:rsidP="00C11A4D">
      <w:pPr>
        <w:jc w:val="both"/>
        <w:rPr>
          <w:b/>
        </w:rPr>
      </w:pPr>
      <w:r w:rsidRPr="00C11A4D">
        <w:rPr>
          <w:b/>
        </w:rPr>
        <w:t>ABSTRAKTI</w:t>
      </w:r>
    </w:p>
    <w:p w14:paraId="49D285A2" w14:textId="77777777" w:rsidR="00F13906" w:rsidRPr="00C11A4D" w:rsidRDefault="00F13906" w:rsidP="00C11A4D">
      <w:pPr>
        <w:autoSpaceDE w:val="0"/>
        <w:autoSpaceDN w:val="0"/>
        <w:adjustRightInd w:val="0"/>
        <w:jc w:val="both"/>
      </w:pPr>
      <w:r w:rsidRPr="00C11A4D">
        <w:t>Ky hulumtim kishte për qëllim të identifikonte faktorët kryesor me të cil</w:t>
      </w:r>
      <w:r w:rsidRPr="00C11A4D">
        <w:rPr>
          <w:iCs/>
        </w:rPr>
        <w:t>ë</w:t>
      </w:r>
      <w:r w:rsidRPr="00C11A4D">
        <w:t>t ballafaqoheshin mësimdhënësit e ciklit të ulët në gjithëpërfshirjen e nxënësve në klasë. Edukimi gjithëpërfshirës ishte një vështir</w:t>
      </w:r>
      <w:r w:rsidRPr="00C11A4D">
        <w:rPr>
          <w:iCs/>
        </w:rPr>
        <w:t>ësi</w:t>
      </w:r>
      <w:r w:rsidRPr="00C11A4D">
        <w:t xml:space="preserve"> për të gjitha vendet që synonin të realizonin parimin e krijimit të mundësive të barabarta për të gjithë fëmijët, pa dallim feje, kulture, race, gjinie apo çdo diversiteti tjetër, gjë që përbënte një të drejtë themelore për çdo individ. Meqenëse gjithëpërfshirja në arsim ishte relativisht e re në Kosovë dhe duke marrë parasysh që vendi ynë ishte ende në zhvillim, mundësitë që mësimdhënësit të hasnin vështirësi në integrimin e të gjithë nxënësve në klasë ishin të shumta. Për këtë arsye, ky hulumtim synoi të identifikonte këto vështirësi dhe arsyet që qëndronin pas tyre.</w:t>
      </w:r>
    </w:p>
    <w:p w14:paraId="2C5D6C72" w14:textId="77777777" w:rsidR="00F13906" w:rsidRPr="00C11A4D" w:rsidRDefault="00F13906" w:rsidP="00C11A4D">
      <w:pPr>
        <w:autoSpaceDE w:val="0"/>
        <w:autoSpaceDN w:val="0"/>
        <w:adjustRightInd w:val="0"/>
        <w:jc w:val="both"/>
      </w:pPr>
      <w:r w:rsidRPr="00C11A4D">
        <w:t>Hulumtimi u realizua me 116 mësimdhënës të ciklit të ulët, të cilët ligjëronin në klasat 2, 3, 4 dhe 5, në tetë shkollat fillore të Prishtinës. Instrumenti hulumtues që u përdor në këtë studim ishte pyetësori për mësimdhënës, i cili u hartua enkas për këtë hulumtim.</w:t>
      </w:r>
    </w:p>
    <w:p w14:paraId="17162E07" w14:textId="77777777" w:rsidR="00F13906" w:rsidRPr="00C11A4D" w:rsidRDefault="00F13906" w:rsidP="00C11A4D">
      <w:pPr>
        <w:autoSpaceDE w:val="0"/>
        <w:autoSpaceDN w:val="0"/>
        <w:adjustRightInd w:val="0"/>
        <w:jc w:val="both"/>
      </w:pPr>
      <w:r w:rsidRPr="00C11A4D">
        <w:t>Rezultatet e këtij hulumtimi treguan faktorët kryesor me të cilët përballeshin mësimdhënësit e ciklit të ulët lidhur me gjithëpërfshirjen e nxënësve në klasë. Gjithashtu, u identifikuan qëndrimet e mësimdhënësve ndaj gjithëpërfshirjes, gatishmëria e tyre për të pranuar nxënës me nevoja të veçanta dhe niveli i përgatitjes së tyre për të punuar me këta nxënës. Një variabël tjetër e trajtuar në këtë studim ishin faktorët që ndikojnë në gjithëpërfshirje, si përgatitja profesionale e mësimdhënësve, politikat shkollore, përdorimi i teknologjisë në mësimdhënie, përfshirja e prindërve dhe komunitetit, si dhe faktor</w:t>
      </w:r>
      <w:r w:rsidRPr="00C11A4D">
        <w:rPr>
          <w:iCs/>
        </w:rPr>
        <w:t>ë</w:t>
      </w:r>
      <w:r w:rsidRPr="00C11A4D">
        <w:t>t social dhe kulturor. Për më tepër, rezultatet zbuluan se mësimdhënësit përballeshin me mungesë të trajnimeve adekuate, mjeteve dhe materialeve mësimore për nxënësit me nevoja të veçanta, si dhe vështirësitë në bashkëpunimin me prindërit e këtyre nxënësve.</w:t>
      </w:r>
    </w:p>
    <w:p w14:paraId="48F08980" w14:textId="77777777" w:rsidR="00F13906" w:rsidRPr="00C11A4D" w:rsidRDefault="00F13906" w:rsidP="00C11A4D">
      <w:pPr>
        <w:autoSpaceDE w:val="0"/>
        <w:autoSpaceDN w:val="0"/>
        <w:adjustRightInd w:val="0"/>
        <w:jc w:val="both"/>
      </w:pPr>
      <w:r w:rsidRPr="00C11A4D">
        <w:t>Shpresohet që rezultatet e këtij hulumtimi të ndihmojnë në pasqyrimin e gjendjes aktuale dhe në përmirësimin e qasjes ndaj gjithëpërfshirjes në mësimdhënie, duke rritur ndërgjegjësimin për rëndësinë e respektimit të parimit të parë të kurrikulës - gjithëpërfshirjes.</w:t>
      </w:r>
    </w:p>
    <w:p w14:paraId="4ED7CDDD" w14:textId="77777777" w:rsidR="00F13906" w:rsidRPr="00C11A4D" w:rsidRDefault="00F13906" w:rsidP="00C11A4D">
      <w:pPr>
        <w:jc w:val="both"/>
      </w:pPr>
    </w:p>
    <w:p w14:paraId="4801735F" w14:textId="77777777" w:rsidR="00F13906" w:rsidRPr="00C11A4D" w:rsidRDefault="00F13906" w:rsidP="00C11A4D">
      <w:pPr>
        <w:jc w:val="both"/>
        <w:rPr>
          <w:i/>
        </w:rPr>
      </w:pPr>
      <w:r w:rsidRPr="00C11A4D">
        <w:rPr>
          <w:b/>
        </w:rPr>
        <w:t>Fjalët kyçe:</w:t>
      </w:r>
      <w:r w:rsidRPr="00C11A4D">
        <w:t xml:space="preserve"> </w:t>
      </w:r>
      <w:r w:rsidRPr="00C11A4D">
        <w:rPr>
          <w:i/>
        </w:rPr>
        <w:t>Njohuritë e mësimdhënësve, përdorimi efektiv, sjelljet asociale, strategjitë e menaxhimit.</w:t>
      </w:r>
    </w:p>
    <w:p w14:paraId="7AB3E66A" w14:textId="77777777" w:rsidR="00F13906" w:rsidRPr="00C11A4D" w:rsidRDefault="00F13906" w:rsidP="00C11A4D"/>
    <w:p w14:paraId="2EF8BBAD" w14:textId="77777777" w:rsidR="0061434A" w:rsidRDefault="0061434A" w:rsidP="00C11A4D">
      <w:pPr>
        <w:rPr>
          <w:b/>
          <w:bCs/>
        </w:rPr>
      </w:pPr>
    </w:p>
    <w:p w14:paraId="3D354993" w14:textId="77777777" w:rsidR="0061434A" w:rsidRDefault="0061434A" w:rsidP="00C11A4D">
      <w:pPr>
        <w:rPr>
          <w:b/>
          <w:bCs/>
        </w:rPr>
      </w:pPr>
    </w:p>
    <w:p w14:paraId="7ED521DC" w14:textId="77777777" w:rsidR="0061434A" w:rsidRDefault="0061434A" w:rsidP="00C11A4D">
      <w:pPr>
        <w:rPr>
          <w:b/>
          <w:bCs/>
        </w:rPr>
      </w:pPr>
    </w:p>
    <w:p w14:paraId="594055DA" w14:textId="77777777" w:rsidR="0061434A" w:rsidRDefault="0061434A" w:rsidP="00C11A4D">
      <w:pPr>
        <w:rPr>
          <w:b/>
          <w:bCs/>
        </w:rPr>
      </w:pPr>
    </w:p>
    <w:p w14:paraId="3E2B244E" w14:textId="77777777" w:rsidR="0061434A" w:rsidRDefault="0061434A" w:rsidP="00C11A4D">
      <w:pPr>
        <w:rPr>
          <w:b/>
          <w:bCs/>
        </w:rPr>
      </w:pPr>
    </w:p>
    <w:p w14:paraId="1E76C44E" w14:textId="77777777" w:rsidR="0061434A" w:rsidRDefault="0061434A" w:rsidP="00C11A4D">
      <w:pPr>
        <w:rPr>
          <w:b/>
          <w:bCs/>
        </w:rPr>
      </w:pPr>
    </w:p>
    <w:p w14:paraId="693D6641" w14:textId="77777777" w:rsidR="0061434A" w:rsidRDefault="0061434A" w:rsidP="00C11A4D">
      <w:pPr>
        <w:rPr>
          <w:b/>
          <w:bCs/>
        </w:rPr>
      </w:pPr>
    </w:p>
    <w:p w14:paraId="33BFA628" w14:textId="4D55A23A" w:rsidR="002E4AA8" w:rsidRPr="00C11A4D" w:rsidRDefault="002E4AA8" w:rsidP="00C11A4D">
      <w:pPr>
        <w:rPr>
          <w:b/>
          <w:bCs/>
        </w:rPr>
      </w:pPr>
      <w:r w:rsidRPr="00C11A4D">
        <w:rPr>
          <w:b/>
          <w:bCs/>
        </w:rPr>
        <w:t>ADELINA HALILI</w:t>
      </w:r>
    </w:p>
    <w:p w14:paraId="7B993B63" w14:textId="77777777" w:rsidR="002E4AA8" w:rsidRPr="00C11A4D" w:rsidRDefault="002E4AA8" w:rsidP="00C11A4D">
      <w:pPr>
        <w:rPr>
          <w:b/>
          <w:bCs/>
        </w:rPr>
      </w:pPr>
    </w:p>
    <w:p w14:paraId="5A561F7A" w14:textId="18AE8E63" w:rsidR="002E4AA8" w:rsidRPr="00C11A4D" w:rsidRDefault="002E4AA8" w:rsidP="00C11A4D">
      <w:pPr>
        <w:rPr>
          <w:b/>
          <w:bCs/>
        </w:rPr>
      </w:pPr>
      <w:r w:rsidRPr="00C11A4D">
        <w:rPr>
          <w:b/>
          <w:bCs/>
        </w:rPr>
        <w:lastRenderedPageBreak/>
        <w:t>Tema: Roli i komunikimit joverbal të mësimdhënësve në mësimdhënien efektive</w:t>
      </w:r>
    </w:p>
    <w:p w14:paraId="442BF2E4" w14:textId="77777777" w:rsidR="002E4AA8" w:rsidRPr="00C11A4D" w:rsidRDefault="002E4AA8" w:rsidP="00C11A4D">
      <w:pPr>
        <w:jc w:val="both"/>
        <w:rPr>
          <w:b/>
          <w:bCs/>
          <w:lang w:val="it-IT"/>
        </w:rPr>
      </w:pPr>
    </w:p>
    <w:p w14:paraId="35026815" w14:textId="4088337C" w:rsidR="002E4AA8" w:rsidRPr="00C11A4D" w:rsidRDefault="002E4AA8" w:rsidP="00C11A4D">
      <w:pPr>
        <w:jc w:val="both"/>
        <w:rPr>
          <w:b/>
          <w:bCs/>
          <w:lang w:val="it-IT"/>
        </w:rPr>
      </w:pPr>
      <w:r w:rsidRPr="00C11A4D">
        <w:rPr>
          <w:b/>
          <w:bCs/>
          <w:lang w:val="it-IT"/>
        </w:rPr>
        <w:t xml:space="preserve">Komisioni: </w:t>
      </w:r>
    </w:p>
    <w:p w14:paraId="0308CBA4" w14:textId="58C4EF60" w:rsidR="00C11A4D" w:rsidRPr="00C11A4D" w:rsidRDefault="00C11A4D" w:rsidP="00C11A4D">
      <w:pPr>
        <w:jc w:val="both"/>
        <w:rPr>
          <w:b/>
          <w:bCs/>
          <w:lang w:val="it-IT"/>
        </w:rPr>
      </w:pPr>
      <w:r w:rsidRPr="00C11A4D">
        <w:rPr>
          <w:b/>
          <w:bCs/>
          <w:lang w:val="it-IT"/>
        </w:rPr>
        <w:t>Prof. Ardita Devolli, kryetare</w:t>
      </w:r>
    </w:p>
    <w:p w14:paraId="3A8F47A1" w14:textId="2D904482" w:rsidR="00C11A4D" w:rsidRPr="00C11A4D" w:rsidRDefault="00C11A4D" w:rsidP="00C11A4D">
      <w:pPr>
        <w:jc w:val="both"/>
        <w:rPr>
          <w:b/>
          <w:bCs/>
          <w:lang w:val="it-IT"/>
        </w:rPr>
      </w:pPr>
      <w:r w:rsidRPr="00C11A4D">
        <w:rPr>
          <w:b/>
          <w:bCs/>
          <w:lang w:val="it-IT"/>
        </w:rPr>
        <w:t>Prof. Edona Berisha Kida, anetare</w:t>
      </w:r>
    </w:p>
    <w:p w14:paraId="385FC286" w14:textId="35BD3D4F" w:rsidR="002E4AA8" w:rsidRPr="00C11A4D" w:rsidRDefault="002E4AA8" w:rsidP="00C11A4D">
      <w:pPr>
        <w:jc w:val="both"/>
        <w:rPr>
          <w:b/>
          <w:bCs/>
          <w:lang w:val="it-IT"/>
        </w:rPr>
      </w:pPr>
      <w:r w:rsidRPr="00C11A4D">
        <w:rPr>
          <w:b/>
          <w:bCs/>
          <w:lang w:val="it-IT"/>
        </w:rPr>
        <w:t>Prof. Dr. Ganimete Kulinxha</w:t>
      </w:r>
      <w:r w:rsidR="00C11A4D" w:rsidRPr="00C11A4D">
        <w:rPr>
          <w:b/>
          <w:bCs/>
          <w:lang w:val="it-IT"/>
        </w:rPr>
        <w:t>, mentore</w:t>
      </w:r>
      <w:r w:rsidRPr="00C11A4D">
        <w:rPr>
          <w:b/>
          <w:bCs/>
          <w:lang w:val="it-IT"/>
        </w:rPr>
        <w:t xml:space="preserve">                                                              </w:t>
      </w:r>
    </w:p>
    <w:p w14:paraId="4CB660CD" w14:textId="77777777" w:rsidR="002E4AA8" w:rsidRPr="00C11A4D" w:rsidRDefault="002E4AA8" w:rsidP="00C11A4D">
      <w:pPr>
        <w:jc w:val="both"/>
        <w:rPr>
          <w:lang w:val="it-IT"/>
        </w:rPr>
      </w:pPr>
    </w:p>
    <w:p w14:paraId="0BAC7550" w14:textId="77777777" w:rsidR="002E4AA8" w:rsidRPr="00C11A4D" w:rsidRDefault="002E4AA8" w:rsidP="00C11A4D">
      <w:pPr>
        <w:jc w:val="both"/>
        <w:rPr>
          <w:b/>
          <w:bCs/>
          <w:lang w:val="it-IT"/>
        </w:rPr>
      </w:pPr>
      <w:r w:rsidRPr="00C11A4D">
        <w:rPr>
          <w:b/>
          <w:bCs/>
          <w:lang w:val="it-IT"/>
        </w:rPr>
        <w:t>ABSTRAKT</w:t>
      </w:r>
    </w:p>
    <w:p w14:paraId="721D338F" w14:textId="77777777" w:rsidR="002E4AA8" w:rsidRPr="00C11A4D" w:rsidRDefault="002E4AA8" w:rsidP="00C11A4D">
      <w:pPr>
        <w:contextualSpacing/>
        <w:jc w:val="both"/>
        <w:rPr>
          <w:b/>
          <w:bCs/>
          <w:lang w:val="it-IT"/>
        </w:rPr>
      </w:pPr>
      <w:r w:rsidRPr="00C11A4D">
        <w:rPr>
          <w:lang w:val="it-IT"/>
        </w:rPr>
        <w:t xml:space="preserve"> Komunikimi cilësohet si proces ku shkëmbehen ide, mendime, informacione dhe emocione në mes individëve. Gjatë bashkëveprimit njerëzit dërgojnë dhe pranojnë mesazhe. Komunikimi joverbal është lloj i komunikimit që përbëhet nga shenjat joverbal që luajnë rol të rëndësishëm në mënyrën se si perceptohet një mesazh.</w:t>
      </w:r>
    </w:p>
    <w:p w14:paraId="654FE950" w14:textId="77777777" w:rsidR="002E4AA8" w:rsidRPr="00C11A4D" w:rsidRDefault="002E4AA8" w:rsidP="00C11A4D">
      <w:pPr>
        <w:contextualSpacing/>
        <w:jc w:val="both"/>
        <w:rPr>
          <w:lang w:val="it-IT"/>
        </w:rPr>
      </w:pPr>
      <w:r w:rsidRPr="00C11A4D">
        <w:rPr>
          <w:lang w:val="it-IT"/>
        </w:rPr>
        <w:t xml:space="preserve">   Përmes këtij hulumtimi ne njohim dhe kuptojmë perceptimet e mësimdhënësve për rolin e komunikimit joverbal në procesin e mësimdhënies efektive në klasë, për krijimin e një atmosfere pozitive, krijimin e raporteve ndërpersonale dhe sjelljeve në klasë. Poashtu identifikojmë se cilat janë sfidat e mësimdhënësve në arritjen e menaxhimit të klasës përmes komunikimit joverbal.   Pyetjet kërkimore të hulumtimi janë: Cili është roli i komunikimit joverbal për krijimin e klimës pozitive në klasë gjatë mësimdhënies ? Deri në çfarë mase ndikon komunikimi joverbal i mësimdhënësve në sjelljet dhe raportet ndërpersonale me nxënës gjatë mësimdhënies ? Cilat janë sfidat e mësimdhënësve për arritjen e menaxhimit të klasës përmes komunikimit joverbal ?   Hipotezat e këtij hulumtimi janë:  H1.Komunikimi joverbal i mësimdhënësve përfshirë kontaktin vizuel, gjestet inkurajuese dhe mimikat ndikojnë pozitivisht në krijimin e një klime pozitive në klasë. H2.Përdorimi i komunikimit joverbal nga mësimdhënësit ndihmon në menaxhimin e sjelljeve të nxënësve dhe krijimin e një mjedisi mbështetës në klasë.  Në aspketin metodologjik, studimi është mbështetur në të dhënat e mbledhura nga pyetësori për mësimdhënës. Hulumtimi është i natyrës sasiore. Populacioni i hulumtimit janë mësimdhënësit e shkollës fillore në komunën e Gjilanit, ndërsa kampioni i hulumtimit janë mësimdhënësit e shkollës fillore cikli i ulët (I-V). Përzgjedhja e kampionit është rastësor-sistematik dhe pjesë e anketës janë pesëdhjetë mësimdhënës. Përpunimi i të dhënave të arritura është realizuar përmes programit SPSS.   Rezultatet e këtij studimi na tregojnë se klima pozitive është e rëndësishëm, duke theksuar nevojën për të përqendruar përpjekjet në përmirësimin e saj përmes përdorimit të qëllimshëm të teknikave joverbale. Këto gjetje sugjerojnë që mësimdhënësit duhet të përqendrohen në krijimin e një klime mbështetëse dhe pozitive si një element kyç për menaxhimin efektiv të klasës dhe përmirësimin e sjelljeve të nxënësve.</w:t>
      </w:r>
    </w:p>
    <w:p w14:paraId="45B67F59" w14:textId="77777777" w:rsidR="002E4AA8" w:rsidRPr="00C11A4D" w:rsidRDefault="002E4AA8" w:rsidP="00C11A4D">
      <w:pPr>
        <w:jc w:val="both"/>
        <w:rPr>
          <w:b/>
          <w:bCs/>
          <w:lang w:val="it-IT"/>
        </w:rPr>
      </w:pPr>
    </w:p>
    <w:p w14:paraId="054058A5" w14:textId="77777777" w:rsidR="002E4AA8" w:rsidRPr="00C11A4D" w:rsidRDefault="002E4AA8" w:rsidP="00C11A4D">
      <w:pPr>
        <w:jc w:val="both"/>
        <w:rPr>
          <w:lang w:val="it-IT"/>
        </w:rPr>
      </w:pPr>
      <w:r w:rsidRPr="00C11A4D">
        <w:rPr>
          <w:lang w:val="it-IT"/>
        </w:rPr>
        <w:t>Fjalët kyçe: Komunikimi, komunikimi joverbal, mësimdhënësi, mësimdhënia, mësimdhënia efektive</w:t>
      </w:r>
    </w:p>
    <w:p w14:paraId="10956738" w14:textId="77777777" w:rsidR="002E4AA8" w:rsidRPr="00C11A4D" w:rsidRDefault="002E4AA8" w:rsidP="00C11A4D">
      <w:pPr>
        <w:jc w:val="both"/>
        <w:rPr>
          <w:lang w:val="it-IT"/>
        </w:rPr>
      </w:pPr>
    </w:p>
    <w:p w14:paraId="24145D8D" w14:textId="629B67B8" w:rsidR="009F521A" w:rsidRDefault="009F521A" w:rsidP="00C11A4D">
      <w:pPr>
        <w:rPr>
          <w:lang w:val="it-IT"/>
        </w:rPr>
      </w:pPr>
    </w:p>
    <w:p w14:paraId="62533ED8" w14:textId="77777777" w:rsidR="0061434A" w:rsidRDefault="0061434A" w:rsidP="00C11A4D">
      <w:pPr>
        <w:rPr>
          <w:lang w:val="it-IT"/>
        </w:rPr>
      </w:pPr>
    </w:p>
    <w:p w14:paraId="1FFF746F" w14:textId="77777777" w:rsidR="0061434A" w:rsidRDefault="0061434A" w:rsidP="00C11A4D">
      <w:pPr>
        <w:rPr>
          <w:lang w:val="it-IT"/>
        </w:rPr>
      </w:pPr>
    </w:p>
    <w:p w14:paraId="189E05FC" w14:textId="77777777" w:rsidR="0061434A" w:rsidRDefault="0061434A" w:rsidP="00C11A4D">
      <w:pPr>
        <w:rPr>
          <w:lang w:val="it-IT"/>
        </w:rPr>
      </w:pPr>
    </w:p>
    <w:p w14:paraId="35BB3E3A" w14:textId="77777777" w:rsidR="0061434A" w:rsidRDefault="0061434A" w:rsidP="00C11A4D">
      <w:pPr>
        <w:rPr>
          <w:lang w:val="it-IT"/>
        </w:rPr>
      </w:pPr>
    </w:p>
    <w:p w14:paraId="539ED3E6" w14:textId="77777777" w:rsidR="0061434A" w:rsidRPr="00C11A4D" w:rsidRDefault="0061434A" w:rsidP="00C11A4D">
      <w:pPr>
        <w:rPr>
          <w:lang w:val="it-IT"/>
        </w:rPr>
      </w:pPr>
    </w:p>
    <w:p w14:paraId="2F6F496A" w14:textId="77777777" w:rsidR="00BF5334" w:rsidRPr="00BF5334" w:rsidRDefault="00BF5334" w:rsidP="00BF5334">
      <w:pPr>
        <w:jc w:val="both"/>
        <w:rPr>
          <w:rFonts w:eastAsiaTheme="minorHAnsi"/>
          <w:b/>
          <w:lang w:val="it-IT" w:bidi="ar-SA"/>
        </w:rPr>
      </w:pPr>
      <w:r w:rsidRPr="00BF5334">
        <w:rPr>
          <w:rFonts w:eastAsiaTheme="minorHAnsi"/>
          <w:b/>
          <w:lang w:val="it-IT" w:bidi="ar-SA"/>
        </w:rPr>
        <w:t>SEMINA BEHLULI</w:t>
      </w:r>
    </w:p>
    <w:p w14:paraId="5B602985" w14:textId="77777777" w:rsidR="00BF5334" w:rsidRPr="00BF5334" w:rsidRDefault="00BF5334" w:rsidP="00BF5334">
      <w:pPr>
        <w:jc w:val="both"/>
        <w:rPr>
          <w:rFonts w:eastAsiaTheme="minorHAnsi"/>
          <w:b/>
          <w:lang w:val="it-IT" w:bidi="ar-SA"/>
        </w:rPr>
      </w:pPr>
    </w:p>
    <w:p w14:paraId="1325B9A2" w14:textId="77777777" w:rsidR="00BF5334" w:rsidRPr="00BF5334" w:rsidRDefault="00BF5334" w:rsidP="00BF5334">
      <w:pPr>
        <w:jc w:val="both"/>
        <w:rPr>
          <w:rFonts w:eastAsiaTheme="minorHAnsi"/>
          <w:b/>
          <w:lang w:val="it-IT" w:bidi="ar-SA"/>
        </w:rPr>
      </w:pPr>
      <w:r w:rsidRPr="00BF5334">
        <w:rPr>
          <w:rFonts w:eastAsiaTheme="minorHAnsi"/>
          <w:b/>
          <w:lang w:val="it-IT" w:bidi="ar-SA"/>
        </w:rPr>
        <w:lastRenderedPageBreak/>
        <w:t>Tema: ”Arsyet e përzgjedhjes së shkollës publike dhe private nga ana e prindërve: Qëndrimet e mësimdhënësve dhe prindërve”</w:t>
      </w:r>
    </w:p>
    <w:p w14:paraId="294F43A2" w14:textId="77777777" w:rsidR="00BF5334" w:rsidRPr="00BF5334" w:rsidRDefault="00BF5334" w:rsidP="00BF5334">
      <w:pPr>
        <w:jc w:val="both"/>
        <w:rPr>
          <w:rFonts w:eastAsiaTheme="minorHAnsi"/>
          <w:b/>
          <w:lang w:val="it-IT" w:bidi="ar-SA"/>
        </w:rPr>
      </w:pPr>
    </w:p>
    <w:p w14:paraId="60E27823" w14:textId="59275778" w:rsidR="00BF5334" w:rsidRPr="00BF5334" w:rsidRDefault="00BF5334" w:rsidP="00BF5334">
      <w:pPr>
        <w:jc w:val="both"/>
        <w:rPr>
          <w:rFonts w:eastAsiaTheme="minorHAnsi"/>
          <w:b/>
          <w:lang w:val="en-GB" w:bidi="ar-SA"/>
        </w:rPr>
      </w:pPr>
      <w:r w:rsidRPr="00BF5334">
        <w:rPr>
          <w:rFonts w:eastAsiaTheme="minorHAnsi"/>
          <w:b/>
          <w:lang w:val="en-GB" w:bidi="ar-SA"/>
        </w:rPr>
        <w:t xml:space="preserve">Prof. </w:t>
      </w:r>
      <w:proofErr w:type="spellStart"/>
      <w:r w:rsidRPr="00BF5334">
        <w:rPr>
          <w:rFonts w:eastAsiaTheme="minorHAnsi"/>
          <w:b/>
          <w:lang w:val="en-GB" w:bidi="ar-SA"/>
        </w:rPr>
        <w:t>asoc</w:t>
      </w:r>
      <w:proofErr w:type="spellEnd"/>
      <w:r w:rsidRPr="00BF5334">
        <w:rPr>
          <w:rFonts w:eastAsiaTheme="minorHAnsi"/>
          <w:b/>
          <w:lang w:val="en-GB" w:bidi="ar-SA"/>
        </w:rPr>
        <w:t xml:space="preserve">. dr. </w:t>
      </w:r>
      <w:proofErr w:type="spellStart"/>
      <w:r w:rsidRPr="00BF5334">
        <w:rPr>
          <w:rFonts w:eastAsiaTheme="minorHAnsi"/>
          <w:b/>
          <w:lang w:val="en-GB" w:bidi="ar-SA"/>
        </w:rPr>
        <w:t>Blerim</w:t>
      </w:r>
      <w:proofErr w:type="spellEnd"/>
      <w:r w:rsidRPr="00BF5334">
        <w:rPr>
          <w:rFonts w:eastAsiaTheme="minorHAnsi"/>
          <w:b/>
          <w:lang w:val="en-GB" w:bidi="ar-SA"/>
        </w:rPr>
        <w:t xml:space="preserve"> </w:t>
      </w:r>
      <w:proofErr w:type="spellStart"/>
      <w:r w:rsidRPr="00BF5334">
        <w:rPr>
          <w:rFonts w:eastAsiaTheme="minorHAnsi"/>
          <w:b/>
          <w:lang w:val="en-GB" w:bidi="ar-SA"/>
        </w:rPr>
        <w:t>Saqipi</w:t>
      </w:r>
      <w:proofErr w:type="spellEnd"/>
      <w:r w:rsidRPr="00BF5334">
        <w:rPr>
          <w:rFonts w:eastAsiaTheme="minorHAnsi"/>
          <w:b/>
          <w:lang w:val="en-GB" w:bidi="ar-SA"/>
        </w:rPr>
        <w:t xml:space="preserve"> - </w:t>
      </w:r>
      <w:proofErr w:type="spellStart"/>
      <w:r w:rsidRPr="00BF5334">
        <w:rPr>
          <w:rFonts w:eastAsiaTheme="minorHAnsi"/>
          <w:b/>
          <w:lang w:val="en-GB" w:bidi="ar-SA"/>
        </w:rPr>
        <w:t>kryetar</w:t>
      </w:r>
      <w:proofErr w:type="spellEnd"/>
    </w:p>
    <w:p w14:paraId="6B27D232" w14:textId="6BFABDA8" w:rsidR="00BF5334" w:rsidRPr="00BF5334" w:rsidRDefault="00BF5334" w:rsidP="00BF5334">
      <w:pPr>
        <w:jc w:val="both"/>
        <w:rPr>
          <w:rFonts w:eastAsiaTheme="minorHAnsi"/>
          <w:b/>
          <w:lang w:val="en-GB" w:bidi="ar-SA"/>
        </w:rPr>
      </w:pPr>
      <w:r w:rsidRPr="00BF5334">
        <w:rPr>
          <w:rFonts w:eastAsiaTheme="minorHAnsi"/>
          <w:b/>
          <w:lang w:val="en-GB" w:bidi="ar-SA"/>
        </w:rPr>
        <w:t xml:space="preserve">Prof. ass. dr. </w:t>
      </w:r>
      <w:proofErr w:type="spellStart"/>
      <w:r w:rsidRPr="00BF5334">
        <w:rPr>
          <w:rFonts w:eastAsiaTheme="minorHAnsi"/>
          <w:b/>
          <w:lang w:val="en-GB" w:bidi="ar-SA"/>
        </w:rPr>
        <w:t>Fjolla</w:t>
      </w:r>
      <w:proofErr w:type="spellEnd"/>
      <w:r w:rsidRPr="00BF5334">
        <w:rPr>
          <w:rFonts w:eastAsiaTheme="minorHAnsi"/>
          <w:b/>
          <w:lang w:val="en-GB" w:bidi="ar-SA"/>
        </w:rPr>
        <w:t xml:space="preserve"> </w:t>
      </w:r>
      <w:proofErr w:type="spellStart"/>
      <w:r w:rsidRPr="00BF5334">
        <w:rPr>
          <w:rFonts w:eastAsiaTheme="minorHAnsi"/>
          <w:b/>
          <w:lang w:val="en-GB" w:bidi="ar-SA"/>
        </w:rPr>
        <w:t>Kacaniku</w:t>
      </w:r>
      <w:proofErr w:type="spellEnd"/>
      <w:r w:rsidRPr="00BF5334">
        <w:rPr>
          <w:rFonts w:eastAsiaTheme="minorHAnsi"/>
          <w:b/>
          <w:lang w:val="en-GB" w:bidi="ar-SA"/>
        </w:rPr>
        <w:t xml:space="preserve"> - </w:t>
      </w:r>
      <w:proofErr w:type="spellStart"/>
      <w:r w:rsidRPr="00BF5334">
        <w:rPr>
          <w:rFonts w:eastAsiaTheme="minorHAnsi"/>
          <w:b/>
          <w:lang w:val="en-GB" w:bidi="ar-SA"/>
        </w:rPr>
        <w:t>anëtare</w:t>
      </w:r>
      <w:proofErr w:type="spellEnd"/>
    </w:p>
    <w:p w14:paraId="71B7AF30" w14:textId="47947BD2" w:rsidR="00BF5334" w:rsidRPr="00BF5334" w:rsidRDefault="00BF5334" w:rsidP="00BF5334">
      <w:pPr>
        <w:jc w:val="both"/>
        <w:rPr>
          <w:rFonts w:eastAsiaTheme="minorHAnsi"/>
          <w:b/>
          <w:lang w:val="en-GB" w:bidi="ar-SA"/>
        </w:rPr>
      </w:pPr>
      <w:r w:rsidRPr="00BF5334">
        <w:rPr>
          <w:rFonts w:eastAsiaTheme="minorHAnsi"/>
          <w:b/>
          <w:lang w:val="en-GB" w:bidi="ar-SA"/>
        </w:rPr>
        <w:t xml:space="preserve">Prof. ass. dr. </w:t>
      </w:r>
      <w:proofErr w:type="spellStart"/>
      <w:r w:rsidRPr="00BF5334">
        <w:rPr>
          <w:rFonts w:eastAsiaTheme="minorHAnsi"/>
          <w:b/>
          <w:lang w:val="en-GB" w:bidi="ar-SA"/>
        </w:rPr>
        <w:t>Iliriana</w:t>
      </w:r>
      <w:proofErr w:type="spellEnd"/>
      <w:r w:rsidRPr="00BF5334">
        <w:rPr>
          <w:rFonts w:eastAsiaTheme="minorHAnsi"/>
          <w:b/>
          <w:lang w:val="en-GB" w:bidi="ar-SA"/>
        </w:rPr>
        <w:t xml:space="preserve"> </w:t>
      </w:r>
      <w:proofErr w:type="spellStart"/>
      <w:r w:rsidRPr="00BF5334">
        <w:rPr>
          <w:rFonts w:eastAsiaTheme="minorHAnsi"/>
          <w:b/>
          <w:lang w:val="en-GB" w:bidi="ar-SA"/>
        </w:rPr>
        <w:t>Tahiraj</w:t>
      </w:r>
      <w:proofErr w:type="spellEnd"/>
      <w:r w:rsidRPr="00BF5334">
        <w:rPr>
          <w:rFonts w:eastAsiaTheme="minorHAnsi"/>
          <w:b/>
          <w:lang w:val="en-GB" w:bidi="ar-SA"/>
        </w:rPr>
        <w:t xml:space="preserve"> - </w:t>
      </w:r>
      <w:proofErr w:type="spellStart"/>
      <w:r w:rsidRPr="00BF5334">
        <w:rPr>
          <w:rFonts w:eastAsiaTheme="minorHAnsi"/>
          <w:b/>
          <w:lang w:val="en-GB" w:bidi="ar-SA"/>
        </w:rPr>
        <w:t>mentore</w:t>
      </w:r>
      <w:proofErr w:type="spellEnd"/>
    </w:p>
    <w:p w14:paraId="2EC8BB5A" w14:textId="77777777" w:rsidR="00BF5334" w:rsidRPr="00BF5334" w:rsidRDefault="00BF5334" w:rsidP="00BF5334">
      <w:pPr>
        <w:jc w:val="both"/>
        <w:rPr>
          <w:rFonts w:eastAsiaTheme="minorHAnsi"/>
          <w:b/>
          <w:lang w:val="en-GB" w:bidi="ar-SA"/>
        </w:rPr>
      </w:pPr>
    </w:p>
    <w:p w14:paraId="65C8295C" w14:textId="77777777" w:rsidR="00BF5334" w:rsidRPr="00BF5334" w:rsidRDefault="00BF5334" w:rsidP="00BF5334">
      <w:pPr>
        <w:jc w:val="both"/>
        <w:rPr>
          <w:rFonts w:eastAsiaTheme="minorHAnsi"/>
          <w:b/>
          <w:lang w:val="en-GB" w:bidi="ar-SA"/>
        </w:rPr>
      </w:pPr>
      <w:r w:rsidRPr="00BF5334">
        <w:rPr>
          <w:rFonts w:eastAsiaTheme="minorHAnsi"/>
          <w:b/>
          <w:lang w:val="en-GB" w:bidi="ar-SA"/>
        </w:rPr>
        <w:t>ABSTRAKTI</w:t>
      </w:r>
    </w:p>
    <w:p w14:paraId="4AE79B11" w14:textId="77777777" w:rsidR="00BF5334" w:rsidRPr="00BF5334" w:rsidRDefault="00BF5334" w:rsidP="00BF5334">
      <w:pPr>
        <w:jc w:val="both"/>
        <w:rPr>
          <w:rFonts w:eastAsiaTheme="minorHAnsi"/>
          <w:lang w:val="en-GB" w:bidi="ar-SA"/>
        </w:rPr>
      </w:pPr>
    </w:p>
    <w:p w14:paraId="3234C38D" w14:textId="77777777" w:rsidR="00BF5334" w:rsidRPr="00BF5334" w:rsidRDefault="00BF5334" w:rsidP="00BF5334">
      <w:pPr>
        <w:jc w:val="both"/>
        <w:rPr>
          <w:rFonts w:eastAsiaTheme="minorHAnsi"/>
          <w:lang w:val="en-GB" w:bidi="ar-SA"/>
        </w:rPr>
      </w:pPr>
      <w:proofErr w:type="spellStart"/>
      <w:r w:rsidRPr="00BF5334">
        <w:rPr>
          <w:rFonts w:eastAsiaTheme="minorHAnsi"/>
          <w:lang w:val="en-GB" w:bidi="ar-SA"/>
        </w:rPr>
        <w:t>Sipas</w:t>
      </w:r>
      <w:proofErr w:type="spellEnd"/>
      <w:r w:rsidRPr="00BF5334">
        <w:rPr>
          <w:rFonts w:eastAsiaTheme="minorHAnsi"/>
          <w:lang w:val="en-GB" w:bidi="ar-SA"/>
        </w:rPr>
        <w:t xml:space="preserve"> </w:t>
      </w:r>
      <w:proofErr w:type="spellStart"/>
      <w:r w:rsidRPr="00BF5334">
        <w:rPr>
          <w:rFonts w:eastAsiaTheme="minorHAnsi"/>
          <w:lang w:val="en-GB" w:bidi="ar-SA"/>
        </w:rPr>
        <w:t>politikave</w:t>
      </w:r>
      <w:proofErr w:type="spellEnd"/>
      <w:r w:rsidRPr="00BF5334">
        <w:rPr>
          <w:rFonts w:eastAsiaTheme="minorHAnsi"/>
          <w:lang w:val="en-GB" w:bidi="ar-SA"/>
        </w:rPr>
        <w:t xml:space="preserve"> </w:t>
      </w:r>
      <w:proofErr w:type="spellStart"/>
      <w:r w:rsidRPr="00BF5334">
        <w:rPr>
          <w:rFonts w:eastAsiaTheme="minorHAnsi"/>
          <w:lang w:val="en-GB" w:bidi="ar-SA"/>
        </w:rPr>
        <w:t>arsimore</w:t>
      </w:r>
      <w:proofErr w:type="spellEnd"/>
      <w:r w:rsidRPr="00BF5334">
        <w:rPr>
          <w:rFonts w:eastAsiaTheme="minorHAnsi"/>
          <w:lang w:val="en-GB" w:bidi="ar-SA"/>
        </w:rPr>
        <w:t xml:space="preserve">, </w:t>
      </w:r>
      <w:proofErr w:type="spellStart"/>
      <w:r w:rsidRPr="00BF5334">
        <w:rPr>
          <w:rFonts w:eastAsiaTheme="minorHAnsi"/>
          <w:lang w:val="en-GB" w:bidi="ar-SA"/>
        </w:rPr>
        <w:t>vendi</w:t>
      </w:r>
      <w:proofErr w:type="spellEnd"/>
      <w:r w:rsidRPr="00BF5334">
        <w:rPr>
          <w:rFonts w:eastAsiaTheme="minorHAnsi"/>
          <w:lang w:val="en-GB" w:bidi="ar-SA"/>
        </w:rPr>
        <w:t xml:space="preserve"> </w:t>
      </w:r>
      <w:proofErr w:type="spellStart"/>
      <w:r w:rsidRPr="00BF5334">
        <w:rPr>
          <w:rFonts w:eastAsiaTheme="minorHAnsi"/>
          <w:lang w:val="en-GB" w:bidi="ar-SA"/>
        </w:rPr>
        <w:t>ynë</w:t>
      </w:r>
      <w:proofErr w:type="spellEnd"/>
      <w:r w:rsidRPr="00BF5334">
        <w:rPr>
          <w:rFonts w:eastAsiaTheme="minorHAnsi"/>
          <w:lang w:val="en-GB" w:bidi="ar-SA"/>
        </w:rPr>
        <w:t xml:space="preserve"> </w:t>
      </w:r>
      <w:proofErr w:type="spellStart"/>
      <w:r w:rsidRPr="00BF5334">
        <w:rPr>
          <w:rFonts w:eastAsiaTheme="minorHAnsi"/>
          <w:lang w:val="en-GB" w:bidi="ar-SA"/>
        </w:rPr>
        <w:t>mundëson</w:t>
      </w:r>
      <w:proofErr w:type="spellEnd"/>
      <w:r w:rsidRPr="00BF5334">
        <w:rPr>
          <w:rFonts w:eastAsiaTheme="minorHAnsi"/>
          <w:lang w:val="en-GB" w:bidi="ar-SA"/>
        </w:rPr>
        <w:t xml:space="preserve"> </w:t>
      </w:r>
      <w:proofErr w:type="spellStart"/>
      <w:r w:rsidRPr="00BF5334">
        <w:rPr>
          <w:rFonts w:eastAsiaTheme="minorHAnsi"/>
          <w:lang w:val="en-GB" w:bidi="ar-SA"/>
        </w:rPr>
        <w:t>zhvillimin</w:t>
      </w:r>
      <w:proofErr w:type="spellEnd"/>
      <w:r w:rsidRPr="00BF5334">
        <w:rPr>
          <w:rFonts w:eastAsiaTheme="minorHAnsi"/>
          <w:lang w:val="en-GB" w:bidi="ar-SA"/>
        </w:rPr>
        <w:t xml:space="preserve"> e </w:t>
      </w:r>
      <w:proofErr w:type="spellStart"/>
      <w:r w:rsidRPr="00BF5334">
        <w:rPr>
          <w:rFonts w:eastAsiaTheme="minorHAnsi"/>
          <w:lang w:val="en-GB" w:bidi="ar-SA"/>
        </w:rPr>
        <w:t>procesit</w:t>
      </w:r>
      <w:proofErr w:type="spellEnd"/>
      <w:r w:rsidRPr="00BF5334">
        <w:rPr>
          <w:rFonts w:eastAsiaTheme="minorHAnsi"/>
          <w:lang w:val="en-GB" w:bidi="ar-SA"/>
        </w:rPr>
        <w:t xml:space="preserve"> </w:t>
      </w:r>
      <w:proofErr w:type="spellStart"/>
      <w:r w:rsidRPr="00BF5334">
        <w:rPr>
          <w:rFonts w:eastAsiaTheme="minorHAnsi"/>
          <w:lang w:val="en-GB" w:bidi="ar-SA"/>
        </w:rPr>
        <w:t>edukativo</w:t>
      </w:r>
      <w:proofErr w:type="spellEnd"/>
      <w:r w:rsidRPr="00BF5334">
        <w:rPr>
          <w:rFonts w:eastAsiaTheme="minorHAnsi"/>
          <w:lang w:val="en-GB" w:bidi="ar-SA"/>
        </w:rPr>
        <w:t xml:space="preserve"> - </w:t>
      </w:r>
      <w:proofErr w:type="spellStart"/>
      <w:r w:rsidRPr="00BF5334">
        <w:rPr>
          <w:rFonts w:eastAsiaTheme="minorHAnsi"/>
          <w:lang w:val="en-GB" w:bidi="ar-SA"/>
        </w:rPr>
        <w:t>arsimor</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institucione</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private.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dhënat</w:t>
      </w:r>
      <w:proofErr w:type="spellEnd"/>
      <w:r w:rsidRPr="00BF5334">
        <w:rPr>
          <w:rFonts w:eastAsiaTheme="minorHAnsi"/>
          <w:lang w:val="en-GB" w:bidi="ar-SA"/>
        </w:rPr>
        <w:t xml:space="preserve"> </w:t>
      </w:r>
      <w:proofErr w:type="spellStart"/>
      <w:r w:rsidRPr="00BF5334">
        <w:rPr>
          <w:rFonts w:eastAsiaTheme="minorHAnsi"/>
          <w:lang w:val="en-GB" w:bidi="ar-SA"/>
        </w:rPr>
        <w:t>tregojnë</w:t>
      </w:r>
      <w:proofErr w:type="spellEnd"/>
      <w:r w:rsidRPr="00BF5334">
        <w:rPr>
          <w:rFonts w:eastAsiaTheme="minorHAnsi"/>
          <w:lang w:val="en-GB" w:bidi="ar-SA"/>
        </w:rPr>
        <w:t xml:space="preserve"> se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vjetët</w:t>
      </w:r>
      <w:proofErr w:type="spellEnd"/>
      <w:r w:rsidRPr="00BF5334">
        <w:rPr>
          <w:rFonts w:eastAsiaTheme="minorHAnsi"/>
          <w:lang w:val="en-GB" w:bidi="ar-SA"/>
        </w:rPr>
        <w:t xml:space="preserve"> e </w:t>
      </w:r>
      <w:proofErr w:type="spellStart"/>
      <w:r w:rsidRPr="00BF5334">
        <w:rPr>
          <w:rFonts w:eastAsiaTheme="minorHAnsi"/>
          <w:lang w:val="en-GB" w:bidi="ar-SA"/>
        </w:rPr>
        <w:t>fundit</w:t>
      </w:r>
      <w:proofErr w:type="spellEnd"/>
      <w:r w:rsidRPr="00BF5334">
        <w:rPr>
          <w:rFonts w:eastAsiaTheme="minorHAnsi"/>
          <w:lang w:val="en-GB" w:bidi="ar-SA"/>
        </w:rPr>
        <w:t xml:space="preserve"> </w:t>
      </w:r>
      <w:proofErr w:type="spellStart"/>
      <w:r w:rsidRPr="00BF5334">
        <w:rPr>
          <w:rFonts w:eastAsiaTheme="minorHAnsi"/>
          <w:lang w:val="en-GB" w:bidi="ar-SA"/>
        </w:rPr>
        <w:t>kemi</w:t>
      </w:r>
      <w:proofErr w:type="spellEnd"/>
      <w:r w:rsidRPr="00BF5334">
        <w:rPr>
          <w:rFonts w:eastAsiaTheme="minorHAnsi"/>
          <w:lang w:val="en-GB" w:bidi="ar-SA"/>
        </w:rPr>
        <w:t xml:space="preserve"> </w:t>
      </w:r>
      <w:proofErr w:type="spellStart"/>
      <w:r w:rsidRPr="00BF5334">
        <w:rPr>
          <w:rFonts w:eastAsiaTheme="minorHAnsi"/>
          <w:lang w:val="en-GB" w:bidi="ar-SA"/>
        </w:rPr>
        <w:t>një</w:t>
      </w:r>
      <w:proofErr w:type="spellEnd"/>
      <w:r w:rsidRPr="00BF5334">
        <w:rPr>
          <w:rFonts w:eastAsiaTheme="minorHAnsi"/>
          <w:lang w:val="en-GB" w:bidi="ar-SA"/>
        </w:rPr>
        <w:t xml:space="preserve"> trend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rritjes</w:t>
      </w:r>
      <w:proofErr w:type="spellEnd"/>
      <w:r w:rsidRPr="00BF5334">
        <w:rPr>
          <w:rFonts w:eastAsiaTheme="minorHAnsi"/>
          <w:lang w:val="en-GB" w:bidi="ar-SA"/>
        </w:rPr>
        <w:t xml:space="preserve"> </w:t>
      </w:r>
      <w:proofErr w:type="spellStart"/>
      <w:r w:rsidRPr="00BF5334">
        <w:rPr>
          <w:rFonts w:eastAsiaTheme="minorHAnsi"/>
          <w:lang w:val="en-GB" w:bidi="ar-SA"/>
        </w:rPr>
        <w:t>së</w:t>
      </w:r>
      <w:proofErr w:type="spellEnd"/>
      <w:r w:rsidRPr="00BF5334">
        <w:rPr>
          <w:rFonts w:eastAsiaTheme="minorHAnsi"/>
          <w:lang w:val="en-GB" w:bidi="ar-SA"/>
        </w:rPr>
        <w:t xml:space="preserve"> </w:t>
      </w:r>
      <w:proofErr w:type="spellStart"/>
      <w:r w:rsidRPr="00BF5334">
        <w:rPr>
          <w:rFonts w:eastAsiaTheme="minorHAnsi"/>
          <w:lang w:val="en-GB" w:bidi="ar-SA"/>
        </w:rPr>
        <w:t>numrit</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nxënësve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private. </w:t>
      </w:r>
      <w:proofErr w:type="spellStart"/>
      <w:r w:rsidRPr="00BF5334">
        <w:rPr>
          <w:rFonts w:eastAsiaTheme="minorHAnsi"/>
          <w:lang w:val="en-GB" w:bidi="ar-SA"/>
        </w:rPr>
        <w:t>Kjo</w:t>
      </w:r>
      <w:proofErr w:type="spellEnd"/>
      <w:r w:rsidRPr="00BF5334">
        <w:rPr>
          <w:rFonts w:eastAsiaTheme="minorHAnsi"/>
          <w:lang w:val="en-GB" w:bidi="ar-SA"/>
        </w:rPr>
        <w:t xml:space="preserve"> </w:t>
      </w:r>
      <w:proofErr w:type="spellStart"/>
      <w:r w:rsidRPr="00BF5334">
        <w:rPr>
          <w:rFonts w:eastAsiaTheme="minorHAnsi"/>
          <w:lang w:val="en-GB" w:bidi="ar-SA"/>
        </w:rPr>
        <w:t>bën</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shtrohet</w:t>
      </w:r>
      <w:proofErr w:type="spellEnd"/>
      <w:r w:rsidRPr="00BF5334">
        <w:rPr>
          <w:rFonts w:eastAsiaTheme="minorHAnsi"/>
          <w:lang w:val="en-GB" w:bidi="ar-SA"/>
        </w:rPr>
        <w:t xml:space="preserve"> </w:t>
      </w:r>
      <w:proofErr w:type="spellStart"/>
      <w:r w:rsidRPr="00BF5334">
        <w:rPr>
          <w:rFonts w:eastAsiaTheme="minorHAnsi"/>
          <w:lang w:val="en-GB" w:bidi="ar-SA"/>
        </w:rPr>
        <w:t>pyetja</w:t>
      </w:r>
      <w:proofErr w:type="spellEnd"/>
      <w:r w:rsidRPr="00BF5334">
        <w:rPr>
          <w:rFonts w:eastAsiaTheme="minorHAnsi"/>
          <w:lang w:val="en-GB" w:bidi="ar-SA"/>
        </w:rPr>
        <w:t xml:space="preserve">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faktorët</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mund</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ndikojnë</w:t>
      </w:r>
      <w:proofErr w:type="spellEnd"/>
      <w:r w:rsidRPr="00BF5334">
        <w:rPr>
          <w:rFonts w:eastAsiaTheme="minorHAnsi"/>
          <w:lang w:val="en-GB" w:bidi="ar-SA"/>
        </w:rPr>
        <w:t xml:space="preserve"> </w:t>
      </w:r>
      <w:proofErr w:type="spellStart"/>
      <w:r w:rsidRPr="00BF5334">
        <w:rPr>
          <w:rFonts w:eastAsiaTheme="minorHAnsi"/>
          <w:lang w:val="en-GB" w:bidi="ar-SA"/>
        </w:rPr>
        <w:t>tek</w:t>
      </w:r>
      <w:proofErr w:type="spellEnd"/>
      <w:r w:rsidRPr="00BF5334">
        <w:rPr>
          <w:rFonts w:eastAsiaTheme="minorHAnsi"/>
          <w:lang w:val="en-GB" w:bidi="ar-SA"/>
        </w:rPr>
        <w:t xml:space="preserve"> </w:t>
      </w:r>
      <w:proofErr w:type="spellStart"/>
      <w:r w:rsidRPr="00BF5334">
        <w:rPr>
          <w:rFonts w:eastAsiaTheme="minorHAnsi"/>
          <w:lang w:val="en-GB" w:bidi="ar-SA"/>
        </w:rPr>
        <w:t>prindërit</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zgjedhjen</w:t>
      </w:r>
      <w:proofErr w:type="spellEnd"/>
      <w:r w:rsidRPr="00BF5334">
        <w:rPr>
          <w:rFonts w:eastAsiaTheme="minorHAnsi"/>
          <w:lang w:val="en-GB" w:bidi="ar-SA"/>
        </w:rPr>
        <w:t xml:space="preserve"> e </w:t>
      </w:r>
      <w:proofErr w:type="spellStart"/>
      <w:r w:rsidRPr="00BF5334">
        <w:rPr>
          <w:rFonts w:eastAsiaTheme="minorHAnsi"/>
          <w:lang w:val="en-GB" w:bidi="ar-SA"/>
        </w:rPr>
        <w:t>shkollave</w:t>
      </w:r>
      <w:proofErr w:type="spellEnd"/>
      <w:r w:rsidRPr="00BF5334">
        <w:rPr>
          <w:rFonts w:eastAsiaTheme="minorHAnsi"/>
          <w:lang w:val="en-GB" w:bidi="ar-SA"/>
        </w:rPr>
        <w:t xml:space="preserve">, </w:t>
      </w:r>
      <w:proofErr w:type="spellStart"/>
      <w:r w:rsidRPr="00BF5334">
        <w:rPr>
          <w:rFonts w:eastAsiaTheme="minorHAnsi"/>
          <w:lang w:val="en-GB" w:bidi="ar-SA"/>
        </w:rPr>
        <w:t>më</w:t>
      </w:r>
      <w:proofErr w:type="spellEnd"/>
      <w:r w:rsidRPr="00BF5334">
        <w:rPr>
          <w:rFonts w:eastAsiaTheme="minorHAnsi"/>
          <w:lang w:val="en-GB" w:bidi="ar-SA"/>
        </w:rPr>
        <w:t xml:space="preserve"> </w:t>
      </w:r>
      <w:proofErr w:type="spellStart"/>
      <w:r w:rsidRPr="00BF5334">
        <w:rPr>
          <w:rFonts w:eastAsiaTheme="minorHAnsi"/>
          <w:lang w:val="en-GB" w:bidi="ar-SA"/>
        </w:rPr>
        <w:t>konkretisht</w:t>
      </w:r>
      <w:proofErr w:type="spellEnd"/>
      <w:r w:rsidRPr="00BF5334">
        <w:rPr>
          <w:rFonts w:eastAsiaTheme="minorHAnsi"/>
          <w:lang w:val="en-GB" w:bidi="ar-SA"/>
        </w:rPr>
        <w:t xml:space="preserve">, </w:t>
      </w:r>
      <w:proofErr w:type="spellStart"/>
      <w:r w:rsidRPr="00BF5334">
        <w:rPr>
          <w:rFonts w:eastAsiaTheme="minorHAnsi"/>
          <w:lang w:val="en-GB" w:bidi="ar-SA"/>
        </w:rPr>
        <w:t>cilat</w:t>
      </w:r>
      <w:proofErr w:type="spellEnd"/>
      <w:r w:rsidRPr="00BF5334">
        <w:rPr>
          <w:rFonts w:eastAsiaTheme="minorHAnsi"/>
          <w:lang w:val="en-GB" w:bidi="ar-SA"/>
        </w:rPr>
        <w:t xml:space="preserve"> </w:t>
      </w:r>
      <w:proofErr w:type="spellStart"/>
      <w:r w:rsidRPr="00BF5334">
        <w:rPr>
          <w:rFonts w:eastAsiaTheme="minorHAnsi"/>
          <w:lang w:val="en-GB" w:bidi="ar-SA"/>
        </w:rPr>
        <w:t>janë</w:t>
      </w:r>
      <w:proofErr w:type="spellEnd"/>
      <w:r w:rsidRPr="00BF5334">
        <w:rPr>
          <w:rFonts w:eastAsiaTheme="minorHAnsi"/>
          <w:lang w:val="en-GB" w:bidi="ar-SA"/>
        </w:rPr>
        <w:t xml:space="preserve"> </w:t>
      </w:r>
      <w:proofErr w:type="spellStart"/>
      <w:r w:rsidRPr="00BF5334">
        <w:rPr>
          <w:rFonts w:eastAsiaTheme="minorHAnsi"/>
          <w:lang w:val="en-GB" w:bidi="ar-SA"/>
        </w:rPr>
        <w:t>kushtet</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mundësitë</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private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ofrojnë</w:t>
      </w:r>
      <w:proofErr w:type="spellEnd"/>
      <w:r w:rsidRPr="00BF5334">
        <w:rPr>
          <w:rFonts w:eastAsiaTheme="minorHAnsi"/>
          <w:lang w:val="en-GB" w:bidi="ar-SA"/>
        </w:rPr>
        <w:t xml:space="preserve">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nxënësit</w:t>
      </w:r>
      <w:proofErr w:type="spellEnd"/>
      <w:r w:rsidRPr="00BF5334">
        <w:rPr>
          <w:rFonts w:eastAsiaTheme="minorHAnsi"/>
          <w:lang w:val="en-GB" w:bidi="ar-SA"/>
        </w:rPr>
        <w:t xml:space="preserve">. </w:t>
      </w:r>
      <w:proofErr w:type="spellStart"/>
      <w:r w:rsidRPr="00BF5334">
        <w:rPr>
          <w:rFonts w:eastAsiaTheme="minorHAnsi"/>
          <w:lang w:val="en-GB" w:bidi="ar-SA"/>
        </w:rPr>
        <w:t>Prindërit</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mësimdhënësit</w:t>
      </w:r>
      <w:proofErr w:type="spellEnd"/>
      <w:r w:rsidRPr="00BF5334">
        <w:rPr>
          <w:rFonts w:eastAsiaTheme="minorHAnsi"/>
          <w:lang w:val="en-GB" w:bidi="ar-SA"/>
        </w:rPr>
        <w:t xml:space="preserve"> </w:t>
      </w:r>
      <w:proofErr w:type="spellStart"/>
      <w:r w:rsidRPr="00BF5334">
        <w:rPr>
          <w:rFonts w:eastAsiaTheme="minorHAnsi"/>
          <w:lang w:val="en-GB" w:bidi="ar-SA"/>
        </w:rPr>
        <w:t>kanë</w:t>
      </w:r>
      <w:proofErr w:type="spellEnd"/>
      <w:r w:rsidRPr="00BF5334">
        <w:rPr>
          <w:rFonts w:eastAsiaTheme="minorHAnsi"/>
          <w:lang w:val="en-GB" w:bidi="ar-SA"/>
        </w:rPr>
        <w:t xml:space="preserve"> </w:t>
      </w:r>
      <w:proofErr w:type="spellStart"/>
      <w:r w:rsidRPr="00BF5334">
        <w:rPr>
          <w:rFonts w:eastAsiaTheme="minorHAnsi"/>
          <w:lang w:val="en-GB" w:bidi="ar-SA"/>
        </w:rPr>
        <w:t>një</w:t>
      </w:r>
      <w:proofErr w:type="spellEnd"/>
      <w:r w:rsidRPr="00BF5334">
        <w:rPr>
          <w:rFonts w:eastAsiaTheme="minorHAnsi"/>
          <w:lang w:val="en-GB" w:bidi="ar-SA"/>
        </w:rPr>
        <w:t xml:space="preserve"> </w:t>
      </w:r>
      <w:proofErr w:type="spellStart"/>
      <w:r w:rsidRPr="00BF5334">
        <w:rPr>
          <w:rFonts w:eastAsiaTheme="minorHAnsi"/>
          <w:lang w:val="en-GB" w:bidi="ar-SA"/>
        </w:rPr>
        <w:t>rol</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rëndësishëm</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vlerësimin</w:t>
      </w:r>
      <w:proofErr w:type="spellEnd"/>
      <w:r w:rsidRPr="00BF5334">
        <w:rPr>
          <w:rFonts w:eastAsiaTheme="minorHAnsi"/>
          <w:lang w:val="en-GB" w:bidi="ar-SA"/>
        </w:rPr>
        <w:t xml:space="preserve"> e </w:t>
      </w:r>
      <w:proofErr w:type="spellStart"/>
      <w:r w:rsidRPr="00BF5334">
        <w:rPr>
          <w:rFonts w:eastAsiaTheme="minorHAnsi"/>
          <w:lang w:val="en-GB" w:bidi="ar-SA"/>
        </w:rPr>
        <w:t>faktorëve</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ndikojnë</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edukimin</w:t>
      </w:r>
      <w:proofErr w:type="spellEnd"/>
      <w:r w:rsidRPr="00BF5334">
        <w:rPr>
          <w:rFonts w:eastAsiaTheme="minorHAnsi"/>
          <w:lang w:val="en-GB" w:bidi="ar-SA"/>
        </w:rPr>
        <w:t xml:space="preserve"> e </w:t>
      </w:r>
      <w:proofErr w:type="spellStart"/>
      <w:r w:rsidRPr="00BF5334">
        <w:rPr>
          <w:rFonts w:eastAsiaTheme="minorHAnsi"/>
          <w:lang w:val="en-GB" w:bidi="ar-SA"/>
        </w:rPr>
        <w:t>fëmijëve</w:t>
      </w:r>
      <w:proofErr w:type="spellEnd"/>
      <w:r w:rsidRPr="00BF5334">
        <w:rPr>
          <w:rFonts w:eastAsiaTheme="minorHAnsi"/>
          <w:lang w:val="en-GB" w:bidi="ar-SA"/>
        </w:rPr>
        <w:t xml:space="preserve">. </w:t>
      </w:r>
      <w:proofErr w:type="spellStart"/>
      <w:r w:rsidRPr="00BF5334">
        <w:rPr>
          <w:rFonts w:eastAsiaTheme="minorHAnsi"/>
          <w:lang w:val="en-GB" w:bidi="ar-SA"/>
        </w:rPr>
        <w:t>Ekziston</w:t>
      </w:r>
      <w:proofErr w:type="spellEnd"/>
      <w:r w:rsidRPr="00BF5334">
        <w:rPr>
          <w:rFonts w:eastAsiaTheme="minorHAnsi"/>
          <w:lang w:val="en-GB" w:bidi="ar-SA"/>
        </w:rPr>
        <w:t xml:space="preserve"> </w:t>
      </w:r>
      <w:proofErr w:type="spellStart"/>
      <w:r w:rsidRPr="00BF5334">
        <w:rPr>
          <w:rFonts w:eastAsiaTheme="minorHAnsi"/>
          <w:lang w:val="en-GB" w:bidi="ar-SA"/>
        </w:rPr>
        <w:t>një</w:t>
      </w:r>
      <w:proofErr w:type="spellEnd"/>
      <w:r w:rsidRPr="00BF5334">
        <w:rPr>
          <w:rFonts w:eastAsiaTheme="minorHAnsi"/>
          <w:lang w:val="en-GB" w:bidi="ar-SA"/>
        </w:rPr>
        <w:t xml:space="preserve"> </w:t>
      </w:r>
      <w:proofErr w:type="spellStart"/>
      <w:r w:rsidRPr="00BF5334">
        <w:rPr>
          <w:rFonts w:eastAsiaTheme="minorHAnsi"/>
          <w:lang w:val="en-GB" w:bidi="ar-SA"/>
        </w:rPr>
        <w:t>numër</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kufizuar</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studimeve</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analizon</w:t>
      </w:r>
      <w:proofErr w:type="spellEnd"/>
      <w:r w:rsidRPr="00BF5334">
        <w:rPr>
          <w:rFonts w:eastAsiaTheme="minorHAnsi"/>
          <w:lang w:val="en-GB" w:bidi="ar-SA"/>
        </w:rPr>
        <w:t xml:space="preserve"> </w:t>
      </w:r>
      <w:proofErr w:type="spellStart"/>
      <w:r w:rsidRPr="00BF5334">
        <w:rPr>
          <w:rFonts w:eastAsiaTheme="minorHAnsi"/>
          <w:lang w:val="en-GB" w:bidi="ar-SA"/>
        </w:rPr>
        <w:t>qëndrimet</w:t>
      </w:r>
      <w:proofErr w:type="spellEnd"/>
      <w:r w:rsidRPr="00BF5334">
        <w:rPr>
          <w:rFonts w:eastAsiaTheme="minorHAnsi"/>
          <w:lang w:val="en-GB" w:bidi="ar-SA"/>
        </w:rPr>
        <w:t xml:space="preserve"> e </w:t>
      </w:r>
      <w:proofErr w:type="spellStart"/>
      <w:r w:rsidRPr="00BF5334">
        <w:rPr>
          <w:rFonts w:eastAsiaTheme="minorHAnsi"/>
          <w:lang w:val="en-GB" w:bidi="ar-SA"/>
        </w:rPr>
        <w:t>prindërve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mësimdhënësve</w:t>
      </w:r>
      <w:proofErr w:type="spellEnd"/>
      <w:r w:rsidRPr="00BF5334">
        <w:rPr>
          <w:rFonts w:eastAsiaTheme="minorHAnsi"/>
          <w:lang w:val="en-GB" w:bidi="ar-SA"/>
        </w:rPr>
        <w:t xml:space="preserve"> </w:t>
      </w:r>
      <w:proofErr w:type="spellStart"/>
      <w:r w:rsidRPr="00BF5334">
        <w:rPr>
          <w:rFonts w:eastAsiaTheme="minorHAnsi"/>
          <w:lang w:val="en-GB" w:bidi="ar-SA"/>
        </w:rPr>
        <w:t>mbi</w:t>
      </w:r>
      <w:proofErr w:type="spellEnd"/>
      <w:r w:rsidRPr="00BF5334">
        <w:rPr>
          <w:rFonts w:eastAsiaTheme="minorHAnsi"/>
          <w:lang w:val="en-GB" w:bidi="ar-SA"/>
        </w:rPr>
        <w:t xml:space="preserve"> </w:t>
      </w:r>
      <w:proofErr w:type="spellStart"/>
      <w:r w:rsidRPr="00BF5334">
        <w:rPr>
          <w:rFonts w:eastAsiaTheme="minorHAnsi"/>
          <w:lang w:val="en-GB" w:bidi="ar-SA"/>
        </w:rPr>
        <w:t>mundësitë</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ofrojnë</w:t>
      </w:r>
      <w:proofErr w:type="spellEnd"/>
      <w:r w:rsidRPr="00BF5334">
        <w:rPr>
          <w:rFonts w:eastAsiaTheme="minorHAnsi"/>
          <w:lang w:val="en-GB" w:bidi="ar-SA"/>
        </w:rPr>
        <w:t xml:space="preserve"> </w:t>
      </w:r>
      <w:proofErr w:type="spellStart"/>
      <w:r w:rsidRPr="00BF5334">
        <w:rPr>
          <w:rFonts w:eastAsiaTheme="minorHAnsi"/>
          <w:lang w:val="en-GB" w:bidi="ar-SA"/>
        </w:rPr>
        <w:t>këto</w:t>
      </w:r>
      <w:proofErr w:type="spellEnd"/>
      <w:r w:rsidRPr="00BF5334">
        <w:rPr>
          <w:rFonts w:eastAsiaTheme="minorHAnsi"/>
          <w:lang w:val="en-GB" w:bidi="ar-SA"/>
        </w:rPr>
        <w:t xml:space="preserve"> </w:t>
      </w:r>
      <w:proofErr w:type="spellStart"/>
      <w:r w:rsidRPr="00BF5334">
        <w:rPr>
          <w:rFonts w:eastAsiaTheme="minorHAnsi"/>
          <w:lang w:val="en-GB" w:bidi="ar-SA"/>
        </w:rPr>
        <w:t>shkolla</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cilat</w:t>
      </w:r>
      <w:proofErr w:type="spellEnd"/>
      <w:r w:rsidRPr="00BF5334">
        <w:rPr>
          <w:rFonts w:eastAsiaTheme="minorHAnsi"/>
          <w:lang w:val="en-GB" w:bidi="ar-SA"/>
        </w:rPr>
        <w:t xml:space="preserve"> </w:t>
      </w:r>
      <w:proofErr w:type="spellStart"/>
      <w:r w:rsidRPr="00BF5334">
        <w:rPr>
          <w:rFonts w:eastAsiaTheme="minorHAnsi"/>
          <w:lang w:val="en-GB" w:bidi="ar-SA"/>
        </w:rPr>
        <w:t>ndikojnë</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edukimin</w:t>
      </w:r>
      <w:proofErr w:type="spellEnd"/>
      <w:r w:rsidRPr="00BF5334">
        <w:rPr>
          <w:rFonts w:eastAsiaTheme="minorHAnsi"/>
          <w:lang w:val="en-GB" w:bidi="ar-SA"/>
        </w:rPr>
        <w:t xml:space="preserve"> e </w:t>
      </w:r>
      <w:proofErr w:type="spellStart"/>
      <w:r w:rsidRPr="00BF5334">
        <w:rPr>
          <w:rFonts w:eastAsiaTheme="minorHAnsi"/>
          <w:lang w:val="en-GB" w:bidi="ar-SA"/>
        </w:rPr>
        <w:t>fëmijëve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si</w:t>
      </w:r>
      <w:proofErr w:type="spellEnd"/>
      <w:r w:rsidRPr="00BF5334">
        <w:rPr>
          <w:rFonts w:eastAsiaTheme="minorHAnsi"/>
          <w:lang w:val="en-GB" w:bidi="ar-SA"/>
        </w:rPr>
        <w:t xml:space="preserve"> </w:t>
      </w:r>
      <w:proofErr w:type="spellStart"/>
      <w:r w:rsidRPr="00BF5334">
        <w:rPr>
          <w:rFonts w:eastAsiaTheme="minorHAnsi"/>
          <w:lang w:val="en-GB" w:bidi="ar-SA"/>
        </w:rPr>
        <w:t>rrjedhojë</w:t>
      </w:r>
      <w:proofErr w:type="spellEnd"/>
      <w:r w:rsidRPr="00BF5334">
        <w:rPr>
          <w:rFonts w:eastAsiaTheme="minorHAnsi"/>
          <w:lang w:val="en-GB" w:bidi="ar-SA"/>
        </w:rPr>
        <w:t xml:space="preserve"> </w:t>
      </w:r>
      <w:proofErr w:type="spellStart"/>
      <w:r w:rsidRPr="00BF5334">
        <w:rPr>
          <w:rFonts w:eastAsiaTheme="minorHAnsi"/>
          <w:lang w:val="en-GB" w:bidi="ar-SA"/>
        </w:rPr>
        <w:t>edhe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arsyen</w:t>
      </w:r>
      <w:proofErr w:type="spellEnd"/>
      <w:r w:rsidRPr="00BF5334">
        <w:rPr>
          <w:rFonts w:eastAsiaTheme="minorHAnsi"/>
          <w:lang w:val="en-GB" w:bidi="ar-SA"/>
        </w:rPr>
        <w:t xml:space="preserve"> </w:t>
      </w:r>
      <w:proofErr w:type="spellStart"/>
      <w:r w:rsidRPr="00BF5334">
        <w:rPr>
          <w:rFonts w:eastAsiaTheme="minorHAnsi"/>
          <w:lang w:val="en-GB" w:bidi="ar-SA"/>
        </w:rPr>
        <w:t>pse</w:t>
      </w:r>
      <w:proofErr w:type="spellEnd"/>
      <w:r w:rsidRPr="00BF5334">
        <w:rPr>
          <w:rFonts w:eastAsiaTheme="minorHAnsi"/>
          <w:lang w:val="en-GB" w:bidi="ar-SA"/>
        </w:rPr>
        <w:t xml:space="preserve"> </w:t>
      </w:r>
      <w:proofErr w:type="spellStart"/>
      <w:r w:rsidRPr="00BF5334">
        <w:rPr>
          <w:rFonts w:eastAsiaTheme="minorHAnsi"/>
          <w:lang w:val="en-GB" w:bidi="ar-SA"/>
        </w:rPr>
        <w:t>prindërit</w:t>
      </w:r>
      <w:proofErr w:type="spellEnd"/>
      <w:r w:rsidRPr="00BF5334">
        <w:rPr>
          <w:rFonts w:eastAsiaTheme="minorHAnsi"/>
          <w:lang w:val="en-GB" w:bidi="ar-SA"/>
        </w:rPr>
        <w:t xml:space="preserve"> </w:t>
      </w:r>
      <w:proofErr w:type="spellStart"/>
      <w:r w:rsidRPr="00BF5334">
        <w:rPr>
          <w:rFonts w:eastAsiaTheme="minorHAnsi"/>
          <w:lang w:val="en-GB" w:bidi="ar-SA"/>
        </w:rPr>
        <w:t>zgjedhin</w:t>
      </w:r>
      <w:proofErr w:type="spellEnd"/>
      <w:r w:rsidRPr="00BF5334">
        <w:rPr>
          <w:rFonts w:eastAsiaTheme="minorHAnsi"/>
          <w:lang w:val="en-GB" w:bidi="ar-SA"/>
        </w:rPr>
        <w:t xml:space="preserve"> </w:t>
      </w:r>
      <w:proofErr w:type="spellStart"/>
      <w:r w:rsidRPr="00BF5334">
        <w:rPr>
          <w:rFonts w:eastAsiaTheme="minorHAnsi"/>
          <w:lang w:val="en-GB" w:bidi="ar-SA"/>
        </w:rPr>
        <w:t>shkollën</w:t>
      </w:r>
      <w:proofErr w:type="spellEnd"/>
      <w:r w:rsidRPr="00BF5334">
        <w:rPr>
          <w:rFonts w:eastAsiaTheme="minorHAnsi"/>
          <w:lang w:val="en-GB" w:bidi="ar-SA"/>
        </w:rPr>
        <w:t xml:space="preserve"> e </w:t>
      </w:r>
      <w:proofErr w:type="spellStart"/>
      <w:r w:rsidRPr="00BF5334">
        <w:rPr>
          <w:rFonts w:eastAsiaTheme="minorHAnsi"/>
          <w:lang w:val="en-GB" w:bidi="ar-SA"/>
        </w:rPr>
        <w:t>caktuar</w:t>
      </w:r>
      <w:proofErr w:type="spellEnd"/>
      <w:r w:rsidRPr="00BF5334">
        <w:rPr>
          <w:rFonts w:eastAsiaTheme="minorHAnsi"/>
          <w:lang w:val="en-GB" w:bidi="ar-SA"/>
        </w:rPr>
        <w:t xml:space="preserve">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fëmijët</w:t>
      </w:r>
      <w:proofErr w:type="spellEnd"/>
      <w:r w:rsidRPr="00BF5334">
        <w:rPr>
          <w:rFonts w:eastAsiaTheme="minorHAnsi"/>
          <w:lang w:val="en-GB" w:bidi="ar-SA"/>
        </w:rPr>
        <w:t>.</w:t>
      </w:r>
    </w:p>
    <w:p w14:paraId="2D3ED30A" w14:textId="77777777" w:rsidR="00BF5334" w:rsidRPr="00BF5334" w:rsidRDefault="00BF5334" w:rsidP="00BF5334">
      <w:pPr>
        <w:jc w:val="both"/>
        <w:rPr>
          <w:rFonts w:eastAsiaTheme="minorHAnsi"/>
          <w:lang w:val="en-GB" w:bidi="ar-SA"/>
        </w:rPr>
      </w:pPr>
    </w:p>
    <w:p w14:paraId="5E32DFCD" w14:textId="77777777" w:rsidR="00BF5334" w:rsidRPr="00BF5334" w:rsidRDefault="00BF5334" w:rsidP="00BF5334">
      <w:pPr>
        <w:jc w:val="both"/>
        <w:rPr>
          <w:rFonts w:eastAsiaTheme="minorHAnsi"/>
          <w:lang w:val="en-GB" w:bidi="ar-SA"/>
        </w:rPr>
      </w:pPr>
      <w:proofErr w:type="spellStart"/>
      <w:r w:rsidRPr="00BF5334">
        <w:rPr>
          <w:rFonts w:eastAsiaTheme="minorHAnsi"/>
          <w:lang w:val="en-GB" w:bidi="ar-SA"/>
        </w:rPr>
        <w:t>Qëllimi</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këtij</w:t>
      </w:r>
      <w:proofErr w:type="spellEnd"/>
      <w:r w:rsidRPr="00BF5334">
        <w:rPr>
          <w:rFonts w:eastAsiaTheme="minorHAnsi"/>
          <w:lang w:val="en-GB" w:bidi="ar-SA"/>
        </w:rPr>
        <w:t xml:space="preserve"> </w:t>
      </w:r>
      <w:proofErr w:type="spellStart"/>
      <w:r w:rsidRPr="00BF5334">
        <w:rPr>
          <w:rFonts w:eastAsiaTheme="minorHAnsi"/>
          <w:lang w:val="en-GB" w:bidi="ar-SA"/>
        </w:rPr>
        <w:t>punimi</w:t>
      </w:r>
      <w:proofErr w:type="spellEnd"/>
      <w:r w:rsidRPr="00BF5334">
        <w:rPr>
          <w:rFonts w:eastAsiaTheme="minorHAnsi"/>
          <w:lang w:val="en-GB" w:bidi="ar-SA"/>
        </w:rPr>
        <w:t xml:space="preserve"> </w:t>
      </w:r>
      <w:proofErr w:type="spellStart"/>
      <w:r w:rsidRPr="00BF5334">
        <w:rPr>
          <w:rFonts w:eastAsiaTheme="minorHAnsi"/>
          <w:lang w:val="en-GB" w:bidi="ar-SA"/>
        </w:rPr>
        <w:t>është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kuptojë</w:t>
      </w:r>
      <w:proofErr w:type="spellEnd"/>
      <w:r w:rsidRPr="00BF5334">
        <w:rPr>
          <w:rFonts w:eastAsiaTheme="minorHAnsi"/>
          <w:lang w:val="en-GB" w:bidi="ar-SA"/>
        </w:rPr>
        <w:t xml:space="preserve"> </w:t>
      </w:r>
      <w:proofErr w:type="spellStart"/>
      <w:r w:rsidRPr="00BF5334">
        <w:rPr>
          <w:rFonts w:eastAsiaTheme="minorHAnsi"/>
          <w:lang w:val="en-GB" w:bidi="ar-SA"/>
        </w:rPr>
        <w:t>qëndrimet</w:t>
      </w:r>
      <w:proofErr w:type="spellEnd"/>
      <w:r w:rsidRPr="00BF5334">
        <w:rPr>
          <w:rFonts w:eastAsiaTheme="minorHAnsi"/>
          <w:lang w:val="en-GB" w:bidi="ar-SA"/>
        </w:rPr>
        <w:t xml:space="preserve"> e </w:t>
      </w:r>
      <w:proofErr w:type="spellStart"/>
      <w:r w:rsidRPr="00BF5334">
        <w:rPr>
          <w:rFonts w:eastAsiaTheme="minorHAnsi"/>
          <w:lang w:val="en-GB" w:bidi="ar-SA"/>
        </w:rPr>
        <w:t>mësimdhënësve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prindërve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shkolla</w:t>
      </w:r>
      <w:proofErr w:type="spellEnd"/>
      <w:r w:rsidRPr="00BF5334">
        <w:rPr>
          <w:rFonts w:eastAsiaTheme="minorHAnsi"/>
          <w:lang w:val="en-GB" w:bidi="ar-SA"/>
        </w:rPr>
        <w:t xml:space="preserve"> private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sa</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përket</w:t>
      </w:r>
      <w:proofErr w:type="spellEnd"/>
      <w:r w:rsidRPr="00BF5334">
        <w:rPr>
          <w:rFonts w:eastAsiaTheme="minorHAnsi"/>
          <w:lang w:val="en-GB" w:bidi="ar-SA"/>
        </w:rPr>
        <w:t xml:space="preserve"> </w:t>
      </w:r>
      <w:proofErr w:type="spellStart"/>
      <w:r w:rsidRPr="00BF5334">
        <w:rPr>
          <w:rFonts w:eastAsiaTheme="minorHAnsi"/>
          <w:lang w:val="en-GB" w:bidi="ar-SA"/>
        </w:rPr>
        <w:t>disa</w:t>
      </w:r>
      <w:proofErr w:type="spellEnd"/>
      <w:r w:rsidRPr="00BF5334">
        <w:rPr>
          <w:rFonts w:eastAsiaTheme="minorHAnsi"/>
          <w:lang w:val="en-GB" w:bidi="ar-SA"/>
        </w:rPr>
        <w:t xml:space="preserve"> </w:t>
      </w:r>
      <w:proofErr w:type="spellStart"/>
      <w:r w:rsidRPr="00BF5334">
        <w:rPr>
          <w:rFonts w:eastAsiaTheme="minorHAnsi"/>
          <w:lang w:val="en-GB" w:bidi="ar-SA"/>
        </w:rPr>
        <w:t>prej</w:t>
      </w:r>
      <w:proofErr w:type="spellEnd"/>
      <w:r w:rsidRPr="00BF5334">
        <w:rPr>
          <w:rFonts w:eastAsiaTheme="minorHAnsi"/>
          <w:lang w:val="en-GB" w:bidi="ar-SA"/>
        </w:rPr>
        <w:t xml:space="preserve"> </w:t>
      </w:r>
      <w:proofErr w:type="spellStart"/>
      <w:r w:rsidRPr="00BF5334">
        <w:rPr>
          <w:rFonts w:eastAsiaTheme="minorHAnsi"/>
          <w:lang w:val="en-GB" w:bidi="ar-SA"/>
        </w:rPr>
        <w:t>mundësive</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ofrojnë</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ndikojnë</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edukimin</w:t>
      </w:r>
      <w:proofErr w:type="spellEnd"/>
      <w:r w:rsidRPr="00BF5334">
        <w:rPr>
          <w:rFonts w:eastAsiaTheme="minorHAnsi"/>
          <w:lang w:val="en-GB" w:bidi="ar-SA"/>
        </w:rPr>
        <w:t xml:space="preserve"> e </w:t>
      </w:r>
      <w:proofErr w:type="spellStart"/>
      <w:r w:rsidRPr="00BF5334">
        <w:rPr>
          <w:rFonts w:eastAsiaTheme="minorHAnsi"/>
          <w:lang w:val="en-GB" w:bidi="ar-SA"/>
        </w:rPr>
        <w:t>mirëfilltë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fëmijëve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t’i</w:t>
      </w:r>
      <w:proofErr w:type="spellEnd"/>
      <w:r w:rsidRPr="00BF5334">
        <w:rPr>
          <w:rFonts w:eastAsiaTheme="minorHAnsi"/>
          <w:lang w:val="en-GB" w:bidi="ar-SA"/>
        </w:rPr>
        <w:t xml:space="preserve"> </w:t>
      </w:r>
      <w:proofErr w:type="spellStart"/>
      <w:r w:rsidRPr="00BF5334">
        <w:rPr>
          <w:rFonts w:eastAsiaTheme="minorHAnsi"/>
          <w:lang w:val="en-GB" w:bidi="ar-SA"/>
        </w:rPr>
        <w:t>krahasojë</w:t>
      </w:r>
      <w:proofErr w:type="spellEnd"/>
      <w:r w:rsidRPr="00BF5334">
        <w:rPr>
          <w:rFonts w:eastAsiaTheme="minorHAnsi"/>
          <w:lang w:val="en-GB" w:bidi="ar-SA"/>
        </w:rPr>
        <w:t xml:space="preserve"> </w:t>
      </w:r>
      <w:proofErr w:type="spellStart"/>
      <w:r w:rsidRPr="00BF5334">
        <w:rPr>
          <w:rFonts w:eastAsiaTheme="minorHAnsi"/>
          <w:lang w:val="en-GB" w:bidi="ar-SA"/>
        </w:rPr>
        <w:t>ato</w:t>
      </w:r>
      <w:proofErr w:type="spellEnd"/>
      <w:r w:rsidRPr="00BF5334">
        <w:rPr>
          <w:rFonts w:eastAsiaTheme="minorHAnsi"/>
          <w:lang w:val="en-GB" w:bidi="ar-SA"/>
        </w:rPr>
        <w:t xml:space="preserve">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kuptuar</w:t>
      </w:r>
      <w:proofErr w:type="spellEnd"/>
      <w:r w:rsidRPr="00BF5334">
        <w:rPr>
          <w:rFonts w:eastAsiaTheme="minorHAnsi"/>
          <w:lang w:val="en-GB" w:bidi="ar-SA"/>
        </w:rPr>
        <w:t xml:space="preserve"> </w:t>
      </w:r>
      <w:proofErr w:type="spellStart"/>
      <w:r w:rsidRPr="00BF5334">
        <w:rPr>
          <w:rFonts w:eastAsiaTheme="minorHAnsi"/>
          <w:lang w:val="en-GB" w:bidi="ar-SA"/>
        </w:rPr>
        <w:t>ndërlidhjen</w:t>
      </w:r>
      <w:proofErr w:type="spellEnd"/>
      <w:r w:rsidRPr="00BF5334">
        <w:rPr>
          <w:rFonts w:eastAsiaTheme="minorHAnsi"/>
          <w:lang w:val="en-GB" w:bidi="ar-SA"/>
        </w:rPr>
        <w:t xml:space="preserve"> e tyre me </w:t>
      </w:r>
      <w:proofErr w:type="spellStart"/>
      <w:r w:rsidRPr="00BF5334">
        <w:rPr>
          <w:rFonts w:eastAsiaTheme="minorHAnsi"/>
          <w:lang w:val="en-GB" w:bidi="ar-SA"/>
        </w:rPr>
        <w:t>vendimin</w:t>
      </w:r>
      <w:proofErr w:type="spellEnd"/>
      <w:r w:rsidRPr="00BF5334">
        <w:rPr>
          <w:rFonts w:eastAsiaTheme="minorHAnsi"/>
          <w:lang w:val="en-GB" w:bidi="ar-SA"/>
        </w:rPr>
        <w:t xml:space="preserve"> e </w:t>
      </w:r>
      <w:proofErr w:type="spellStart"/>
      <w:r w:rsidRPr="00BF5334">
        <w:rPr>
          <w:rFonts w:eastAsiaTheme="minorHAnsi"/>
          <w:lang w:val="en-GB" w:bidi="ar-SA"/>
        </w:rPr>
        <w:t>prindërve</w:t>
      </w:r>
      <w:proofErr w:type="spellEnd"/>
      <w:r w:rsidRPr="00BF5334">
        <w:rPr>
          <w:rFonts w:eastAsiaTheme="minorHAnsi"/>
          <w:lang w:val="en-GB" w:bidi="ar-SA"/>
        </w:rPr>
        <w:t xml:space="preserve">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zgjedhur</w:t>
      </w:r>
      <w:proofErr w:type="spellEnd"/>
      <w:r w:rsidRPr="00BF5334">
        <w:rPr>
          <w:rFonts w:eastAsiaTheme="minorHAnsi"/>
          <w:lang w:val="en-GB" w:bidi="ar-SA"/>
        </w:rPr>
        <w:t xml:space="preserve"> </w:t>
      </w:r>
      <w:proofErr w:type="spellStart"/>
      <w:r w:rsidRPr="00BF5334">
        <w:rPr>
          <w:rFonts w:eastAsiaTheme="minorHAnsi"/>
          <w:lang w:val="en-GB" w:bidi="ar-SA"/>
        </w:rPr>
        <w:t>shkollën</w:t>
      </w:r>
      <w:proofErr w:type="spellEnd"/>
      <w:r w:rsidRPr="00BF5334">
        <w:rPr>
          <w:rFonts w:eastAsiaTheme="minorHAnsi"/>
          <w:lang w:val="en-GB" w:bidi="ar-SA"/>
        </w:rPr>
        <w:t xml:space="preserve">. </w:t>
      </w:r>
      <w:proofErr w:type="spellStart"/>
      <w:r w:rsidRPr="00BF5334">
        <w:rPr>
          <w:rFonts w:eastAsiaTheme="minorHAnsi"/>
          <w:lang w:val="en-GB" w:bidi="ar-SA"/>
        </w:rPr>
        <w:t>Hulumtimi</w:t>
      </w:r>
      <w:proofErr w:type="spellEnd"/>
      <w:r w:rsidRPr="00BF5334">
        <w:rPr>
          <w:rFonts w:eastAsiaTheme="minorHAnsi"/>
          <w:lang w:val="en-GB" w:bidi="ar-SA"/>
        </w:rPr>
        <w:t xml:space="preserve"> </w:t>
      </w:r>
      <w:proofErr w:type="spellStart"/>
      <w:r w:rsidRPr="00BF5334">
        <w:rPr>
          <w:rFonts w:eastAsiaTheme="minorHAnsi"/>
          <w:lang w:val="en-GB" w:bidi="ar-SA"/>
        </w:rPr>
        <w:t>është</w:t>
      </w:r>
      <w:proofErr w:type="spellEnd"/>
      <w:r w:rsidRPr="00BF5334">
        <w:rPr>
          <w:rFonts w:eastAsiaTheme="minorHAnsi"/>
          <w:lang w:val="en-GB" w:bidi="ar-SA"/>
        </w:rPr>
        <w:t xml:space="preserve"> </w:t>
      </w:r>
      <w:proofErr w:type="spellStart"/>
      <w:r w:rsidRPr="00BF5334">
        <w:rPr>
          <w:rFonts w:eastAsiaTheme="minorHAnsi"/>
          <w:lang w:val="en-GB" w:bidi="ar-SA"/>
        </w:rPr>
        <w:t>bërë</w:t>
      </w:r>
      <w:proofErr w:type="spellEnd"/>
      <w:r w:rsidRPr="00BF5334">
        <w:rPr>
          <w:rFonts w:eastAsiaTheme="minorHAnsi"/>
          <w:lang w:val="en-GB" w:bidi="ar-SA"/>
        </w:rPr>
        <w:t xml:space="preserve"> </w:t>
      </w:r>
      <w:proofErr w:type="spellStart"/>
      <w:r w:rsidRPr="00BF5334">
        <w:rPr>
          <w:rFonts w:eastAsiaTheme="minorHAnsi"/>
          <w:lang w:val="en-GB" w:bidi="ar-SA"/>
        </w:rPr>
        <w:t>përmes</w:t>
      </w:r>
      <w:proofErr w:type="spellEnd"/>
      <w:r w:rsidRPr="00BF5334">
        <w:rPr>
          <w:rFonts w:eastAsiaTheme="minorHAnsi"/>
          <w:lang w:val="en-GB" w:bidi="ar-SA"/>
        </w:rPr>
        <w:t xml:space="preserve"> </w:t>
      </w:r>
      <w:proofErr w:type="spellStart"/>
      <w:r w:rsidRPr="00BF5334">
        <w:rPr>
          <w:rFonts w:eastAsiaTheme="minorHAnsi"/>
          <w:lang w:val="en-GB" w:bidi="ar-SA"/>
        </w:rPr>
        <w:t>rastit</w:t>
      </w:r>
      <w:proofErr w:type="spellEnd"/>
      <w:r w:rsidRPr="00BF5334">
        <w:rPr>
          <w:rFonts w:eastAsiaTheme="minorHAnsi"/>
          <w:lang w:val="en-GB" w:bidi="ar-SA"/>
        </w:rPr>
        <w:t xml:space="preserve"> </w:t>
      </w:r>
      <w:proofErr w:type="spellStart"/>
      <w:r w:rsidRPr="00BF5334">
        <w:rPr>
          <w:rFonts w:eastAsiaTheme="minorHAnsi"/>
          <w:lang w:val="en-GB" w:bidi="ar-SA"/>
        </w:rPr>
        <w:t>studimor</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duke </w:t>
      </w:r>
      <w:proofErr w:type="spellStart"/>
      <w:r w:rsidRPr="00BF5334">
        <w:rPr>
          <w:rFonts w:eastAsiaTheme="minorHAnsi"/>
          <w:lang w:val="en-GB" w:bidi="ar-SA"/>
        </w:rPr>
        <w:t>përdorur</w:t>
      </w:r>
      <w:proofErr w:type="spellEnd"/>
      <w:r w:rsidRPr="00BF5334">
        <w:rPr>
          <w:rFonts w:eastAsiaTheme="minorHAnsi"/>
          <w:lang w:val="en-GB" w:bidi="ar-SA"/>
        </w:rPr>
        <w:t xml:space="preserve"> </w:t>
      </w:r>
      <w:proofErr w:type="spellStart"/>
      <w:r w:rsidRPr="00BF5334">
        <w:rPr>
          <w:rFonts w:eastAsiaTheme="minorHAnsi"/>
          <w:lang w:val="en-GB" w:bidi="ar-SA"/>
        </w:rPr>
        <w:t>qasjen</w:t>
      </w:r>
      <w:proofErr w:type="spellEnd"/>
      <w:r w:rsidRPr="00BF5334">
        <w:rPr>
          <w:rFonts w:eastAsiaTheme="minorHAnsi"/>
          <w:lang w:val="en-GB" w:bidi="ar-SA"/>
        </w:rPr>
        <w:t xml:space="preserve"> </w:t>
      </w:r>
      <w:proofErr w:type="spellStart"/>
      <w:r w:rsidRPr="00BF5334">
        <w:rPr>
          <w:rFonts w:eastAsiaTheme="minorHAnsi"/>
          <w:lang w:val="en-GB" w:bidi="ar-SA"/>
        </w:rPr>
        <w:t>sasiore</w:t>
      </w:r>
      <w:proofErr w:type="spellEnd"/>
      <w:r w:rsidRPr="00BF5334">
        <w:rPr>
          <w:rFonts w:eastAsiaTheme="minorHAnsi"/>
          <w:lang w:val="en-GB" w:bidi="ar-SA"/>
        </w:rPr>
        <w:t xml:space="preserve"> </w:t>
      </w:r>
      <w:proofErr w:type="spellStart"/>
      <w:r w:rsidRPr="00BF5334">
        <w:rPr>
          <w:rFonts w:eastAsiaTheme="minorHAnsi"/>
          <w:lang w:val="en-GB" w:bidi="ar-SA"/>
        </w:rPr>
        <w:t>përshkruese</w:t>
      </w:r>
      <w:proofErr w:type="spellEnd"/>
      <w:r w:rsidRPr="00BF5334">
        <w:rPr>
          <w:rFonts w:eastAsiaTheme="minorHAnsi"/>
          <w:lang w:val="en-GB" w:bidi="ar-SA"/>
        </w:rPr>
        <w:t xml:space="preserve">. Si instrument </w:t>
      </w:r>
      <w:proofErr w:type="spellStart"/>
      <w:r w:rsidRPr="00BF5334">
        <w:rPr>
          <w:rFonts w:eastAsiaTheme="minorHAnsi"/>
          <w:lang w:val="en-GB" w:bidi="ar-SA"/>
        </w:rPr>
        <w:t>për</w:t>
      </w:r>
      <w:proofErr w:type="spellEnd"/>
      <w:r w:rsidRPr="00BF5334">
        <w:rPr>
          <w:rFonts w:eastAsiaTheme="minorHAnsi"/>
          <w:lang w:val="en-GB" w:bidi="ar-SA"/>
        </w:rPr>
        <w:t xml:space="preserve"> </w:t>
      </w:r>
      <w:proofErr w:type="spellStart"/>
      <w:r w:rsidRPr="00BF5334">
        <w:rPr>
          <w:rFonts w:eastAsiaTheme="minorHAnsi"/>
          <w:lang w:val="en-GB" w:bidi="ar-SA"/>
        </w:rPr>
        <w:t>mbledhjen</w:t>
      </w:r>
      <w:proofErr w:type="spellEnd"/>
      <w:r w:rsidRPr="00BF5334">
        <w:rPr>
          <w:rFonts w:eastAsiaTheme="minorHAnsi"/>
          <w:lang w:val="en-GB" w:bidi="ar-SA"/>
        </w:rPr>
        <w:t xml:space="preserve"> 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dhënave</w:t>
      </w:r>
      <w:proofErr w:type="spellEnd"/>
      <w:r w:rsidRPr="00BF5334">
        <w:rPr>
          <w:rFonts w:eastAsiaTheme="minorHAnsi"/>
          <w:lang w:val="en-GB" w:bidi="ar-SA"/>
        </w:rPr>
        <w:t xml:space="preserve"> </w:t>
      </w:r>
      <w:proofErr w:type="spellStart"/>
      <w:r w:rsidRPr="00BF5334">
        <w:rPr>
          <w:rFonts w:eastAsiaTheme="minorHAnsi"/>
          <w:lang w:val="en-GB" w:bidi="ar-SA"/>
        </w:rPr>
        <w:t>është</w:t>
      </w:r>
      <w:proofErr w:type="spellEnd"/>
      <w:r w:rsidRPr="00BF5334">
        <w:rPr>
          <w:rFonts w:eastAsiaTheme="minorHAnsi"/>
          <w:lang w:val="en-GB" w:bidi="ar-SA"/>
        </w:rPr>
        <w:t xml:space="preserve"> </w:t>
      </w:r>
      <w:proofErr w:type="spellStart"/>
      <w:r w:rsidRPr="00BF5334">
        <w:rPr>
          <w:rFonts w:eastAsiaTheme="minorHAnsi"/>
          <w:lang w:val="en-GB" w:bidi="ar-SA"/>
        </w:rPr>
        <w:t>përdorur</w:t>
      </w:r>
      <w:proofErr w:type="spellEnd"/>
      <w:r w:rsidRPr="00BF5334">
        <w:rPr>
          <w:rFonts w:eastAsiaTheme="minorHAnsi"/>
          <w:lang w:val="en-GB" w:bidi="ar-SA"/>
        </w:rPr>
        <w:t xml:space="preserve"> </w:t>
      </w:r>
      <w:proofErr w:type="spellStart"/>
      <w:r w:rsidRPr="00BF5334">
        <w:rPr>
          <w:rFonts w:eastAsiaTheme="minorHAnsi"/>
          <w:lang w:val="en-GB" w:bidi="ar-SA"/>
        </w:rPr>
        <w:t>pyetësori</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përbërë</w:t>
      </w:r>
      <w:proofErr w:type="spellEnd"/>
      <w:r w:rsidRPr="00BF5334">
        <w:rPr>
          <w:rFonts w:eastAsiaTheme="minorHAnsi"/>
          <w:lang w:val="en-GB" w:bidi="ar-SA"/>
        </w:rPr>
        <w:t xml:space="preserve"> </w:t>
      </w:r>
      <w:proofErr w:type="spellStart"/>
      <w:r w:rsidRPr="00BF5334">
        <w:rPr>
          <w:rFonts w:eastAsiaTheme="minorHAnsi"/>
          <w:lang w:val="en-GB" w:bidi="ar-SA"/>
        </w:rPr>
        <w:t>nga</w:t>
      </w:r>
      <w:proofErr w:type="spellEnd"/>
      <w:r w:rsidRPr="00BF5334">
        <w:rPr>
          <w:rFonts w:eastAsiaTheme="minorHAnsi"/>
          <w:lang w:val="en-GB" w:bidi="ar-SA"/>
        </w:rPr>
        <w:t xml:space="preserve"> 12 </w:t>
      </w:r>
      <w:proofErr w:type="spellStart"/>
      <w:r w:rsidRPr="00BF5334">
        <w:rPr>
          <w:rFonts w:eastAsiaTheme="minorHAnsi"/>
          <w:lang w:val="en-GB" w:bidi="ar-SA"/>
        </w:rPr>
        <w:t>deklarata</w:t>
      </w:r>
      <w:proofErr w:type="spellEnd"/>
      <w:r w:rsidRPr="00BF5334">
        <w:rPr>
          <w:rFonts w:eastAsiaTheme="minorHAnsi"/>
          <w:lang w:val="en-GB" w:bidi="ar-SA"/>
        </w:rPr>
        <w:t xml:space="preserve"> </w:t>
      </w:r>
      <w:proofErr w:type="spellStart"/>
      <w:r w:rsidRPr="00BF5334">
        <w:rPr>
          <w:rFonts w:eastAsiaTheme="minorHAnsi"/>
          <w:lang w:val="en-GB" w:bidi="ar-SA"/>
        </w:rPr>
        <w:t>ndërsa</w:t>
      </w:r>
      <w:proofErr w:type="spellEnd"/>
      <w:r w:rsidRPr="00BF5334">
        <w:rPr>
          <w:rFonts w:eastAsiaTheme="minorHAnsi"/>
          <w:lang w:val="en-GB" w:bidi="ar-SA"/>
        </w:rPr>
        <w:t xml:space="preserve"> </w:t>
      </w:r>
      <w:proofErr w:type="spellStart"/>
      <w:r w:rsidRPr="00BF5334">
        <w:rPr>
          <w:rFonts w:eastAsiaTheme="minorHAnsi"/>
          <w:lang w:val="en-GB" w:bidi="ar-SA"/>
        </w:rPr>
        <w:t>pjesëmarrës</w:t>
      </w:r>
      <w:proofErr w:type="spellEnd"/>
      <w:r w:rsidRPr="00BF5334">
        <w:rPr>
          <w:rFonts w:eastAsiaTheme="minorHAnsi"/>
          <w:lang w:val="en-GB" w:bidi="ar-SA"/>
        </w:rPr>
        <w:t xml:space="preserve"> </w:t>
      </w:r>
      <w:proofErr w:type="spellStart"/>
      <w:r w:rsidRPr="00BF5334">
        <w:rPr>
          <w:rFonts w:eastAsiaTheme="minorHAnsi"/>
          <w:lang w:val="en-GB" w:bidi="ar-SA"/>
        </w:rPr>
        <w:t>ishin</w:t>
      </w:r>
      <w:proofErr w:type="spellEnd"/>
      <w:r w:rsidRPr="00BF5334">
        <w:rPr>
          <w:rFonts w:eastAsiaTheme="minorHAnsi"/>
          <w:lang w:val="en-GB" w:bidi="ar-SA"/>
        </w:rPr>
        <w:t xml:space="preserve"> 50 </w:t>
      </w:r>
      <w:proofErr w:type="spellStart"/>
      <w:r w:rsidRPr="00BF5334">
        <w:rPr>
          <w:rFonts w:eastAsiaTheme="minorHAnsi"/>
          <w:lang w:val="en-GB" w:bidi="ar-SA"/>
        </w:rPr>
        <w:t>prindër</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50 </w:t>
      </w:r>
      <w:proofErr w:type="spellStart"/>
      <w:r w:rsidRPr="00BF5334">
        <w:rPr>
          <w:rFonts w:eastAsiaTheme="minorHAnsi"/>
          <w:lang w:val="en-GB" w:bidi="ar-SA"/>
        </w:rPr>
        <w:t>mësimdhënës</w:t>
      </w:r>
      <w:proofErr w:type="spellEnd"/>
      <w:r w:rsidRPr="00BF5334">
        <w:rPr>
          <w:rFonts w:eastAsiaTheme="minorHAnsi"/>
          <w:lang w:val="en-GB" w:bidi="ar-SA"/>
        </w:rPr>
        <w:t xml:space="preserve"> </w:t>
      </w:r>
      <w:proofErr w:type="spellStart"/>
      <w:r w:rsidRPr="00BF5334">
        <w:rPr>
          <w:rFonts w:eastAsiaTheme="minorHAnsi"/>
          <w:lang w:val="en-GB" w:bidi="ar-SA"/>
        </w:rPr>
        <w:t>nga</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private (</w:t>
      </w:r>
      <w:proofErr w:type="spellStart"/>
      <w:r w:rsidRPr="00BF5334">
        <w:rPr>
          <w:rFonts w:eastAsiaTheme="minorHAnsi"/>
          <w:lang w:val="en-GB" w:bidi="ar-SA"/>
        </w:rPr>
        <w:t>moster</w:t>
      </w:r>
      <w:proofErr w:type="spellEnd"/>
      <w:r w:rsidRPr="00BF5334">
        <w:rPr>
          <w:rFonts w:eastAsiaTheme="minorHAnsi"/>
          <w:lang w:val="en-GB" w:bidi="ar-SA"/>
        </w:rPr>
        <w:t xml:space="preserve"> e </w:t>
      </w:r>
      <w:proofErr w:type="spellStart"/>
      <w:r w:rsidRPr="00BF5334">
        <w:rPr>
          <w:rFonts w:eastAsiaTheme="minorHAnsi"/>
          <w:lang w:val="en-GB" w:bidi="ar-SA"/>
        </w:rPr>
        <w:t>shtresezuar</w:t>
      </w:r>
      <w:proofErr w:type="spellEnd"/>
      <w:r w:rsidRPr="00BF5334">
        <w:rPr>
          <w:rFonts w:eastAsiaTheme="minorHAnsi"/>
          <w:lang w:val="en-GB" w:bidi="ar-SA"/>
        </w:rPr>
        <w:t xml:space="preserve">). </w:t>
      </w:r>
    </w:p>
    <w:p w14:paraId="60C0AC03" w14:textId="77777777" w:rsidR="00BF5334" w:rsidRPr="00BF5334" w:rsidRDefault="00BF5334" w:rsidP="00BF5334">
      <w:pPr>
        <w:jc w:val="both"/>
        <w:rPr>
          <w:rFonts w:eastAsiaTheme="minorHAnsi"/>
          <w:lang w:val="en-GB" w:bidi="ar-SA"/>
        </w:rPr>
      </w:pPr>
    </w:p>
    <w:p w14:paraId="065875C1" w14:textId="0C652519" w:rsidR="00BF5334" w:rsidRPr="00BF5334" w:rsidRDefault="00BF5334" w:rsidP="00BF5334">
      <w:pPr>
        <w:jc w:val="both"/>
        <w:rPr>
          <w:rFonts w:eastAsiaTheme="minorHAnsi"/>
          <w:lang w:val="en-GB" w:bidi="ar-SA"/>
        </w:rPr>
      </w:pP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dhënat</w:t>
      </w:r>
      <w:proofErr w:type="spellEnd"/>
      <w:r w:rsidRPr="00BF5334">
        <w:rPr>
          <w:rFonts w:eastAsiaTheme="minorHAnsi"/>
          <w:lang w:val="en-GB" w:bidi="ar-SA"/>
        </w:rPr>
        <w:t xml:space="preserve"> </w:t>
      </w:r>
      <w:proofErr w:type="spellStart"/>
      <w:r w:rsidRPr="00BF5334">
        <w:rPr>
          <w:rFonts w:eastAsiaTheme="minorHAnsi"/>
          <w:lang w:val="en-GB" w:bidi="ar-SA"/>
        </w:rPr>
        <w:t>janë</w:t>
      </w:r>
      <w:proofErr w:type="spellEnd"/>
      <w:r w:rsidRPr="00BF5334">
        <w:rPr>
          <w:rFonts w:eastAsiaTheme="minorHAnsi"/>
          <w:lang w:val="en-GB" w:bidi="ar-SA"/>
        </w:rPr>
        <w:t xml:space="preserve"> </w:t>
      </w:r>
      <w:proofErr w:type="spellStart"/>
      <w:r w:rsidRPr="00BF5334">
        <w:rPr>
          <w:rFonts w:eastAsiaTheme="minorHAnsi"/>
          <w:lang w:val="en-GB" w:bidi="ar-SA"/>
        </w:rPr>
        <w:t>analizuar</w:t>
      </w:r>
      <w:proofErr w:type="spellEnd"/>
      <w:r w:rsidRPr="00BF5334">
        <w:rPr>
          <w:rFonts w:eastAsiaTheme="minorHAnsi"/>
          <w:lang w:val="en-GB" w:bidi="ar-SA"/>
        </w:rPr>
        <w:t xml:space="preserve"> </w:t>
      </w:r>
      <w:proofErr w:type="spellStart"/>
      <w:r w:rsidRPr="00BF5334">
        <w:rPr>
          <w:rFonts w:eastAsiaTheme="minorHAnsi"/>
          <w:lang w:val="en-GB" w:bidi="ar-SA"/>
        </w:rPr>
        <w:t>përmes</w:t>
      </w:r>
      <w:proofErr w:type="spellEnd"/>
      <w:r w:rsidRPr="00BF5334">
        <w:rPr>
          <w:rFonts w:eastAsiaTheme="minorHAnsi"/>
          <w:lang w:val="en-GB" w:bidi="ar-SA"/>
        </w:rPr>
        <w:t xml:space="preserve"> </w:t>
      </w:r>
      <w:proofErr w:type="spellStart"/>
      <w:r w:rsidRPr="00BF5334">
        <w:rPr>
          <w:rFonts w:eastAsiaTheme="minorHAnsi"/>
          <w:lang w:val="en-GB" w:bidi="ar-SA"/>
        </w:rPr>
        <w:t>statistikave</w:t>
      </w:r>
      <w:proofErr w:type="spellEnd"/>
      <w:r w:rsidRPr="00BF5334">
        <w:rPr>
          <w:rFonts w:eastAsiaTheme="minorHAnsi"/>
          <w:lang w:val="en-GB" w:bidi="ar-SA"/>
        </w:rPr>
        <w:t xml:space="preserve"> </w:t>
      </w:r>
      <w:proofErr w:type="spellStart"/>
      <w:r w:rsidRPr="00BF5334">
        <w:rPr>
          <w:rFonts w:eastAsiaTheme="minorHAnsi"/>
          <w:lang w:val="en-GB" w:bidi="ar-SA"/>
        </w:rPr>
        <w:t>deskriptive</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rezultatet</w:t>
      </w:r>
      <w:proofErr w:type="spellEnd"/>
      <w:r w:rsidRPr="00BF5334">
        <w:rPr>
          <w:rFonts w:eastAsiaTheme="minorHAnsi"/>
          <w:lang w:val="en-GB" w:bidi="ar-SA"/>
        </w:rPr>
        <w:t xml:space="preserve"> </w:t>
      </w:r>
      <w:proofErr w:type="spellStart"/>
      <w:r w:rsidRPr="00BF5334">
        <w:rPr>
          <w:rFonts w:eastAsiaTheme="minorHAnsi"/>
          <w:lang w:val="en-GB" w:bidi="ar-SA"/>
        </w:rPr>
        <w:t>tregojnë</w:t>
      </w:r>
      <w:proofErr w:type="spellEnd"/>
      <w:r w:rsidRPr="00BF5334">
        <w:rPr>
          <w:rFonts w:eastAsiaTheme="minorHAnsi"/>
          <w:lang w:val="en-GB" w:bidi="ar-SA"/>
        </w:rPr>
        <w:t xml:space="preserve"> se </w:t>
      </w:r>
      <w:proofErr w:type="spellStart"/>
      <w:r w:rsidRPr="00BF5334">
        <w:rPr>
          <w:rFonts w:eastAsiaTheme="minorHAnsi"/>
          <w:lang w:val="en-GB" w:bidi="ar-SA"/>
        </w:rPr>
        <w:t>edhe</w:t>
      </w:r>
      <w:proofErr w:type="spellEnd"/>
      <w:r w:rsidRPr="00BF5334">
        <w:rPr>
          <w:rFonts w:eastAsiaTheme="minorHAnsi"/>
          <w:lang w:val="en-GB" w:bidi="ar-SA"/>
        </w:rPr>
        <w:t xml:space="preserve"> </w:t>
      </w:r>
      <w:proofErr w:type="spellStart"/>
      <w:r w:rsidRPr="00BF5334">
        <w:rPr>
          <w:rFonts w:eastAsiaTheme="minorHAnsi"/>
          <w:lang w:val="en-GB" w:bidi="ar-SA"/>
        </w:rPr>
        <w:t>prindërit</w:t>
      </w:r>
      <w:proofErr w:type="spellEnd"/>
      <w:r w:rsidRPr="00BF5334">
        <w:rPr>
          <w:rFonts w:eastAsiaTheme="minorHAnsi"/>
          <w:lang w:val="en-GB" w:bidi="ar-SA"/>
        </w:rPr>
        <w:t xml:space="preserve"> </w:t>
      </w:r>
      <w:proofErr w:type="spellStart"/>
      <w:proofErr w:type="gramStart"/>
      <w:r w:rsidRPr="00BF5334">
        <w:rPr>
          <w:rFonts w:eastAsiaTheme="minorHAnsi"/>
          <w:lang w:val="en-GB" w:bidi="ar-SA"/>
        </w:rPr>
        <w:t>edhe</w:t>
      </w:r>
      <w:proofErr w:type="spellEnd"/>
      <w:r w:rsidRPr="00BF5334">
        <w:rPr>
          <w:rFonts w:eastAsiaTheme="minorHAnsi"/>
          <w:lang w:val="en-GB" w:bidi="ar-SA"/>
        </w:rPr>
        <w:t xml:space="preserve">  </w:t>
      </w:r>
      <w:proofErr w:type="spellStart"/>
      <w:r w:rsidRPr="00BF5334">
        <w:rPr>
          <w:rFonts w:eastAsiaTheme="minorHAnsi"/>
          <w:lang w:val="en-GB" w:bidi="ar-SA"/>
        </w:rPr>
        <w:t>mësimdhënësit</w:t>
      </w:r>
      <w:proofErr w:type="spellEnd"/>
      <w:proofErr w:type="gram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kanë</w:t>
      </w:r>
      <w:proofErr w:type="spellEnd"/>
      <w:r w:rsidRPr="00BF5334">
        <w:rPr>
          <w:rFonts w:eastAsiaTheme="minorHAnsi"/>
          <w:lang w:val="en-GB" w:bidi="ar-SA"/>
        </w:rPr>
        <w:t xml:space="preserve"> </w:t>
      </w:r>
      <w:proofErr w:type="spellStart"/>
      <w:r w:rsidRPr="00BF5334">
        <w:rPr>
          <w:rFonts w:eastAsiaTheme="minorHAnsi"/>
          <w:lang w:val="en-GB" w:bidi="ar-SA"/>
        </w:rPr>
        <w:t>vlerësuar</w:t>
      </w:r>
      <w:proofErr w:type="spellEnd"/>
      <w:r w:rsidRPr="00BF5334">
        <w:rPr>
          <w:rFonts w:eastAsiaTheme="minorHAnsi"/>
          <w:lang w:val="en-GB" w:bidi="ar-SA"/>
        </w:rPr>
        <w:t xml:space="preserve"> </w:t>
      </w:r>
      <w:proofErr w:type="spellStart"/>
      <w:r w:rsidRPr="00BF5334">
        <w:rPr>
          <w:rFonts w:eastAsiaTheme="minorHAnsi"/>
          <w:lang w:val="en-GB" w:bidi="ar-SA"/>
        </w:rPr>
        <w:t>lartë</w:t>
      </w:r>
      <w:proofErr w:type="spellEnd"/>
      <w:r w:rsidRPr="00BF5334">
        <w:rPr>
          <w:rFonts w:eastAsiaTheme="minorHAnsi"/>
          <w:lang w:val="en-GB" w:bidi="ar-SA"/>
        </w:rPr>
        <w:t xml:space="preserve"> </w:t>
      </w:r>
      <w:proofErr w:type="spellStart"/>
      <w:r w:rsidRPr="00BF5334">
        <w:rPr>
          <w:rFonts w:eastAsiaTheme="minorHAnsi"/>
          <w:lang w:val="en-GB" w:bidi="ar-SA"/>
        </w:rPr>
        <w:t>shumicën</w:t>
      </w:r>
      <w:proofErr w:type="spellEnd"/>
      <w:r w:rsidRPr="00BF5334">
        <w:rPr>
          <w:rFonts w:eastAsiaTheme="minorHAnsi"/>
          <w:lang w:val="en-GB" w:bidi="ar-SA"/>
        </w:rPr>
        <w:t xml:space="preserve"> e </w:t>
      </w:r>
      <w:proofErr w:type="spellStart"/>
      <w:r w:rsidRPr="00BF5334">
        <w:rPr>
          <w:rFonts w:eastAsiaTheme="minorHAnsi"/>
          <w:lang w:val="en-GB" w:bidi="ar-SA"/>
        </w:rPr>
        <w:t>këtyre</w:t>
      </w:r>
      <w:proofErr w:type="spellEnd"/>
      <w:r w:rsidRPr="00BF5334">
        <w:rPr>
          <w:rFonts w:eastAsiaTheme="minorHAnsi"/>
          <w:lang w:val="en-GB" w:bidi="ar-SA"/>
        </w:rPr>
        <w:t xml:space="preserve"> </w:t>
      </w:r>
      <w:proofErr w:type="spellStart"/>
      <w:r w:rsidRPr="00BF5334">
        <w:rPr>
          <w:rFonts w:eastAsiaTheme="minorHAnsi"/>
          <w:lang w:val="en-GB" w:bidi="ar-SA"/>
        </w:rPr>
        <w:t>mundësive</w:t>
      </w:r>
      <w:proofErr w:type="spellEnd"/>
      <w:r w:rsidRPr="00BF5334">
        <w:rPr>
          <w:rFonts w:eastAsiaTheme="minorHAnsi"/>
          <w:lang w:val="en-GB" w:bidi="ar-SA"/>
        </w:rPr>
        <w:t xml:space="preserve"> </w:t>
      </w:r>
      <w:proofErr w:type="spellStart"/>
      <w:r w:rsidRPr="00BF5334">
        <w:rPr>
          <w:rFonts w:eastAsiaTheme="minorHAnsi"/>
          <w:lang w:val="en-GB" w:bidi="ar-SA"/>
        </w:rPr>
        <w:t>që</w:t>
      </w:r>
      <w:proofErr w:type="spellEnd"/>
      <w:r w:rsidRPr="00BF5334">
        <w:rPr>
          <w:rFonts w:eastAsiaTheme="minorHAnsi"/>
          <w:lang w:val="en-GB" w:bidi="ar-SA"/>
        </w:rPr>
        <w:t xml:space="preserve"> </w:t>
      </w:r>
      <w:proofErr w:type="spellStart"/>
      <w:r w:rsidRPr="00BF5334">
        <w:rPr>
          <w:rFonts w:eastAsiaTheme="minorHAnsi"/>
          <w:lang w:val="en-GB" w:bidi="ar-SA"/>
        </w:rPr>
        <w:t>ofrohen</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shkolla</w:t>
      </w:r>
      <w:proofErr w:type="spellEnd"/>
      <w:r w:rsidRPr="00BF5334">
        <w:rPr>
          <w:rFonts w:eastAsiaTheme="minorHAnsi"/>
          <w:lang w:val="en-GB" w:bidi="ar-SA"/>
        </w:rPr>
        <w:t xml:space="preserve">. Po </w:t>
      </w:r>
      <w:proofErr w:type="spellStart"/>
      <w:r w:rsidRPr="00BF5334">
        <w:rPr>
          <w:rFonts w:eastAsiaTheme="minorHAnsi"/>
          <w:lang w:val="en-GB" w:bidi="ar-SA"/>
        </w:rPr>
        <w:t>ashtu</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dhënat</w:t>
      </w:r>
      <w:proofErr w:type="spellEnd"/>
      <w:r w:rsidRPr="00BF5334">
        <w:rPr>
          <w:rFonts w:eastAsiaTheme="minorHAnsi"/>
          <w:lang w:val="en-GB" w:bidi="ar-SA"/>
        </w:rPr>
        <w:t xml:space="preserve"> </w:t>
      </w:r>
      <w:proofErr w:type="spellStart"/>
      <w:r w:rsidRPr="00BF5334">
        <w:rPr>
          <w:rFonts w:eastAsiaTheme="minorHAnsi"/>
          <w:lang w:val="en-GB" w:bidi="ar-SA"/>
        </w:rPr>
        <w:t>janë</w:t>
      </w:r>
      <w:proofErr w:type="spellEnd"/>
      <w:r w:rsidRPr="00BF5334">
        <w:rPr>
          <w:rFonts w:eastAsiaTheme="minorHAnsi"/>
          <w:lang w:val="en-GB" w:bidi="ar-SA"/>
        </w:rPr>
        <w:t xml:space="preserve"> </w:t>
      </w:r>
      <w:proofErr w:type="spellStart"/>
      <w:r w:rsidRPr="00BF5334">
        <w:rPr>
          <w:rFonts w:eastAsiaTheme="minorHAnsi"/>
          <w:lang w:val="en-GB" w:bidi="ar-SA"/>
        </w:rPr>
        <w:t>analizuar</w:t>
      </w:r>
      <w:proofErr w:type="spellEnd"/>
      <w:r w:rsidRPr="00BF5334">
        <w:rPr>
          <w:rFonts w:eastAsiaTheme="minorHAnsi"/>
          <w:lang w:val="en-GB" w:bidi="ar-SA"/>
        </w:rPr>
        <w:t xml:space="preserve"> duke </w:t>
      </w:r>
      <w:proofErr w:type="spellStart"/>
      <w:r w:rsidRPr="00BF5334">
        <w:rPr>
          <w:rFonts w:eastAsiaTheme="minorHAnsi"/>
          <w:lang w:val="en-GB" w:bidi="ar-SA"/>
        </w:rPr>
        <w:t>përdorur</w:t>
      </w:r>
      <w:proofErr w:type="spellEnd"/>
      <w:r w:rsidRPr="00BF5334">
        <w:rPr>
          <w:rFonts w:eastAsiaTheme="minorHAnsi"/>
          <w:lang w:val="en-GB" w:bidi="ar-SA"/>
        </w:rPr>
        <w:t xml:space="preserve"> </w:t>
      </w:r>
      <w:proofErr w:type="spellStart"/>
      <w:r w:rsidRPr="00BF5334">
        <w:rPr>
          <w:rFonts w:eastAsiaTheme="minorHAnsi"/>
          <w:lang w:val="en-GB" w:bidi="ar-SA"/>
        </w:rPr>
        <w:t>analizen</w:t>
      </w:r>
      <w:proofErr w:type="spellEnd"/>
      <w:r w:rsidRPr="00BF5334">
        <w:rPr>
          <w:rFonts w:eastAsiaTheme="minorHAnsi"/>
          <w:lang w:val="en-GB" w:bidi="ar-SA"/>
        </w:rPr>
        <w:t xml:space="preserve"> </w:t>
      </w:r>
      <w:proofErr w:type="spellStart"/>
      <w:r w:rsidRPr="00BF5334">
        <w:rPr>
          <w:rFonts w:eastAsiaTheme="minorHAnsi"/>
          <w:lang w:val="en-GB" w:bidi="ar-SA"/>
        </w:rPr>
        <w:t>statistikore</w:t>
      </w:r>
      <w:proofErr w:type="spellEnd"/>
      <w:r w:rsidRPr="00BF5334">
        <w:rPr>
          <w:rFonts w:eastAsiaTheme="minorHAnsi"/>
          <w:lang w:val="en-GB" w:bidi="ar-SA"/>
        </w:rPr>
        <w:t xml:space="preserve"> </w:t>
      </w:r>
      <w:proofErr w:type="spellStart"/>
      <w:r w:rsidRPr="00BF5334">
        <w:rPr>
          <w:rFonts w:eastAsiaTheme="minorHAnsi"/>
          <w:lang w:val="en-GB" w:bidi="ar-SA"/>
        </w:rPr>
        <w:t>inferenciale</w:t>
      </w:r>
      <w:proofErr w:type="spellEnd"/>
      <w:r w:rsidRPr="00BF5334">
        <w:rPr>
          <w:rFonts w:eastAsiaTheme="minorHAnsi"/>
          <w:lang w:val="en-GB" w:bidi="ar-SA"/>
        </w:rPr>
        <w:t xml:space="preserve"> (</w:t>
      </w:r>
      <w:proofErr w:type="spellStart"/>
      <w:r w:rsidRPr="00BF5334">
        <w:rPr>
          <w:rFonts w:eastAsiaTheme="minorHAnsi"/>
          <w:lang w:val="en-GB" w:bidi="ar-SA"/>
        </w:rPr>
        <w:t>testin</w:t>
      </w:r>
      <w:proofErr w:type="spellEnd"/>
      <w:r w:rsidRPr="00BF5334">
        <w:rPr>
          <w:rFonts w:eastAsiaTheme="minorHAnsi"/>
          <w:lang w:val="en-GB" w:bidi="ar-SA"/>
        </w:rPr>
        <w:t xml:space="preserve"> jo </w:t>
      </w:r>
      <w:proofErr w:type="spellStart"/>
      <w:r w:rsidRPr="00BF5334">
        <w:rPr>
          <w:rFonts w:eastAsiaTheme="minorHAnsi"/>
          <w:lang w:val="en-GB" w:bidi="ar-SA"/>
        </w:rPr>
        <w:t>parametrik</w:t>
      </w:r>
      <w:proofErr w:type="spellEnd"/>
      <w:r w:rsidRPr="00BF5334">
        <w:rPr>
          <w:rFonts w:eastAsiaTheme="minorHAnsi"/>
          <w:lang w:val="en-GB" w:bidi="ar-SA"/>
        </w:rPr>
        <w:t xml:space="preserve"> Mann-Whitney) </w:t>
      </w:r>
      <w:proofErr w:type="spellStart"/>
      <w:r w:rsidRPr="00BF5334">
        <w:rPr>
          <w:rFonts w:eastAsiaTheme="minorHAnsi"/>
          <w:lang w:val="en-GB" w:bidi="ar-SA"/>
        </w:rPr>
        <w:t>përmes</w:t>
      </w:r>
      <w:proofErr w:type="spellEnd"/>
      <w:r w:rsidRPr="00BF5334">
        <w:rPr>
          <w:rFonts w:eastAsiaTheme="minorHAnsi"/>
          <w:lang w:val="en-GB" w:bidi="ar-SA"/>
        </w:rPr>
        <w:t xml:space="preserve"> </w:t>
      </w:r>
      <w:proofErr w:type="spellStart"/>
      <w:r w:rsidRPr="00BF5334">
        <w:rPr>
          <w:rFonts w:eastAsiaTheme="minorHAnsi"/>
          <w:lang w:val="en-GB" w:bidi="ar-SA"/>
        </w:rPr>
        <w:t>së</w:t>
      </w:r>
      <w:proofErr w:type="spellEnd"/>
      <w:r w:rsidRPr="00BF5334">
        <w:rPr>
          <w:rFonts w:eastAsiaTheme="minorHAnsi"/>
          <w:lang w:val="en-GB" w:bidi="ar-SA"/>
        </w:rPr>
        <w:t xml:space="preserve"> </w:t>
      </w:r>
      <w:proofErr w:type="spellStart"/>
      <w:r w:rsidRPr="00BF5334">
        <w:rPr>
          <w:rFonts w:eastAsiaTheme="minorHAnsi"/>
          <w:lang w:val="en-GB" w:bidi="ar-SA"/>
        </w:rPr>
        <w:t>cilës</w:t>
      </w:r>
      <w:proofErr w:type="spellEnd"/>
      <w:r w:rsidRPr="00BF5334">
        <w:rPr>
          <w:rFonts w:eastAsiaTheme="minorHAnsi"/>
          <w:lang w:val="en-GB" w:bidi="ar-SA"/>
        </w:rPr>
        <w:t xml:space="preserve"> </w:t>
      </w:r>
      <w:proofErr w:type="spellStart"/>
      <w:r w:rsidRPr="00BF5334">
        <w:rPr>
          <w:rFonts w:eastAsiaTheme="minorHAnsi"/>
          <w:lang w:val="en-GB" w:bidi="ar-SA"/>
        </w:rPr>
        <w:t>janë</w:t>
      </w:r>
      <w:proofErr w:type="spellEnd"/>
      <w:r w:rsidRPr="00BF5334">
        <w:rPr>
          <w:rFonts w:eastAsiaTheme="minorHAnsi"/>
          <w:lang w:val="en-GB" w:bidi="ar-SA"/>
        </w:rPr>
        <w:t xml:space="preserve"> </w:t>
      </w:r>
      <w:proofErr w:type="spellStart"/>
      <w:r w:rsidRPr="00BF5334">
        <w:rPr>
          <w:rFonts w:eastAsiaTheme="minorHAnsi"/>
          <w:lang w:val="en-GB" w:bidi="ar-SA"/>
        </w:rPr>
        <w:t>gjetur</w:t>
      </w:r>
      <w:proofErr w:type="spellEnd"/>
      <w:r w:rsidRPr="00BF5334">
        <w:rPr>
          <w:rFonts w:eastAsiaTheme="minorHAnsi"/>
          <w:lang w:val="en-GB" w:bidi="ar-SA"/>
        </w:rPr>
        <w:t xml:space="preserve"> </w:t>
      </w:r>
      <w:proofErr w:type="spellStart"/>
      <w:r w:rsidRPr="00BF5334">
        <w:rPr>
          <w:rFonts w:eastAsiaTheme="minorHAnsi"/>
          <w:lang w:val="en-GB" w:bidi="ar-SA"/>
        </w:rPr>
        <w:t>dallime</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rëndësishme</w:t>
      </w:r>
      <w:proofErr w:type="spellEnd"/>
      <w:r w:rsidRPr="00BF5334">
        <w:rPr>
          <w:rFonts w:eastAsiaTheme="minorHAnsi"/>
          <w:lang w:val="en-GB" w:bidi="ar-SA"/>
        </w:rPr>
        <w:t xml:space="preserve"> </w:t>
      </w:r>
      <w:proofErr w:type="spellStart"/>
      <w:r w:rsidRPr="00BF5334">
        <w:rPr>
          <w:rFonts w:eastAsiaTheme="minorHAnsi"/>
          <w:lang w:val="en-GB" w:bidi="ar-SA"/>
        </w:rPr>
        <w:t>statistikore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mes</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qëndrimeve</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mësimdhënësve</w:t>
      </w:r>
      <w:proofErr w:type="spellEnd"/>
      <w:r w:rsidRPr="00BF5334">
        <w:rPr>
          <w:rFonts w:eastAsiaTheme="minorHAnsi"/>
          <w:lang w:val="en-GB" w:bidi="ar-SA"/>
        </w:rPr>
        <w:t xml:space="preserve"> </w:t>
      </w:r>
      <w:proofErr w:type="spellStart"/>
      <w:r w:rsidRPr="00BF5334">
        <w:rPr>
          <w:rFonts w:eastAsiaTheme="minorHAnsi"/>
          <w:lang w:val="en-GB" w:bidi="ar-SA"/>
        </w:rPr>
        <w:t>tëshkollave</w:t>
      </w:r>
      <w:proofErr w:type="spellEnd"/>
      <w:r w:rsidRPr="00BF5334">
        <w:rPr>
          <w:rFonts w:eastAsiaTheme="minorHAnsi"/>
          <w:lang w:val="en-GB" w:bidi="ar-SA"/>
        </w:rPr>
        <w:t xml:space="preserve"> private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atyre</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lidhur</w:t>
      </w:r>
      <w:proofErr w:type="spellEnd"/>
      <w:r w:rsidRPr="00BF5334">
        <w:rPr>
          <w:rFonts w:eastAsiaTheme="minorHAnsi"/>
          <w:lang w:val="en-GB" w:bidi="ar-SA"/>
        </w:rPr>
        <w:t xml:space="preserve"> me </w:t>
      </w:r>
      <w:proofErr w:type="spellStart"/>
      <w:r w:rsidRPr="00BF5334">
        <w:rPr>
          <w:rFonts w:eastAsiaTheme="minorHAnsi"/>
          <w:lang w:val="en-GB" w:bidi="ar-SA"/>
        </w:rPr>
        <w:t>mundësitë</w:t>
      </w:r>
      <w:proofErr w:type="spellEnd"/>
      <w:r w:rsidRPr="00BF5334">
        <w:rPr>
          <w:rFonts w:eastAsiaTheme="minorHAnsi"/>
          <w:lang w:val="en-GB" w:bidi="ar-SA"/>
        </w:rPr>
        <w:t xml:space="preserve"> e </w:t>
      </w:r>
      <w:proofErr w:type="spellStart"/>
      <w:r w:rsidRPr="00BF5334">
        <w:rPr>
          <w:rFonts w:eastAsiaTheme="minorHAnsi"/>
          <w:lang w:val="en-GB" w:bidi="ar-SA"/>
        </w:rPr>
        <w:t>përfshira</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pyetësor</w:t>
      </w:r>
      <w:proofErr w:type="spellEnd"/>
      <w:r w:rsidRPr="00BF5334">
        <w:rPr>
          <w:rFonts w:eastAsiaTheme="minorHAnsi"/>
          <w:lang w:val="en-GB" w:bidi="ar-SA"/>
        </w:rPr>
        <w:t xml:space="preserve"> (</w:t>
      </w:r>
      <w:proofErr w:type="spellStart"/>
      <w:r w:rsidRPr="00BF5334">
        <w:rPr>
          <w:rFonts w:eastAsiaTheme="minorHAnsi"/>
          <w:lang w:val="en-GB" w:bidi="ar-SA"/>
        </w:rPr>
        <w:t>sistem</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mirëfilltë</w:t>
      </w:r>
      <w:proofErr w:type="spellEnd"/>
      <w:r w:rsidRPr="00BF5334">
        <w:rPr>
          <w:rFonts w:eastAsiaTheme="minorHAnsi"/>
          <w:lang w:val="en-GB" w:bidi="ar-SA"/>
        </w:rPr>
        <w:t xml:space="preserve"> </w:t>
      </w:r>
      <w:proofErr w:type="spellStart"/>
      <w:r w:rsidRPr="00BF5334">
        <w:rPr>
          <w:rFonts w:eastAsiaTheme="minorHAnsi"/>
          <w:lang w:val="en-GB" w:bidi="ar-SA"/>
        </w:rPr>
        <w:t>arsimor</w:t>
      </w:r>
      <w:proofErr w:type="spellEnd"/>
      <w:r w:rsidRPr="00BF5334">
        <w:rPr>
          <w:rFonts w:eastAsiaTheme="minorHAnsi"/>
          <w:lang w:val="en-GB" w:bidi="ar-SA"/>
        </w:rPr>
        <w:t xml:space="preserve">, </w:t>
      </w:r>
      <w:proofErr w:type="spellStart"/>
      <w:r w:rsidRPr="00BF5334">
        <w:rPr>
          <w:rFonts w:eastAsiaTheme="minorHAnsi"/>
          <w:lang w:val="en-GB" w:bidi="ar-SA"/>
        </w:rPr>
        <w:t>kushtet</w:t>
      </w:r>
      <w:proofErr w:type="spellEnd"/>
      <w:r w:rsidRPr="00BF5334">
        <w:rPr>
          <w:rFonts w:eastAsiaTheme="minorHAnsi"/>
          <w:lang w:val="en-GB" w:bidi="ar-SA"/>
        </w:rPr>
        <w:t xml:space="preserve"> e </w:t>
      </w:r>
      <w:proofErr w:type="spellStart"/>
      <w:r w:rsidRPr="00BF5334">
        <w:rPr>
          <w:rFonts w:eastAsiaTheme="minorHAnsi"/>
          <w:lang w:val="en-GB" w:bidi="ar-SA"/>
        </w:rPr>
        <w:t>përshtatshme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cilat</w:t>
      </w:r>
      <w:proofErr w:type="spellEnd"/>
      <w:r w:rsidRPr="00BF5334">
        <w:rPr>
          <w:rFonts w:eastAsiaTheme="minorHAnsi"/>
          <w:lang w:val="en-GB" w:bidi="ar-SA"/>
        </w:rPr>
        <w:t xml:space="preserve"> </w:t>
      </w:r>
      <w:proofErr w:type="spellStart"/>
      <w:r w:rsidRPr="00BF5334">
        <w:rPr>
          <w:rFonts w:eastAsiaTheme="minorHAnsi"/>
          <w:lang w:val="en-GB" w:bidi="ar-SA"/>
        </w:rPr>
        <w:t>zhvillohet</w:t>
      </w:r>
      <w:proofErr w:type="spellEnd"/>
      <w:r w:rsidRPr="00BF5334">
        <w:rPr>
          <w:rFonts w:eastAsiaTheme="minorHAnsi"/>
          <w:lang w:val="en-GB" w:bidi="ar-SA"/>
        </w:rPr>
        <w:t xml:space="preserve"> </w:t>
      </w:r>
      <w:proofErr w:type="spellStart"/>
      <w:r w:rsidRPr="00BF5334">
        <w:rPr>
          <w:rFonts w:eastAsiaTheme="minorHAnsi"/>
          <w:lang w:val="en-GB" w:bidi="ar-SA"/>
        </w:rPr>
        <w:t>procesi</w:t>
      </w:r>
      <w:proofErr w:type="spellEnd"/>
      <w:r w:rsidRPr="00BF5334">
        <w:rPr>
          <w:rFonts w:eastAsiaTheme="minorHAnsi"/>
          <w:lang w:val="en-GB" w:bidi="ar-SA"/>
        </w:rPr>
        <w:t xml:space="preserve"> </w:t>
      </w:r>
      <w:proofErr w:type="spellStart"/>
      <w:r w:rsidRPr="00BF5334">
        <w:rPr>
          <w:rFonts w:eastAsiaTheme="minorHAnsi"/>
          <w:lang w:val="en-GB" w:bidi="ar-SA"/>
        </w:rPr>
        <w:t>mësimor</w:t>
      </w:r>
      <w:proofErr w:type="spellEnd"/>
      <w:r w:rsidRPr="00BF5334">
        <w:rPr>
          <w:rFonts w:eastAsiaTheme="minorHAnsi"/>
          <w:lang w:val="en-GB" w:bidi="ar-SA"/>
        </w:rPr>
        <w:t xml:space="preserve">, </w:t>
      </w:r>
      <w:proofErr w:type="spellStart"/>
      <w:r w:rsidRPr="00BF5334">
        <w:rPr>
          <w:rFonts w:eastAsiaTheme="minorHAnsi"/>
          <w:lang w:val="en-GB" w:bidi="ar-SA"/>
        </w:rPr>
        <w:t>bashkëpunim</w:t>
      </w:r>
      <w:proofErr w:type="spellEnd"/>
      <w:r w:rsidR="0061434A">
        <w:rPr>
          <w:rFonts w:eastAsiaTheme="minorHAnsi"/>
          <w:lang w:val="en-GB" w:bidi="ar-SA"/>
        </w:rPr>
        <w:t xml:space="preserve"> </w:t>
      </w:r>
      <w:r w:rsidRPr="00BF5334">
        <w:rPr>
          <w:rFonts w:eastAsiaTheme="minorHAnsi"/>
          <w:lang w:val="en-GB" w:bidi="ar-SA"/>
        </w:rPr>
        <w:t xml:space="preserve">me </w:t>
      </w:r>
      <w:proofErr w:type="spellStart"/>
      <w:r w:rsidRPr="00BF5334">
        <w:rPr>
          <w:rFonts w:eastAsiaTheme="minorHAnsi"/>
          <w:lang w:val="en-GB" w:bidi="ar-SA"/>
        </w:rPr>
        <w:t>prindër</w:t>
      </w:r>
      <w:proofErr w:type="spellEnd"/>
      <w:r w:rsidRPr="00BF5334">
        <w:rPr>
          <w:rFonts w:eastAsiaTheme="minorHAnsi"/>
          <w:lang w:val="en-GB" w:bidi="ar-SA"/>
        </w:rPr>
        <w:t xml:space="preserve">, </w:t>
      </w:r>
      <w:proofErr w:type="spellStart"/>
      <w:r w:rsidRPr="00BF5334">
        <w:rPr>
          <w:rFonts w:eastAsiaTheme="minorHAnsi"/>
          <w:lang w:val="en-GB" w:bidi="ar-SA"/>
        </w:rPr>
        <w:t>mësimdhënës</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përgatitur</w:t>
      </w:r>
      <w:proofErr w:type="spellEnd"/>
      <w:r w:rsidRPr="00BF5334">
        <w:rPr>
          <w:rFonts w:eastAsiaTheme="minorHAnsi"/>
          <w:lang w:val="en-GB" w:bidi="ar-SA"/>
        </w:rPr>
        <w:t xml:space="preserve">, </w:t>
      </w:r>
      <w:proofErr w:type="spellStart"/>
      <w:r w:rsidRPr="00BF5334">
        <w:rPr>
          <w:rFonts w:eastAsiaTheme="minorHAnsi"/>
          <w:lang w:val="en-GB" w:bidi="ar-SA"/>
        </w:rPr>
        <w:t>informacione</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nevojshme</w:t>
      </w:r>
      <w:proofErr w:type="spellEnd"/>
      <w:r w:rsidRPr="00BF5334">
        <w:rPr>
          <w:rFonts w:eastAsiaTheme="minorHAnsi"/>
          <w:lang w:val="en-GB" w:bidi="ar-SA"/>
        </w:rPr>
        <w:t xml:space="preserve">, </w:t>
      </w:r>
      <w:proofErr w:type="spellStart"/>
      <w:r w:rsidRPr="00BF5334">
        <w:rPr>
          <w:rFonts w:eastAsiaTheme="minorHAnsi"/>
          <w:lang w:val="en-GB" w:bidi="ar-SA"/>
        </w:rPr>
        <w:t>numër</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pranueshëm</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0061434A">
        <w:rPr>
          <w:rFonts w:eastAsiaTheme="minorHAnsi"/>
          <w:lang w:val="en-GB" w:bidi="ar-SA"/>
        </w:rPr>
        <w:t xml:space="preserve"> </w:t>
      </w:r>
      <w:proofErr w:type="spellStart"/>
      <w:r w:rsidRPr="00BF5334">
        <w:rPr>
          <w:rFonts w:eastAsiaTheme="minorHAnsi"/>
          <w:lang w:val="en-GB" w:bidi="ar-SA"/>
        </w:rPr>
        <w:t>nxënësve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klasë</w:t>
      </w:r>
      <w:proofErr w:type="spellEnd"/>
      <w:r w:rsidRPr="00BF5334">
        <w:rPr>
          <w:rFonts w:eastAsiaTheme="minorHAnsi"/>
          <w:lang w:val="en-GB" w:bidi="ar-SA"/>
        </w:rPr>
        <w:t xml:space="preserve">, </w:t>
      </w:r>
      <w:proofErr w:type="spellStart"/>
      <w:r w:rsidRPr="00BF5334">
        <w:rPr>
          <w:rFonts w:eastAsiaTheme="minorHAnsi"/>
          <w:lang w:val="en-GB" w:bidi="ar-SA"/>
        </w:rPr>
        <w:t>orar</w:t>
      </w:r>
      <w:proofErr w:type="spellEnd"/>
      <w:r w:rsidRPr="00BF5334">
        <w:rPr>
          <w:rFonts w:eastAsiaTheme="minorHAnsi"/>
          <w:lang w:val="en-GB" w:bidi="ar-SA"/>
        </w:rPr>
        <w:t xml:space="preserve"> </w:t>
      </w:r>
      <w:proofErr w:type="spellStart"/>
      <w:r w:rsidRPr="00BF5334">
        <w:rPr>
          <w:rFonts w:eastAsiaTheme="minorHAnsi"/>
          <w:lang w:val="en-GB" w:bidi="ar-SA"/>
        </w:rPr>
        <w:t>përkatës</w:t>
      </w:r>
      <w:proofErr w:type="spellEnd"/>
      <w:r w:rsidRPr="00BF5334">
        <w:rPr>
          <w:rFonts w:eastAsiaTheme="minorHAnsi"/>
          <w:lang w:val="en-GB" w:bidi="ar-SA"/>
        </w:rPr>
        <w:t xml:space="preserve">, </w:t>
      </w:r>
      <w:proofErr w:type="spellStart"/>
      <w:r w:rsidRPr="00BF5334">
        <w:rPr>
          <w:rFonts w:eastAsiaTheme="minorHAnsi"/>
          <w:lang w:val="en-GB" w:bidi="ar-SA"/>
        </w:rPr>
        <w:t>mjedis</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mësuarit</w:t>
      </w:r>
      <w:proofErr w:type="spellEnd"/>
      <w:r w:rsidRPr="00BF5334">
        <w:rPr>
          <w:rFonts w:eastAsiaTheme="minorHAnsi"/>
          <w:lang w:val="en-GB" w:bidi="ar-SA"/>
        </w:rPr>
        <w:t xml:space="preserve"> </w:t>
      </w:r>
      <w:proofErr w:type="spellStart"/>
      <w:r w:rsidRPr="00BF5334">
        <w:rPr>
          <w:rFonts w:eastAsiaTheme="minorHAnsi"/>
          <w:lang w:val="en-GB" w:bidi="ar-SA"/>
        </w:rPr>
        <w:t>efektiv</w:t>
      </w:r>
      <w:proofErr w:type="spellEnd"/>
      <w:r w:rsidRPr="00BF5334">
        <w:rPr>
          <w:rFonts w:eastAsiaTheme="minorHAnsi"/>
          <w:lang w:val="en-GB" w:bidi="ar-SA"/>
        </w:rPr>
        <w:t xml:space="preserve">, </w:t>
      </w:r>
      <w:proofErr w:type="spellStart"/>
      <w:r w:rsidRPr="00BF5334">
        <w:rPr>
          <w:rFonts w:eastAsiaTheme="minorHAnsi"/>
          <w:lang w:val="en-GB" w:bidi="ar-SA"/>
        </w:rPr>
        <w:t>trajtim</w:t>
      </w:r>
      <w:proofErr w:type="spellEnd"/>
      <w:r w:rsidRPr="00BF5334">
        <w:rPr>
          <w:rFonts w:eastAsiaTheme="minorHAnsi"/>
          <w:lang w:val="en-GB" w:bidi="ar-SA"/>
        </w:rPr>
        <w:t xml:space="preserve"> </w:t>
      </w:r>
      <w:proofErr w:type="spellStart"/>
      <w:r w:rsidRPr="00BF5334">
        <w:rPr>
          <w:rFonts w:eastAsiaTheme="minorHAnsi"/>
          <w:lang w:val="en-GB" w:bidi="ar-SA"/>
        </w:rPr>
        <w:t>unik</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secilit</w:t>
      </w:r>
      <w:proofErr w:type="spellEnd"/>
      <w:r w:rsidRPr="00BF5334">
        <w:rPr>
          <w:rFonts w:eastAsiaTheme="minorHAnsi"/>
          <w:lang w:val="en-GB" w:bidi="ar-SA"/>
        </w:rPr>
        <w:t xml:space="preserve"> </w:t>
      </w:r>
      <w:proofErr w:type="spellStart"/>
      <w:r w:rsidRPr="00BF5334">
        <w:rPr>
          <w:rFonts w:eastAsiaTheme="minorHAnsi"/>
          <w:lang w:val="en-GB" w:bidi="ar-SA"/>
        </w:rPr>
        <w:t>nxënës</w:t>
      </w:r>
      <w:proofErr w:type="spellEnd"/>
      <w:r w:rsidRPr="00BF5334">
        <w:rPr>
          <w:rFonts w:eastAsiaTheme="minorHAnsi"/>
          <w:lang w:val="en-GB" w:bidi="ar-SA"/>
        </w:rPr>
        <w:t>,</w:t>
      </w:r>
      <w:r w:rsidR="0061434A">
        <w:rPr>
          <w:rFonts w:eastAsiaTheme="minorHAnsi"/>
          <w:lang w:val="en-GB" w:bidi="ar-SA"/>
        </w:rPr>
        <w:t xml:space="preserve"> </w:t>
      </w:r>
      <w:proofErr w:type="spellStart"/>
      <w:r w:rsidRPr="00BF5334">
        <w:rPr>
          <w:rFonts w:eastAsiaTheme="minorHAnsi"/>
          <w:lang w:val="en-GB" w:bidi="ar-SA"/>
        </w:rPr>
        <w:t>angazhime</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fëmijëve</w:t>
      </w:r>
      <w:proofErr w:type="spellEnd"/>
      <w:r w:rsidRPr="00BF5334">
        <w:rPr>
          <w:rFonts w:eastAsiaTheme="minorHAnsi"/>
          <w:lang w:val="en-GB" w:bidi="ar-SA"/>
        </w:rPr>
        <w:t xml:space="preserve"> </w:t>
      </w:r>
      <w:proofErr w:type="spellStart"/>
      <w:r w:rsidRPr="00BF5334">
        <w:rPr>
          <w:rFonts w:eastAsiaTheme="minorHAnsi"/>
          <w:lang w:val="en-GB" w:bidi="ar-SA"/>
        </w:rPr>
        <w:t>jashtë</w:t>
      </w:r>
      <w:proofErr w:type="spellEnd"/>
      <w:r w:rsidRPr="00BF5334">
        <w:rPr>
          <w:rFonts w:eastAsiaTheme="minorHAnsi"/>
          <w:lang w:val="en-GB" w:bidi="ar-SA"/>
        </w:rPr>
        <w:t xml:space="preserve"> </w:t>
      </w:r>
      <w:proofErr w:type="spellStart"/>
      <w:r w:rsidRPr="00BF5334">
        <w:rPr>
          <w:rFonts w:eastAsiaTheme="minorHAnsi"/>
          <w:lang w:val="en-GB" w:bidi="ar-SA"/>
        </w:rPr>
        <w:t>shkollës</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infrastrukturë</w:t>
      </w:r>
      <w:proofErr w:type="spellEnd"/>
      <w:r w:rsidRPr="00BF5334">
        <w:rPr>
          <w:rFonts w:eastAsiaTheme="minorHAnsi"/>
          <w:lang w:val="en-GB" w:bidi="ar-SA"/>
        </w:rPr>
        <w:t xml:space="preserve"> e </w:t>
      </w:r>
      <w:proofErr w:type="spellStart"/>
      <w:r w:rsidRPr="00BF5334">
        <w:rPr>
          <w:rFonts w:eastAsiaTheme="minorHAnsi"/>
          <w:lang w:val="en-GB" w:bidi="ar-SA"/>
        </w:rPr>
        <w:t>burime</w:t>
      </w:r>
      <w:proofErr w:type="spellEnd"/>
      <w:r w:rsidRPr="00BF5334">
        <w:rPr>
          <w:rFonts w:eastAsiaTheme="minorHAnsi"/>
          <w:lang w:val="en-GB" w:bidi="ar-SA"/>
        </w:rPr>
        <w:t xml:space="preserve"> </w:t>
      </w:r>
      <w:proofErr w:type="spellStart"/>
      <w:r w:rsidRPr="00BF5334">
        <w:rPr>
          <w:rFonts w:eastAsiaTheme="minorHAnsi"/>
          <w:lang w:val="en-GB" w:bidi="ar-SA"/>
        </w:rPr>
        <w:t>përkatëse</w:t>
      </w:r>
      <w:proofErr w:type="spellEnd"/>
      <w:r w:rsidRPr="00BF5334">
        <w:rPr>
          <w:rFonts w:eastAsiaTheme="minorHAnsi"/>
          <w:lang w:val="en-GB" w:bidi="ar-SA"/>
        </w:rPr>
        <w:t xml:space="preserve">). </w:t>
      </w:r>
      <w:proofErr w:type="spellStart"/>
      <w:r w:rsidRPr="00BF5334">
        <w:rPr>
          <w:rFonts w:eastAsiaTheme="minorHAnsi"/>
          <w:lang w:val="en-GB" w:bidi="ar-SA"/>
        </w:rPr>
        <w:t>Ndërsa</w:t>
      </w:r>
      <w:proofErr w:type="spellEnd"/>
      <w:r w:rsidRPr="00BF5334">
        <w:rPr>
          <w:rFonts w:eastAsiaTheme="minorHAnsi"/>
          <w:lang w:val="en-GB" w:bidi="ar-SA"/>
        </w:rPr>
        <w:t xml:space="preserve">, </w:t>
      </w:r>
      <w:proofErr w:type="spellStart"/>
      <w:r w:rsidRPr="00BF5334">
        <w:rPr>
          <w:rFonts w:eastAsiaTheme="minorHAnsi"/>
          <w:lang w:val="en-GB" w:bidi="ar-SA"/>
        </w:rPr>
        <w:t>qëndrimet</w:t>
      </w:r>
      <w:proofErr w:type="spellEnd"/>
      <w:r w:rsidR="0061434A">
        <w:rPr>
          <w:rFonts w:eastAsiaTheme="minorHAnsi"/>
          <w:lang w:val="en-GB" w:bidi="ar-SA"/>
        </w:rPr>
        <w:t xml:space="preserve"> </w:t>
      </w:r>
      <w:r w:rsidRPr="00BF5334">
        <w:rPr>
          <w:rFonts w:eastAsiaTheme="minorHAnsi"/>
          <w:lang w:val="en-GB" w:bidi="ar-SA"/>
        </w:rPr>
        <w:t xml:space="preserve">e </w:t>
      </w:r>
      <w:proofErr w:type="spellStart"/>
      <w:r w:rsidRPr="00BF5334">
        <w:rPr>
          <w:rFonts w:eastAsiaTheme="minorHAnsi"/>
          <w:lang w:val="en-GB" w:bidi="ar-SA"/>
        </w:rPr>
        <w:t>prindërve</w:t>
      </w:r>
      <w:proofErr w:type="spellEnd"/>
      <w:r w:rsidRPr="00BF5334">
        <w:rPr>
          <w:rFonts w:eastAsiaTheme="minorHAnsi"/>
          <w:lang w:val="en-GB" w:bidi="ar-SA"/>
        </w:rPr>
        <w:t xml:space="preserve"> </w:t>
      </w:r>
      <w:proofErr w:type="spellStart"/>
      <w:r w:rsidRPr="00BF5334">
        <w:rPr>
          <w:rFonts w:eastAsiaTheme="minorHAnsi"/>
          <w:lang w:val="en-GB" w:bidi="ar-SA"/>
        </w:rPr>
        <w:t>dallojnë</w:t>
      </w:r>
      <w:proofErr w:type="spellEnd"/>
      <w:r w:rsidRPr="00BF5334">
        <w:rPr>
          <w:rFonts w:eastAsiaTheme="minorHAnsi"/>
          <w:lang w:val="en-GB" w:bidi="ar-SA"/>
        </w:rPr>
        <w:t xml:space="preserve"> </w:t>
      </w:r>
      <w:proofErr w:type="spellStart"/>
      <w:r w:rsidRPr="00BF5334">
        <w:rPr>
          <w:rFonts w:eastAsiaTheme="minorHAnsi"/>
          <w:lang w:val="en-GB" w:bidi="ar-SA"/>
        </w:rPr>
        <w:t>vetëm</w:t>
      </w:r>
      <w:proofErr w:type="spellEnd"/>
      <w:r w:rsidRPr="00BF5334">
        <w:rPr>
          <w:rFonts w:eastAsiaTheme="minorHAnsi"/>
          <w:lang w:val="en-GB" w:bidi="ar-SA"/>
        </w:rPr>
        <w:t xml:space="preserve"> </w:t>
      </w:r>
      <w:proofErr w:type="spellStart"/>
      <w:r w:rsidRPr="00BF5334">
        <w:rPr>
          <w:rFonts w:eastAsiaTheme="minorHAnsi"/>
          <w:lang w:val="en-GB" w:bidi="ar-SA"/>
        </w:rPr>
        <w:t>sa</w:t>
      </w:r>
      <w:proofErr w:type="spellEnd"/>
      <w:r w:rsidRPr="00BF5334">
        <w:rPr>
          <w:rFonts w:eastAsiaTheme="minorHAnsi"/>
          <w:lang w:val="en-GB" w:bidi="ar-SA"/>
        </w:rPr>
        <w:t xml:space="preserve"> </w:t>
      </w:r>
      <w:proofErr w:type="spellStart"/>
      <w:r w:rsidRPr="00BF5334">
        <w:rPr>
          <w:rFonts w:eastAsiaTheme="minorHAnsi"/>
          <w:lang w:val="en-GB" w:bidi="ar-SA"/>
        </w:rPr>
        <w:t>i</w:t>
      </w:r>
      <w:proofErr w:type="spellEnd"/>
      <w:r w:rsidRPr="00BF5334">
        <w:rPr>
          <w:rFonts w:eastAsiaTheme="minorHAnsi"/>
          <w:lang w:val="en-GB" w:bidi="ar-SA"/>
        </w:rPr>
        <w:t xml:space="preserve"> </w:t>
      </w:r>
      <w:proofErr w:type="spellStart"/>
      <w:r w:rsidRPr="00BF5334">
        <w:rPr>
          <w:rFonts w:eastAsiaTheme="minorHAnsi"/>
          <w:lang w:val="en-GB" w:bidi="ar-SA"/>
        </w:rPr>
        <w:t>përket</w:t>
      </w:r>
      <w:proofErr w:type="spellEnd"/>
      <w:r w:rsidRPr="00BF5334">
        <w:rPr>
          <w:rFonts w:eastAsiaTheme="minorHAnsi"/>
          <w:lang w:val="en-GB" w:bidi="ar-SA"/>
        </w:rPr>
        <w:t xml:space="preserve"> </w:t>
      </w:r>
      <w:proofErr w:type="spellStart"/>
      <w:r w:rsidRPr="00BF5334">
        <w:rPr>
          <w:rFonts w:eastAsiaTheme="minorHAnsi"/>
          <w:lang w:val="en-GB" w:bidi="ar-SA"/>
        </w:rPr>
        <w:t>kushteve</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përshtatshme</w:t>
      </w:r>
      <w:proofErr w:type="spellEnd"/>
      <w:r w:rsidRPr="00BF5334">
        <w:rPr>
          <w:rFonts w:eastAsiaTheme="minorHAnsi"/>
          <w:lang w:val="en-GB" w:bidi="ar-SA"/>
        </w:rPr>
        <w:t xml:space="preserve"> </w:t>
      </w:r>
      <w:proofErr w:type="spellStart"/>
      <w:r w:rsidRPr="00BF5334">
        <w:rPr>
          <w:rFonts w:eastAsiaTheme="minorHAnsi"/>
          <w:lang w:val="en-GB" w:bidi="ar-SA"/>
        </w:rPr>
        <w:t>në</w:t>
      </w:r>
      <w:proofErr w:type="spellEnd"/>
      <w:r w:rsidRPr="00BF5334">
        <w:rPr>
          <w:rFonts w:eastAsiaTheme="minorHAnsi"/>
          <w:lang w:val="en-GB" w:bidi="ar-SA"/>
        </w:rPr>
        <w:t xml:space="preserve"> </w:t>
      </w:r>
      <w:proofErr w:type="spellStart"/>
      <w:r w:rsidRPr="00BF5334">
        <w:rPr>
          <w:rFonts w:eastAsiaTheme="minorHAnsi"/>
          <w:lang w:val="en-GB" w:bidi="ar-SA"/>
        </w:rPr>
        <w:t>të</w:t>
      </w:r>
      <w:proofErr w:type="spellEnd"/>
      <w:r w:rsidRPr="00BF5334">
        <w:rPr>
          <w:rFonts w:eastAsiaTheme="minorHAnsi"/>
          <w:lang w:val="en-GB" w:bidi="ar-SA"/>
        </w:rPr>
        <w:t xml:space="preserve"> </w:t>
      </w:r>
      <w:proofErr w:type="spellStart"/>
      <w:r w:rsidRPr="00BF5334">
        <w:rPr>
          <w:rFonts w:eastAsiaTheme="minorHAnsi"/>
          <w:lang w:val="en-GB" w:bidi="ar-SA"/>
        </w:rPr>
        <w:t>cilat</w:t>
      </w:r>
      <w:proofErr w:type="spellEnd"/>
      <w:r w:rsidRPr="00BF5334">
        <w:rPr>
          <w:rFonts w:eastAsiaTheme="minorHAnsi"/>
          <w:lang w:val="en-GB" w:bidi="ar-SA"/>
        </w:rPr>
        <w:t xml:space="preserve"> </w:t>
      </w:r>
      <w:proofErr w:type="spellStart"/>
      <w:r w:rsidRPr="00BF5334">
        <w:rPr>
          <w:rFonts w:eastAsiaTheme="minorHAnsi"/>
          <w:lang w:val="en-GB" w:bidi="ar-SA"/>
        </w:rPr>
        <w:t>zhvillohet</w:t>
      </w:r>
      <w:proofErr w:type="spellEnd"/>
      <w:r w:rsidRPr="00BF5334">
        <w:rPr>
          <w:rFonts w:eastAsiaTheme="minorHAnsi"/>
          <w:lang w:val="en-GB" w:bidi="ar-SA"/>
        </w:rPr>
        <w:t xml:space="preserve"> </w:t>
      </w:r>
      <w:proofErr w:type="spellStart"/>
      <w:r w:rsidRPr="00BF5334">
        <w:rPr>
          <w:rFonts w:eastAsiaTheme="minorHAnsi"/>
          <w:lang w:val="en-GB" w:bidi="ar-SA"/>
        </w:rPr>
        <w:t>procesi</w:t>
      </w:r>
      <w:proofErr w:type="spellEnd"/>
      <w:r w:rsidR="0061434A">
        <w:rPr>
          <w:rFonts w:eastAsiaTheme="minorHAnsi"/>
          <w:lang w:val="en-GB" w:bidi="ar-SA"/>
        </w:rPr>
        <w:t xml:space="preserve"> </w:t>
      </w:r>
      <w:proofErr w:type="spellStart"/>
      <w:r w:rsidRPr="00BF5334">
        <w:rPr>
          <w:rFonts w:eastAsiaTheme="minorHAnsi"/>
          <w:lang w:val="en-GB" w:bidi="ar-SA"/>
        </w:rPr>
        <w:t>mësimor</w:t>
      </w:r>
      <w:proofErr w:type="spellEnd"/>
      <w:r w:rsidRPr="00BF5334">
        <w:rPr>
          <w:rFonts w:eastAsiaTheme="minorHAnsi"/>
          <w:lang w:val="en-GB" w:bidi="ar-SA"/>
        </w:rPr>
        <w:t xml:space="preserve"> </w:t>
      </w:r>
      <w:proofErr w:type="spellStart"/>
      <w:r w:rsidRPr="00BF5334">
        <w:rPr>
          <w:rFonts w:eastAsiaTheme="minorHAnsi"/>
          <w:lang w:val="en-GB" w:bidi="ar-SA"/>
        </w:rPr>
        <w:t>dhe</w:t>
      </w:r>
      <w:proofErr w:type="spellEnd"/>
      <w:r w:rsidRPr="00BF5334">
        <w:rPr>
          <w:rFonts w:eastAsiaTheme="minorHAnsi"/>
          <w:lang w:val="en-GB" w:bidi="ar-SA"/>
        </w:rPr>
        <w:t xml:space="preserve"> </w:t>
      </w:r>
      <w:proofErr w:type="spellStart"/>
      <w:r w:rsidRPr="00BF5334">
        <w:rPr>
          <w:rFonts w:eastAsiaTheme="minorHAnsi"/>
          <w:lang w:val="en-GB" w:bidi="ar-SA"/>
        </w:rPr>
        <w:t>orarit</w:t>
      </w:r>
      <w:proofErr w:type="spellEnd"/>
      <w:r w:rsidRPr="00BF5334">
        <w:rPr>
          <w:rFonts w:eastAsiaTheme="minorHAnsi"/>
          <w:lang w:val="en-GB" w:bidi="ar-SA"/>
        </w:rPr>
        <w:t>.</w:t>
      </w:r>
    </w:p>
    <w:p w14:paraId="0AAA18E0" w14:textId="77777777" w:rsidR="00BF5334" w:rsidRPr="00BF5334" w:rsidRDefault="00BF5334" w:rsidP="00BF5334">
      <w:pPr>
        <w:jc w:val="both"/>
        <w:rPr>
          <w:rFonts w:eastAsiaTheme="minorHAnsi"/>
          <w:lang w:val="en-GB" w:bidi="ar-SA"/>
        </w:rPr>
      </w:pPr>
    </w:p>
    <w:p w14:paraId="3A88FFD9" w14:textId="77777777" w:rsidR="00BF5334" w:rsidRPr="00BF5334" w:rsidRDefault="00BF5334" w:rsidP="00BF5334">
      <w:pPr>
        <w:jc w:val="both"/>
        <w:rPr>
          <w:rFonts w:eastAsiaTheme="minorHAnsi"/>
          <w:lang w:val="en-GB" w:bidi="ar-SA"/>
        </w:rPr>
      </w:pPr>
      <w:proofErr w:type="spellStart"/>
      <w:r w:rsidRPr="00BF5334">
        <w:rPr>
          <w:rFonts w:eastAsiaTheme="minorHAnsi"/>
          <w:lang w:val="en-GB" w:bidi="ar-SA"/>
        </w:rPr>
        <w:t>Fjalët</w:t>
      </w:r>
      <w:proofErr w:type="spellEnd"/>
      <w:r w:rsidRPr="00BF5334">
        <w:rPr>
          <w:rFonts w:eastAsiaTheme="minorHAnsi"/>
          <w:lang w:val="en-GB" w:bidi="ar-SA"/>
        </w:rPr>
        <w:t xml:space="preserve"> </w:t>
      </w:r>
      <w:proofErr w:type="spellStart"/>
      <w:r w:rsidRPr="00BF5334">
        <w:rPr>
          <w:rFonts w:eastAsiaTheme="minorHAnsi"/>
          <w:lang w:val="en-GB" w:bidi="ar-SA"/>
        </w:rPr>
        <w:t>kyçe</w:t>
      </w:r>
      <w:proofErr w:type="spellEnd"/>
      <w:r w:rsidRPr="00BF5334">
        <w:rPr>
          <w:rFonts w:eastAsiaTheme="minorHAnsi"/>
          <w:lang w:val="en-GB" w:bidi="ar-SA"/>
        </w:rPr>
        <w:t xml:space="preserve">: </w:t>
      </w:r>
      <w:proofErr w:type="spellStart"/>
      <w:r w:rsidRPr="00BF5334">
        <w:rPr>
          <w:rFonts w:eastAsiaTheme="minorHAnsi"/>
          <w:lang w:val="en-GB" w:bidi="ar-SA"/>
        </w:rPr>
        <w:t>nxënësit</w:t>
      </w:r>
      <w:proofErr w:type="spellEnd"/>
      <w:r w:rsidRPr="00BF5334">
        <w:rPr>
          <w:rFonts w:eastAsiaTheme="minorHAnsi"/>
          <w:lang w:val="en-GB" w:bidi="ar-SA"/>
        </w:rPr>
        <w:t xml:space="preserve">, </w:t>
      </w:r>
      <w:proofErr w:type="spellStart"/>
      <w:r w:rsidRPr="00BF5334">
        <w:rPr>
          <w:rFonts w:eastAsiaTheme="minorHAnsi"/>
          <w:lang w:val="en-GB" w:bidi="ar-SA"/>
        </w:rPr>
        <w:t>mësimdhënësit</w:t>
      </w:r>
      <w:proofErr w:type="spellEnd"/>
      <w:r w:rsidRPr="00BF5334">
        <w:rPr>
          <w:rFonts w:eastAsiaTheme="minorHAnsi"/>
          <w:lang w:val="en-GB" w:bidi="ar-SA"/>
        </w:rPr>
        <w:t xml:space="preserve">, </w:t>
      </w:r>
      <w:proofErr w:type="spellStart"/>
      <w:r w:rsidRPr="00BF5334">
        <w:rPr>
          <w:rFonts w:eastAsiaTheme="minorHAnsi"/>
          <w:lang w:val="en-GB" w:bidi="ar-SA"/>
        </w:rPr>
        <w:t>prindërit</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w:t>
      </w:r>
      <w:proofErr w:type="spellStart"/>
      <w:r w:rsidRPr="00BF5334">
        <w:rPr>
          <w:rFonts w:eastAsiaTheme="minorHAnsi"/>
          <w:lang w:val="en-GB" w:bidi="ar-SA"/>
        </w:rPr>
        <w:t>publike</w:t>
      </w:r>
      <w:proofErr w:type="spellEnd"/>
      <w:r w:rsidRPr="00BF5334">
        <w:rPr>
          <w:rFonts w:eastAsiaTheme="minorHAnsi"/>
          <w:lang w:val="en-GB" w:bidi="ar-SA"/>
        </w:rPr>
        <w:t xml:space="preserve">, </w:t>
      </w:r>
      <w:proofErr w:type="spellStart"/>
      <w:r w:rsidRPr="00BF5334">
        <w:rPr>
          <w:rFonts w:eastAsiaTheme="minorHAnsi"/>
          <w:lang w:val="en-GB" w:bidi="ar-SA"/>
        </w:rPr>
        <w:t>shkollat</w:t>
      </w:r>
      <w:proofErr w:type="spellEnd"/>
      <w:r w:rsidRPr="00BF5334">
        <w:rPr>
          <w:rFonts w:eastAsiaTheme="minorHAnsi"/>
          <w:lang w:val="en-GB" w:bidi="ar-SA"/>
        </w:rPr>
        <w:t xml:space="preserve"> private.</w:t>
      </w:r>
    </w:p>
    <w:p w14:paraId="52E1991F" w14:textId="77777777" w:rsidR="00A22632" w:rsidRPr="00BF5334" w:rsidRDefault="00A22632" w:rsidP="00C11A4D">
      <w:pPr>
        <w:jc w:val="both"/>
        <w:rPr>
          <w:rFonts w:eastAsia="Calibri"/>
          <w:lang w:val="en-GB"/>
        </w:rPr>
      </w:pPr>
    </w:p>
    <w:sectPr w:rsidR="00A22632" w:rsidRPr="00BF5334" w:rsidSect="00005EE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01AA" w14:textId="77777777" w:rsidR="004707C3" w:rsidRDefault="004707C3">
      <w:r>
        <w:separator/>
      </w:r>
    </w:p>
  </w:endnote>
  <w:endnote w:type="continuationSeparator" w:id="0">
    <w:p w14:paraId="4406512C" w14:textId="77777777" w:rsidR="004707C3" w:rsidRDefault="0047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C788" w14:textId="77777777" w:rsidR="004707C3" w:rsidRDefault="004707C3">
      <w:r>
        <w:separator/>
      </w:r>
    </w:p>
  </w:footnote>
  <w:footnote w:type="continuationSeparator" w:id="0">
    <w:p w14:paraId="033E44AB" w14:textId="77777777" w:rsidR="004707C3" w:rsidRDefault="004707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D05E" w14:textId="2B8A6F23" w:rsidR="00690351" w:rsidRDefault="00B2581D">
    <w:pPr>
      <w:pStyle w:val="Header"/>
    </w:pPr>
    <w:r>
      <w:rPr>
        <w:noProof/>
      </w:rPr>
      <w:drawing>
        <wp:inline distT="0" distB="0" distL="0" distR="0" wp14:anchorId="78D650F4" wp14:editId="50EC862B">
          <wp:extent cx="5734050" cy="868684"/>
          <wp:effectExtent l="0" t="0" r="0" b="7620"/>
          <wp:docPr id="100859999" name="Picture 1008599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4050" cy="86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EC505E"/>
    <w:multiLevelType w:val="hybridMultilevel"/>
    <w:tmpl w:val="C5A03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7A0287"/>
    <w:multiLevelType w:val="hybridMultilevel"/>
    <w:tmpl w:val="C5A0354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8"/>
  </w:num>
  <w:num w:numId="3">
    <w:abstractNumId w:val="11"/>
  </w:num>
  <w:num w:numId="4">
    <w:abstractNumId w:val="14"/>
  </w:num>
  <w:num w:numId="5">
    <w:abstractNumId w:val="6"/>
  </w:num>
  <w:num w:numId="6">
    <w:abstractNumId w:val="10"/>
  </w:num>
  <w:num w:numId="7">
    <w:abstractNumId w:val="4"/>
  </w:num>
  <w:num w:numId="8">
    <w:abstractNumId w:val="0"/>
  </w:num>
  <w:num w:numId="9">
    <w:abstractNumId w:val="12"/>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5"/>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E"/>
    <w:rsid w:val="00000AD1"/>
    <w:rsid w:val="00005EE0"/>
    <w:rsid w:val="000200C6"/>
    <w:rsid w:val="00024A0E"/>
    <w:rsid w:val="00030BED"/>
    <w:rsid w:val="000350A3"/>
    <w:rsid w:val="00064081"/>
    <w:rsid w:val="0007046F"/>
    <w:rsid w:val="0007389A"/>
    <w:rsid w:val="00092ACD"/>
    <w:rsid w:val="000953FF"/>
    <w:rsid w:val="000A165A"/>
    <w:rsid w:val="000A722D"/>
    <w:rsid w:val="000F5DD9"/>
    <w:rsid w:val="001100B7"/>
    <w:rsid w:val="001100FF"/>
    <w:rsid w:val="001128FB"/>
    <w:rsid w:val="001151AA"/>
    <w:rsid w:val="00120051"/>
    <w:rsid w:val="001701C3"/>
    <w:rsid w:val="00180560"/>
    <w:rsid w:val="0018566B"/>
    <w:rsid w:val="0019374D"/>
    <w:rsid w:val="001960D4"/>
    <w:rsid w:val="00197642"/>
    <w:rsid w:val="001A28DA"/>
    <w:rsid w:val="001A6465"/>
    <w:rsid w:val="001B4B3A"/>
    <w:rsid w:val="001C503A"/>
    <w:rsid w:val="001D646A"/>
    <w:rsid w:val="001D7006"/>
    <w:rsid w:val="001E0FE2"/>
    <w:rsid w:val="001F679D"/>
    <w:rsid w:val="001F7C5C"/>
    <w:rsid w:val="00222C16"/>
    <w:rsid w:val="00230220"/>
    <w:rsid w:val="0023235B"/>
    <w:rsid w:val="00234DDC"/>
    <w:rsid w:val="00235F38"/>
    <w:rsid w:val="002520B4"/>
    <w:rsid w:val="00262BB0"/>
    <w:rsid w:val="002647D1"/>
    <w:rsid w:val="00265B77"/>
    <w:rsid w:val="00265BBA"/>
    <w:rsid w:val="002731A4"/>
    <w:rsid w:val="002755DA"/>
    <w:rsid w:val="002830E4"/>
    <w:rsid w:val="0028383E"/>
    <w:rsid w:val="00291C98"/>
    <w:rsid w:val="002A7E00"/>
    <w:rsid w:val="002B1A77"/>
    <w:rsid w:val="002B3D29"/>
    <w:rsid w:val="002D0278"/>
    <w:rsid w:val="002D529A"/>
    <w:rsid w:val="002E4AA8"/>
    <w:rsid w:val="002F6748"/>
    <w:rsid w:val="00310F7A"/>
    <w:rsid w:val="003131F7"/>
    <w:rsid w:val="00313D44"/>
    <w:rsid w:val="0033261B"/>
    <w:rsid w:val="00356DC9"/>
    <w:rsid w:val="0038038D"/>
    <w:rsid w:val="00391DF5"/>
    <w:rsid w:val="0039507A"/>
    <w:rsid w:val="003A5360"/>
    <w:rsid w:val="003A598C"/>
    <w:rsid w:val="003E18FD"/>
    <w:rsid w:val="003E37AE"/>
    <w:rsid w:val="003E48C4"/>
    <w:rsid w:val="003F1774"/>
    <w:rsid w:val="003F4C34"/>
    <w:rsid w:val="003F784B"/>
    <w:rsid w:val="004061EC"/>
    <w:rsid w:val="00412940"/>
    <w:rsid w:val="004223A2"/>
    <w:rsid w:val="0042353D"/>
    <w:rsid w:val="00427C37"/>
    <w:rsid w:val="00431566"/>
    <w:rsid w:val="0043464F"/>
    <w:rsid w:val="00435F08"/>
    <w:rsid w:val="00437407"/>
    <w:rsid w:val="00452F42"/>
    <w:rsid w:val="004707C3"/>
    <w:rsid w:val="00492BE5"/>
    <w:rsid w:val="004A3284"/>
    <w:rsid w:val="004A6480"/>
    <w:rsid w:val="004C384F"/>
    <w:rsid w:val="005058A6"/>
    <w:rsid w:val="005156D0"/>
    <w:rsid w:val="00522681"/>
    <w:rsid w:val="00546B5C"/>
    <w:rsid w:val="00554EDE"/>
    <w:rsid w:val="00555F68"/>
    <w:rsid w:val="00561A73"/>
    <w:rsid w:val="00567735"/>
    <w:rsid w:val="00593A1B"/>
    <w:rsid w:val="005C2406"/>
    <w:rsid w:val="005D6B55"/>
    <w:rsid w:val="005E13F0"/>
    <w:rsid w:val="005E744D"/>
    <w:rsid w:val="006036E8"/>
    <w:rsid w:val="0061152D"/>
    <w:rsid w:val="0061434A"/>
    <w:rsid w:val="006209D7"/>
    <w:rsid w:val="00622DD7"/>
    <w:rsid w:val="00660887"/>
    <w:rsid w:val="00660B33"/>
    <w:rsid w:val="006764C2"/>
    <w:rsid w:val="00686FFD"/>
    <w:rsid w:val="00690351"/>
    <w:rsid w:val="00690C5A"/>
    <w:rsid w:val="0069175E"/>
    <w:rsid w:val="00696972"/>
    <w:rsid w:val="006A258C"/>
    <w:rsid w:val="006A2E40"/>
    <w:rsid w:val="006A39D4"/>
    <w:rsid w:val="006A3C5D"/>
    <w:rsid w:val="006A7101"/>
    <w:rsid w:val="006B34E6"/>
    <w:rsid w:val="006C1799"/>
    <w:rsid w:val="006D549A"/>
    <w:rsid w:val="006D77E9"/>
    <w:rsid w:val="006E5CDB"/>
    <w:rsid w:val="006F0972"/>
    <w:rsid w:val="00703296"/>
    <w:rsid w:val="007075FB"/>
    <w:rsid w:val="00721B92"/>
    <w:rsid w:val="00741C3A"/>
    <w:rsid w:val="007448DB"/>
    <w:rsid w:val="007574C5"/>
    <w:rsid w:val="00771778"/>
    <w:rsid w:val="007759B0"/>
    <w:rsid w:val="007931AF"/>
    <w:rsid w:val="007B3D84"/>
    <w:rsid w:val="007C2C69"/>
    <w:rsid w:val="007D3E58"/>
    <w:rsid w:val="007E6C8B"/>
    <w:rsid w:val="007F1E47"/>
    <w:rsid w:val="00817B82"/>
    <w:rsid w:val="00823DBF"/>
    <w:rsid w:val="00830B00"/>
    <w:rsid w:val="008317AD"/>
    <w:rsid w:val="008377C9"/>
    <w:rsid w:val="00851052"/>
    <w:rsid w:val="00853B54"/>
    <w:rsid w:val="008569C1"/>
    <w:rsid w:val="008679BA"/>
    <w:rsid w:val="00877EE4"/>
    <w:rsid w:val="00880D7A"/>
    <w:rsid w:val="00882FD2"/>
    <w:rsid w:val="00886247"/>
    <w:rsid w:val="008874E7"/>
    <w:rsid w:val="00890F6C"/>
    <w:rsid w:val="00893869"/>
    <w:rsid w:val="0089493B"/>
    <w:rsid w:val="008A6B0A"/>
    <w:rsid w:val="008F4F5B"/>
    <w:rsid w:val="00905F17"/>
    <w:rsid w:val="009073EA"/>
    <w:rsid w:val="009404B6"/>
    <w:rsid w:val="00944D30"/>
    <w:rsid w:val="00950DD5"/>
    <w:rsid w:val="00963DF4"/>
    <w:rsid w:val="009762E9"/>
    <w:rsid w:val="009840D7"/>
    <w:rsid w:val="00990429"/>
    <w:rsid w:val="00994329"/>
    <w:rsid w:val="009A090F"/>
    <w:rsid w:val="009A642D"/>
    <w:rsid w:val="009B0515"/>
    <w:rsid w:val="009C08DD"/>
    <w:rsid w:val="009D285C"/>
    <w:rsid w:val="009E6942"/>
    <w:rsid w:val="009F521A"/>
    <w:rsid w:val="00A00AD2"/>
    <w:rsid w:val="00A22632"/>
    <w:rsid w:val="00A302AC"/>
    <w:rsid w:val="00A362C2"/>
    <w:rsid w:val="00A37A98"/>
    <w:rsid w:val="00A42BEF"/>
    <w:rsid w:val="00A576A7"/>
    <w:rsid w:val="00A81BCE"/>
    <w:rsid w:val="00A8256F"/>
    <w:rsid w:val="00A83203"/>
    <w:rsid w:val="00A94CAF"/>
    <w:rsid w:val="00A968C8"/>
    <w:rsid w:val="00AA4447"/>
    <w:rsid w:val="00AA66E9"/>
    <w:rsid w:val="00AE3BED"/>
    <w:rsid w:val="00AE4153"/>
    <w:rsid w:val="00AE75A4"/>
    <w:rsid w:val="00AF7892"/>
    <w:rsid w:val="00AF7B49"/>
    <w:rsid w:val="00B0128F"/>
    <w:rsid w:val="00B018F2"/>
    <w:rsid w:val="00B24E54"/>
    <w:rsid w:val="00B2581D"/>
    <w:rsid w:val="00B31534"/>
    <w:rsid w:val="00B36787"/>
    <w:rsid w:val="00B404DF"/>
    <w:rsid w:val="00B4200C"/>
    <w:rsid w:val="00B432DB"/>
    <w:rsid w:val="00B50DF2"/>
    <w:rsid w:val="00B53D7B"/>
    <w:rsid w:val="00B5717F"/>
    <w:rsid w:val="00B62EB0"/>
    <w:rsid w:val="00B6349A"/>
    <w:rsid w:val="00B85052"/>
    <w:rsid w:val="00B92B96"/>
    <w:rsid w:val="00B93C3E"/>
    <w:rsid w:val="00B962D5"/>
    <w:rsid w:val="00B9731E"/>
    <w:rsid w:val="00BA47B5"/>
    <w:rsid w:val="00BC01CF"/>
    <w:rsid w:val="00BC0D08"/>
    <w:rsid w:val="00BC35B6"/>
    <w:rsid w:val="00BD6946"/>
    <w:rsid w:val="00BE4A5C"/>
    <w:rsid w:val="00BF5334"/>
    <w:rsid w:val="00C01AC7"/>
    <w:rsid w:val="00C07BB9"/>
    <w:rsid w:val="00C112E9"/>
    <w:rsid w:val="00C11A4D"/>
    <w:rsid w:val="00C22AFD"/>
    <w:rsid w:val="00C23408"/>
    <w:rsid w:val="00C25E17"/>
    <w:rsid w:val="00C269C4"/>
    <w:rsid w:val="00C41E1C"/>
    <w:rsid w:val="00C57081"/>
    <w:rsid w:val="00C679AA"/>
    <w:rsid w:val="00C7575D"/>
    <w:rsid w:val="00C8697B"/>
    <w:rsid w:val="00C90E85"/>
    <w:rsid w:val="00CB3B8B"/>
    <w:rsid w:val="00CC2B64"/>
    <w:rsid w:val="00CC7122"/>
    <w:rsid w:val="00CD787F"/>
    <w:rsid w:val="00CE1266"/>
    <w:rsid w:val="00CE405B"/>
    <w:rsid w:val="00CF18DF"/>
    <w:rsid w:val="00CF327A"/>
    <w:rsid w:val="00D235BA"/>
    <w:rsid w:val="00D4406D"/>
    <w:rsid w:val="00D62603"/>
    <w:rsid w:val="00D67788"/>
    <w:rsid w:val="00D71E40"/>
    <w:rsid w:val="00D72220"/>
    <w:rsid w:val="00D86EAB"/>
    <w:rsid w:val="00D9539E"/>
    <w:rsid w:val="00DA7A2D"/>
    <w:rsid w:val="00DB08DF"/>
    <w:rsid w:val="00DD1D06"/>
    <w:rsid w:val="00DD66DB"/>
    <w:rsid w:val="00DE22EF"/>
    <w:rsid w:val="00E05031"/>
    <w:rsid w:val="00E10F3C"/>
    <w:rsid w:val="00E260F3"/>
    <w:rsid w:val="00E34965"/>
    <w:rsid w:val="00E34D76"/>
    <w:rsid w:val="00E46CBE"/>
    <w:rsid w:val="00E67874"/>
    <w:rsid w:val="00E70D18"/>
    <w:rsid w:val="00E77913"/>
    <w:rsid w:val="00E93468"/>
    <w:rsid w:val="00ED2032"/>
    <w:rsid w:val="00EF1FD0"/>
    <w:rsid w:val="00EF49F6"/>
    <w:rsid w:val="00F13906"/>
    <w:rsid w:val="00F21650"/>
    <w:rsid w:val="00F271B5"/>
    <w:rsid w:val="00F3319C"/>
    <w:rsid w:val="00F33810"/>
    <w:rsid w:val="00F679B2"/>
    <w:rsid w:val="00F77630"/>
    <w:rsid w:val="00F828F6"/>
    <w:rsid w:val="00F87241"/>
    <w:rsid w:val="00F92B89"/>
    <w:rsid w:val="00F95829"/>
    <w:rsid w:val="00F97816"/>
    <w:rsid w:val="00FC1F73"/>
    <w:rsid w:val="00FC5DAD"/>
    <w:rsid w:val="00FD0819"/>
    <w:rsid w:val="00FD14DB"/>
    <w:rsid w:val="00FE217A"/>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D440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iPriority w:val="99"/>
    <w:unhideWhenUsed/>
    <w:rsid w:val="00B93C3E"/>
    <w:pPr>
      <w:tabs>
        <w:tab w:val="center" w:pos="4680"/>
        <w:tab w:val="right" w:pos="9360"/>
      </w:tabs>
    </w:pPr>
    <w:rPr>
      <w:lang w:val="en-US" w:bidi="ar-SA"/>
    </w:rPr>
  </w:style>
  <w:style w:type="character" w:customStyle="1" w:styleId="HeaderChar">
    <w:name w:val="Header Char"/>
    <w:basedOn w:val="DefaultParagraphFont"/>
    <w:link w:val="Header"/>
    <w:uiPriority w:val="99"/>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 w:type="character" w:customStyle="1" w:styleId="Heading2Char">
    <w:name w:val="Heading 2 Char"/>
    <w:basedOn w:val="DefaultParagraphFont"/>
    <w:link w:val="Heading2"/>
    <w:uiPriority w:val="9"/>
    <w:rsid w:val="00D4406D"/>
    <w:rPr>
      <w:rFonts w:asciiTheme="majorHAnsi" w:eastAsiaTheme="majorEastAsia" w:hAnsiTheme="majorHAnsi" w:cstheme="majorBidi"/>
      <w:color w:val="2E74B5" w:themeColor="accent1" w:themeShade="BF"/>
      <w:sz w:val="26"/>
      <w:szCs w:val="26"/>
      <w:lang w:val="sq-AL" w:bidi="ar-BH"/>
    </w:rPr>
  </w:style>
  <w:style w:type="character" w:styleId="Strong">
    <w:name w:val="Strong"/>
    <w:basedOn w:val="DefaultParagraphFont"/>
    <w:uiPriority w:val="22"/>
    <w:qFormat/>
    <w:rsid w:val="00A42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
    <b:Tag>Sin1</b:Tag>
    <b:SourceType>Misc</b:SourceType>
    <b:Guid>{6B241CD2-6FF1-44BA-9C77-A8E9A250C830}</b:Guid>
    <b:Title>Siniscalco, &amp; Auriat,2005</b:Title>
    <b:RefOrder>1</b:RefOrder>
  </b:Source>
</b:Sources>
</file>

<file path=customXml/itemProps1.xml><?xml version="1.0" encoding="utf-8"?>
<ds:datastoreItem xmlns:ds="http://schemas.openxmlformats.org/officeDocument/2006/customXml" ds:itemID="{B9317733-71E5-4CA0-AD54-34A7DFE6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RF</cp:lastModifiedBy>
  <cp:revision>3</cp:revision>
  <dcterms:created xsi:type="dcterms:W3CDTF">2025-05-05T08:51:00Z</dcterms:created>
  <dcterms:modified xsi:type="dcterms:W3CDTF">2025-05-05T08:54:00Z</dcterms:modified>
</cp:coreProperties>
</file>