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A97" w:rsidRDefault="00DF1DB8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853113" cy="10858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3113" cy="1085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00A97" w:rsidRDefault="00DF1DB8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Departamenti i Shkencave të Edukimit </w:t>
      </w:r>
    </w:p>
    <w:p w:rsidR="00400A97" w:rsidRDefault="00DF1DB8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Programi: Mastër në Shkencat e Edukimit</w:t>
      </w:r>
    </w:p>
    <w:p w:rsidR="00400A97" w:rsidRDefault="00DF1DB8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Temat të miratuara për diskutim publik</w:t>
      </w:r>
    </w:p>
    <w:p w:rsidR="00400A97" w:rsidRDefault="00400A9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00A97" w:rsidRDefault="00DF1DB8">
      <w:pPr>
        <w:ind w:left="360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Data: 13.07.2026</w:t>
      </w:r>
    </w:p>
    <w:p w:rsidR="00400A97" w:rsidRDefault="00400A9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0A97" w:rsidRDefault="00400A9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0A97" w:rsidRDefault="00400A9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0A97" w:rsidRDefault="00DF1DB8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Kandidatja: Ardita Meta Smajlaj</w:t>
      </w:r>
    </w:p>
    <w:p w:rsidR="00400A97" w:rsidRDefault="00400A97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00A97" w:rsidRDefault="00DF1DB8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Titulli: Organizimi i rutinave ditore në edukimin e hershëm: Një krahasim midis Institucionit Parashkollor me Qasjen Montesori dhe Institucionit Parashkollor Publik</w:t>
      </w:r>
    </w:p>
    <w:p w:rsidR="00400A97" w:rsidRDefault="00400A97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00A97" w:rsidRDefault="00DF1DB8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Komisioni:</w:t>
      </w:r>
    </w:p>
    <w:p w:rsidR="00400A97" w:rsidRDefault="00DF1DB8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Prof. Asoc. Arlinda Beka, kryetare</w:t>
      </w:r>
    </w:p>
    <w:p w:rsidR="00400A97" w:rsidRDefault="00DF1DB8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Prof. Ass. Albulena Metaj, anëtare</w:t>
      </w:r>
    </w:p>
    <w:p w:rsidR="00400A97" w:rsidRDefault="00DF1DB8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Prof. Aso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c. Rozafa Ferizi Shala , mentore</w:t>
      </w:r>
    </w:p>
    <w:p w:rsidR="00400A97" w:rsidRDefault="00DF1DB8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:rsidR="00400A97" w:rsidRDefault="00400A97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00A97" w:rsidRDefault="00DF1DB8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ABSTRAKTI</w:t>
      </w:r>
    </w:p>
    <w:p w:rsidR="00400A97" w:rsidRDefault="00DF1DB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Ky studim përqendrohet në krahasimin e organizimit të rutinave ditore ndërmjet dy Institucioneve të Edukimit në Fëmijërinë e Hershme (IEFH): Institucionit Parashkollor Montesori dhe Institucionit Parashkollor P</w:t>
      </w:r>
      <w:r>
        <w:rPr>
          <w:rFonts w:ascii="Times New Roman" w:eastAsia="Times New Roman" w:hAnsi="Times New Roman" w:cs="Times New Roman"/>
          <w:sz w:val="24"/>
          <w:szCs w:val="24"/>
        </w:rPr>
        <w:t>ublik.</w:t>
      </w:r>
    </w:p>
    <w:p w:rsidR="00400A97" w:rsidRDefault="00DF1DB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Qëllimi kryesor i studimit është identifikimi i dallimeve dhe ngjashmërive mes këtyre dy modeleve edukative, duke u fokusuar në mënyrën e organizimit të rutinës ditore të fëmijëve përgjatë ditës, strukturimin e aktiviteteve, përgatitjen e mjedisit, </w:t>
      </w:r>
      <w:r>
        <w:rPr>
          <w:rFonts w:ascii="Times New Roman" w:eastAsia="Times New Roman" w:hAnsi="Times New Roman" w:cs="Times New Roman"/>
          <w:sz w:val="24"/>
          <w:szCs w:val="24"/>
        </w:rPr>
        <w:t>ndërveprimin edukator-fëmijë, vëzhgimin pedagogjik, si dhe kohën e kaluar në natyrë.</w:t>
      </w:r>
    </w:p>
    <w:p w:rsidR="00400A97" w:rsidRDefault="00DF1DB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Studimi bazohet në një qasje cilësore, e cila mundëson një kuptim më të thelluar dhe të detajuar të përvojave, perceptimeve dhe praktikave të përditshme të edukatorëve në </w:t>
      </w:r>
      <w:r>
        <w:rPr>
          <w:rFonts w:ascii="Times New Roman" w:eastAsia="Times New Roman" w:hAnsi="Times New Roman" w:cs="Times New Roman"/>
          <w:sz w:val="24"/>
          <w:szCs w:val="24"/>
        </w:rPr>
        <w:t>Institucionin Parashkollor Montesori dhe Institucionin Parashkollor Publik. Metodologjia cilësore ka bërë të mundur eksplorimin e aspekteve të brendshme dhe nuancave të organizimit të rutinës ditore, të cilat nuk mund të analizohen në mënyrë të plotë përme</w:t>
      </w:r>
      <w:r>
        <w:rPr>
          <w:rFonts w:ascii="Times New Roman" w:eastAsia="Times New Roman" w:hAnsi="Times New Roman" w:cs="Times New Roman"/>
          <w:sz w:val="24"/>
          <w:szCs w:val="24"/>
        </w:rPr>
        <w:t>s të dhënave sasiore.</w:t>
      </w:r>
    </w:p>
    <w:p w:rsidR="00400A97" w:rsidRDefault="00DF1DB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Instrumentet kryesore të mbledhjes së të dhënave përfshijë vëzhgimin dhe intervistat gjysmë të strukturuara me edukatore. Vëzhgimi ka mundësuar monitorimin e drejtpërdrejtë të rrjedhës së ditës dhe mënyrës se si fëmijët përfshihen në </w:t>
      </w:r>
      <w:r>
        <w:rPr>
          <w:rFonts w:ascii="Times New Roman" w:eastAsia="Times New Roman" w:hAnsi="Times New Roman" w:cs="Times New Roman"/>
          <w:sz w:val="24"/>
          <w:szCs w:val="24"/>
        </w:rPr>
        <w:t>aktivitetet e ndryshme, duke nxjerrë në pah sjellje dhe situata spontane që kontribuojnë në kuptimin e përvojës së tyre të përditshme. Intervistat gjysmë të strukturuara me edukatorët kanë shërbyer për të identifikuar perceptimet e tyre lidhur me organizim</w:t>
      </w:r>
      <w:r>
        <w:rPr>
          <w:rFonts w:ascii="Times New Roman" w:eastAsia="Times New Roman" w:hAnsi="Times New Roman" w:cs="Times New Roman"/>
          <w:sz w:val="24"/>
          <w:szCs w:val="24"/>
        </w:rPr>
        <w:t>in e rutinës ditore, sfidat e hasura dhe përfitimet që ofron secili model edukativ.</w:t>
      </w:r>
    </w:p>
    <w:p w:rsidR="00400A97" w:rsidRDefault="00DF1DB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Rezultatet e studimit treguan se në Institucionin Parashkollor Publik rutinat ditore organizohen kryesisht përmes aktiviteteve të planifikuara dhe të strukturuara nga eduka</w:t>
      </w:r>
      <w:r>
        <w:rPr>
          <w:rFonts w:ascii="Times New Roman" w:eastAsia="Times New Roman" w:hAnsi="Times New Roman" w:cs="Times New Roman"/>
          <w:sz w:val="24"/>
          <w:szCs w:val="24"/>
        </w:rPr>
        <w:t>torja, ndërsa në Institucionin Parashkollor me qasjen Montesori dominon puna e pavarur dhe zgjedhja e lirë e aktiviteteve nga fëmijët. Gjashtu, u konstatua se mjedisi Montesori është i organizuar në mënyrë që të nxisë autonominë dhe vetëdrejtimin e fëmijëv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përmes materialeve të arritshme dhe të strukturuara, ndërsa në institucionin publik fëmijët mbështeten më shumë në udhëzimet e edukatores. Një tjetër gjetje e rëndësishme është se vëzhgimi i fëmijëve luan rol më qendror në planifikimin dhe përshtatjen e </w:t>
      </w:r>
      <w:r>
        <w:rPr>
          <w:rFonts w:ascii="Times New Roman" w:eastAsia="Times New Roman" w:hAnsi="Times New Roman" w:cs="Times New Roman"/>
          <w:sz w:val="24"/>
          <w:szCs w:val="24"/>
        </w:rPr>
        <w:t>aktiviteteve në qasjen Montesori, krahasuar me institucionin publik ku përdoret kryesisht për dokumentim dhe vlerësim të progresit.</w:t>
      </w:r>
    </w:p>
    <w:p w:rsidR="00400A97" w:rsidRDefault="00DF1DB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Gjetjet e këtij studimi kontribuojnë në pasurimin e njohurive dhe praktikave efektive në Edukimin në Fëmijërinë e Hershme dh</w:t>
      </w:r>
      <w:r>
        <w:rPr>
          <w:rFonts w:ascii="Times New Roman" w:eastAsia="Times New Roman" w:hAnsi="Times New Roman" w:cs="Times New Roman"/>
          <w:sz w:val="24"/>
          <w:szCs w:val="24"/>
        </w:rPr>
        <w:t>e mund të shërbejnë si bazë për përmirësimin e organizimit të rutinave ditore në institucionet parashkollore.</w:t>
      </w:r>
    </w:p>
    <w:p w:rsidR="00400A97" w:rsidRDefault="00DF1DB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Fjalët kyçe: Edukimi në fëmijërinë e hershme, Institucion Parashkollor Publik, Metodologjia Montesori, Ndërveprimi, Rutina ditore.</w:t>
      </w:r>
    </w:p>
    <w:p w:rsidR="00400A97" w:rsidRDefault="00400A9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0A97" w:rsidRDefault="00DF1DB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400A97" w:rsidRDefault="00400A9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0A97" w:rsidRDefault="00DF1DB8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Kandidati: Lirim Rushiti</w:t>
      </w:r>
    </w:p>
    <w:p w:rsidR="00400A97" w:rsidRDefault="00400A97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00A97" w:rsidRDefault="00DF1DB8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Komisioni:</w:t>
      </w:r>
    </w:p>
    <w:p w:rsidR="00400A97" w:rsidRDefault="00DF1DB8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Prof. Asoc. Blerim Saqipi, kryetare</w:t>
      </w:r>
    </w:p>
    <w:p w:rsidR="00400A97" w:rsidRDefault="00DF1DB8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prof. Asoc. Majlinda Gjelaj, anëtare</w:t>
      </w:r>
    </w:p>
    <w:p w:rsidR="00400A97" w:rsidRDefault="00DF1DB8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Prof. Asoc. Rozafa Ferizi Shala , mentore</w:t>
      </w:r>
    </w:p>
    <w:p w:rsidR="00400A97" w:rsidRDefault="00400A97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00A97" w:rsidRDefault="00DF1DB8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Tema: Roli i udhëheqësi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 të shkollës në aplikimin e mentorimit të mësimdhënësve fillestarë</w:t>
      </w:r>
    </w:p>
    <w:p w:rsidR="00400A97" w:rsidRDefault="00400A97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00A97" w:rsidRDefault="00DF1DB8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ABSTRAKT</w:t>
      </w:r>
    </w:p>
    <w:p w:rsidR="00400A97" w:rsidRDefault="00DF1DB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Mentorimi konsiderohet një nga mekanizmat më efektivë për mbështetjen e zhvillimit profesional, adaptimit dhe qëndrueshmërisë së mësimdhënësve fillestarë në profesion.</w:t>
      </w:r>
    </w:p>
    <w:p w:rsidR="00400A97" w:rsidRDefault="00DF1DB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Megjithëse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literatura ndërkombëtare e trajton mentorimin si një komponent kyç të induksionit profesional, në kontekstin e Kosovës mungojnë studime që analizojnë rolin e udhëheqjes shkollore në organizimin dhe zbatimin e këtij procesi. Hulumtimi “Roli i udhëheqësit t</w:t>
      </w:r>
      <w:r>
        <w:rPr>
          <w:rFonts w:ascii="Times New Roman" w:eastAsia="Times New Roman" w:hAnsi="Times New Roman" w:cs="Times New Roman"/>
          <w:sz w:val="24"/>
          <w:szCs w:val="24"/>
        </w:rPr>
        <w:t>ë shkollës në aplikimin e mentorimit të mësimdhënësve fillestarë” synon të eksplorojë rolin e udhëheqësit</w:t>
      </w:r>
    </w:p>
    <w:p w:rsidR="00400A97" w:rsidRDefault="00DF1DB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të shkollës në aplikimin e mentorimit për mësimdhënësit fillestarë, si dhe të identifikojëpraktikat, sfidat dhe faktorët që ndikojnë në funksionimin 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tij në shkollat publike të Kosovës.</w:t>
      </w:r>
    </w:p>
    <w:p w:rsidR="00400A97" w:rsidRDefault="00DF1DB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Hulumtimi mbështetet në një qasje cilësore me dizajn përshkrues-interpretues. Përzgjedhja e pjesëmarrësve është realizuar përmes mostrës së qëllimshme (purposive sampling). Fillimisht janë përzgjedhur tetë komuna të Kosovës, bazuar në numrin më të madh të </w:t>
      </w:r>
      <w:r>
        <w:rPr>
          <w:rFonts w:ascii="Times New Roman" w:eastAsia="Times New Roman" w:hAnsi="Times New Roman" w:cs="Times New Roman"/>
          <w:sz w:val="24"/>
          <w:szCs w:val="24"/>
        </w:rPr>
        <w:t>mësimdhënësve fillestarë të punësuar. Brenda secilës komunë është përfshirë një shkollë publike, ku janë intervistuar tre akterë kyç të procesit të mentorimit: drejtori i shkollës, një mësimdhënës fillestar</w:t>
      </w:r>
    </w:p>
    <w:p w:rsidR="00400A97" w:rsidRDefault="00DF1DB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dhe një mësimdhënës me përvojë, duke rezultuar në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një mostër prej 24 pjesëmarrësish. Të dhënat janë mbledhur përmes intervistave gjysmë të strukturuara dhe janë analizuar duke përdorur  analizën tematike.</w:t>
      </w:r>
    </w:p>
    <w:p w:rsidR="00400A97" w:rsidRDefault="00DF1DB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Gjetjet tregojnë se mentorimi në shumicën e shkollave zhvillohet në mënyrë spontane dhe jo mbi baza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të strukturuara institucionale. Roli i udhëheqësit të shkollës kufizohet kryesisht në krijimin e një klime mbështetëse dhe lehtësimin e bashkëpunimit ndërmjet kolegëve, ndërsa mungojnë politika të qarta, procedura të formalizuara dhe mekanizma sistematikë </w:t>
      </w:r>
      <w:r>
        <w:rPr>
          <w:rFonts w:ascii="Times New Roman" w:eastAsia="Times New Roman" w:hAnsi="Times New Roman" w:cs="Times New Roman"/>
          <w:sz w:val="24"/>
          <w:szCs w:val="24"/>
        </w:rPr>
        <w:t>për</w:t>
      </w:r>
    </w:p>
    <w:p w:rsidR="00400A97" w:rsidRDefault="00DF1DB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organizimin, monitorimin dhe vlerësimin e mentorimit. Për më tepër, u identifikuan sfida që lidhen me mungesën e kohës, ngarkesën administrative, paqartësinë e roleve dhe mungesën e mbështetjes institucionale.</w:t>
      </w:r>
    </w:p>
    <w:p w:rsidR="00400A97" w:rsidRDefault="00DF1DB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Studimi kontribuon në zgjerimin e njohuriv</w:t>
      </w:r>
      <w:r>
        <w:rPr>
          <w:rFonts w:ascii="Times New Roman" w:eastAsia="Times New Roman" w:hAnsi="Times New Roman" w:cs="Times New Roman"/>
          <w:sz w:val="24"/>
          <w:szCs w:val="24"/>
        </w:rPr>
        <w:t>e mbi udhëheqjen shkollore dhe mentorimin e mësimdhënësve fillestarë në kontekstin e Kosovës, duke ofruar implikime praktike për hartimin e politikave arsimore, forcimin e programeve të induksionit dhe zhvillimin e modeleve më efektive të mentorimit në shk</w:t>
      </w:r>
      <w:r>
        <w:rPr>
          <w:rFonts w:ascii="Times New Roman" w:eastAsia="Times New Roman" w:hAnsi="Times New Roman" w:cs="Times New Roman"/>
          <w:sz w:val="24"/>
          <w:szCs w:val="24"/>
        </w:rPr>
        <w:t>ollat publike.</w:t>
      </w:r>
    </w:p>
    <w:p w:rsidR="00400A97" w:rsidRDefault="00400A9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0A97" w:rsidRDefault="00DF1DB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Fjalët kyçe: Mentorimi, udhëheqës shkolle, mësimdhënës fillestarë, mësimdhënës mentor</w:t>
      </w:r>
    </w:p>
    <w:p w:rsidR="00400A97" w:rsidRDefault="00400A9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0A97" w:rsidRDefault="00DF1DB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400A97" w:rsidRDefault="00400A9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0A97" w:rsidRDefault="00DF1DB8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Kandidatja: Alberina Sherifi Berisha </w:t>
      </w:r>
    </w:p>
    <w:p w:rsidR="00400A97" w:rsidRDefault="00400A97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00A97" w:rsidRDefault="00DF1DB8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Tema: Ndërlidhja mes suksesit akademik dhe pjesëmarrjes së nxënësve në aktivitetet e klubeve shkollore në arsimin e mesëm të ulët</w:t>
      </w:r>
    </w:p>
    <w:p w:rsidR="00400A97" w:rsidRDefault="00400A97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00A97" w:rsidRDefault="00DF1DB8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Komisioni: </w:t>
      </w:r>
    </w:p>
    <w:p w:rsidR="00400A97" w:rsidRDefault="00DF1DB8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Prof. Dr. Naser Zabeli; </w:t>
      </w:r>
    </w:p>
    <w:p w:rsidR="00400A97" w:rsidRDefault="00DF1DB8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Prof. Asst. Ardita Devolli; </w:t>
      </w:r>
    </w:p>
    <w:p w:rsidR="00400A97" w:rsidRDefault="00DF1DB8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Prof.Asst. Donika Koliqi;</w:t>
      </w:r>
    </w:p>
    <w:p w:rsidR="00400A97" w:rsidRDefault="00400A9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0A97" w:rsidRDefault="00DF1DB8">
      <w:pPr>
        <w:spacing w:before="240" w:after="2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ABSTRAKTI</w:t>
      </w:r>
    </w:p>
    <w:p w:rsidR="00400A97" w:rsidRDefault="00DF1DB8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Aktivitetet në klube 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hkollore janë të dobishme për zhvillimin personal dhe akademik të nxënësve. Ato stimulojnë mendimin kreativ, zhvillojnë aftësitë sociale dhe akademike, përmirësojnë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përqendrimin dhe reduktojnë faktorët negativë si zemërimi, përtacia dhe vetmia. Megjithatë,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mungesa e klubeve aktive në shkollat e arsimit të mesëm të ulët, si dhe kufizimet në numrin dhe llojet e aktiviteteve të organizuara, mbeten sfida të rëndësishme.</w:t>
      </w:r>
    </w:p>
    <w:p w:rsidR="00400A97" w:rsidRDefault="00DF1DB8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Ky hulumtim kishte për qëllim të analizonte organizimin dhe funksionimin e klubeve shkollore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në shkollat fillore të arsimit të mesëm të ulët në Kosovë, duke shqyrtuar se si realizohej përfshirja e nxënësve në to dhe ndikimin e kësaj përfshirjeje në suksesin e tyre akademik. Gjithashtu, u synua të vlerësohej roli i klubeve në stimulimin e kreativi</w:t>
      </w:r>
      <w:r>
        <w:rPr>
          <w:rFonts w:ascii="Times New Roman" w:eastAsia="Times New Roman" w:hAnsi="Times New Roman" w:cs="Times New Roman"/>
          <w:sz w:val="24"/>
          <w:szCs w:val="24"/>
        </w:rPr>
        <w:t>tetit dhe zhvillimin e aftësive sociale, bashkëpunuese dhe komunikuese të nxënësve, si elemente të rëndësishme të zhvillimit të gjithanshëm të tyre.</w:t>
      </w:r>
    </w:p>
    <w:p w:rsidR="00400A97" w:rsidRDefault="00DF1DB8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Hulumtimi përfshiu një mostër prej 100 mësimdhënësve dhe 150 nxënësve të përzgjedhur nga shkollat urbane dh</w:t>
      </w:r>
      <w:r>
        <w:rPr>
          <w:rFonts w:ascii="Times New Roman" w:eastAsia="Times New Roman" w:hAnsi="Times New Roman" w:cs="Times New Roman"/>
          <w:sz w:val="24"/>
          <w:szCs w:val="24"/>
        </w:rPr>
        <w:t>e rurale të Prishtinës përmes metodës së rastësishme, me qëllim të sigurimit të përfaqësimit sa më real të kontekstit shkollor. Të dhënat u mblodhën përmes pyetësorëve të strukturuar dhe u analizuan me qasje sasiore duke përdorur modelin e hulumtimit përfa</w:t>
      </w:r>
      <w:r>
        <w:rPr>
          <w:rFonts w:ascii="Times New Roman" w:eastAsia="Times New Roman" w:hAnsi="Times New Roman" w:cs="Times New Roman"/>
          <w:sz w:val="24"/>
          <w:szCs w:val="24"/>
        </w:rPr>
        <w:t>qësimor (prerje tërthore), çka mundësoi identifikimin e trendeve dhe modeleve dominuese në funksionimin e klubeve shkollore dhe përfshirjen e nxënësve në to.</w:t>
      </w:r>
    </w:p>
    <w:p w:rsidR="00400A97" w:rsidRDefault="00DF1DB8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Rezultatet treguan se në shkolla kishte klube shkollore, por nuk organizoheshin aktivitete të mjaf</w:t>
      </w:r>
      <w:r>
        <w:rPr>
          <w:rFonts w:ascii="Times New Roman" w:eastAsia="Times New Roman" w:hAnsi="Times New Roman" w:cs="Times New Roman"/>
          <w:sz w:val="24"/>
          <w:szCs w:val="24"/>
        </w:rPr>
        <w:t>tueshme dhe të qëndrueshme në kuadër të tyre, gjë që kufizonte mundësitë e nxënësve për përfshirje aktive dhe zhvillim personal. Po ashtu, u evidentua mungesa e planifikimit afatgjatë, mbështetjes institucionale dhe motivimit të vazhdueshëm për mësimdhënës</w:t>
      </w:r>
      <w:r>
        <w:rPr>
          <w:rFonts w:ascii="Times New Roman" w:eastAsia="Times New Roman" w:hAnsi="Times New Roman" w:cs="Times New Roman"/>
          <w:sz w:val="24"/>
          <w:szCs w:val="24"/>
        </w:rPr>
        <w:t>it përgjegjës për këto klube. Bazuar në gjetjet, përmes këtij hulumtimi u ofruan rekomandime konkrete për përmirësimin e organizimit dhe funksionalitetit të klubeve shkollore, duke theksuar nevojën për rritjen e numrit dhe larmisë së aktiviteteve, përfshir</w:t>
      </w:r>
      <w:r>
        <w:rPr>
          <w:rFonts w:ascii="Times New Roman" w:eastAsia="Times New Roman" w:hAnsi="Times New Roman" w:cs="Times New Roman"/>
          <w:sz w:val="24"/>
          <w:szCs w:val="24"/>
        </w:rPr>
        <w:t>jen më të madhe të nxënësve dhe forcimin e rolit të shkollës si mjedis nxitës për zhvillimin akademik dhe social.</w:t>
      </w:r>
    </w:p>
    <w:p w:rsidR="00400A97" w:rsidRDefault="00DF1DB8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Fjalët kyçe: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aktivitete e klubeve shkollore, klube të shkollës, pjesëmarrja e nxënësve, zhvillim i aftësive, suksesi akademik.</w:t>
      </w:r>
    </w:p>
    <w:p w:rsidR="00400A97" w:rsidRDefault="00400A9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0A97" w:rsidRDefault="00400A9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0A97" w:rsidRDefault="00400A9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0A97" w:rsidRDefault="00400A9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0A97" w:rsidRDefault="00400A9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0A97" w:rsidRDefault="00400A97">
      <w:pPr>
        <w:pStyle w:val="Heading1"/>
        <w:keepNext w:val="0"/>
        <w:keepLines w:val="0"/>
        <w:spacing w:before="4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ep6ep4jvgnjf" w:colFirst="0" w:colLast="0"/>
      <w:bookmarkEnd w:id="1"/>
    </w:p>
    <w:sectPr w:rsidR="00400A97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1DB8" w:rsidRDefault="00DF1DB8">
      <w:pPr>
        <w:spacing w:line="240" w:lineRule="auto"/>
      </w:pPr>
      <w:r>
        <w:separator/>
      </w:r>
    </w:p>
  </w:endnote>
  <w:endnote w:type="continuationSeparator" w:id="0">
    <w:p w:rsidR="00DF1DB8" w:rsidRDefault="00DF1D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3A0E8FF-5184-4B19-8F5E-C357CA498B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CFBB5AE-8F8B-444C-BC37-FB2566178647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1DB8" w:rsidRDefault="00DF1DB8">
      <w:pPr>
        <w:spacing w:line="240" w:lineRule="auto"/>
      </w:pPr>
      <w:r>
        <w:separator/>
      </w:r>
    </w:p>
  </w:footnote>
  <w:footnote w:type="continuationSeparator" w:id="0">
    <w:p w:rsidR="00DF1DB8" w:rsidRDefault="00DF1DB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0A97" w:rsidRDefault="00400A9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A97"/>
    <w:rsid w:val="00400A97"/>
    <w:rsid w:val="00AA2132"/>
    <w:rsid w:val="00DF1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4975404-237B-4A37-B989-412ACFEEE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A9jfJ1gIQNTnhetZhuYZyYXxWw==">CgMxLjAyDmguZXA2ZXA0anZnbmpmOAByITFVNFoyTUY1ZS1hSmJQZ19DdDZNUUtKM3RYck5xV2M5RQ==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1284</Words>
  <Characters>7321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Kyvete Shatri</dc:creator>
  <cp:lastModifiedBy>RF</cp:lastModifiedBy>
  <cp:revision>2</cp:revision>
  <dcterms:created xsi:type="dcterms:W3CDTF">2026-07-15T12:42:00Z</dcterms:created>
  <dcterms:modified xsi:type="dcterms:W3CDTF">2026-07-15T12:42:00Z</dcterms:modified>
</cp:coreProperties>
</file>