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29" w:rsidRPr="006B2CA4" w:rsidRDefault="001C0A29" w:rsidP="006B2CA4">
      <w:pPr>
        <w:spacing w:after="160" w:line="276" w:lineRule="auto"/>
        <w:jc w:val="both"/>
        <w:rPr>
          <w:rFonts w:eastAsia="Calibri"/>
          <w:b/>
          <w:color w:val="000000" w:themeColor="text1"/>
        </w:rPr>
      </w:pPr>
      <w:r w:rsidRPr="006B2CA4">
        <w:rPr>
          <w:rFonts w:eastAsia="Calibri"/>
          <w:b/>
          <w:color w:val="000000" w:themeColor="text1"/>
        </w:rPr>
        <w:t>Tezat e masterit për diskutim publik të miratuara nga Departamenti i Pedagogjisë</w:t>
      </w:r>
    </w:p>
    <w:p w:rsidR="001C0A29" w:rsidRPr="006B2CA4" w:rsidRDefault="001C0A29" w:rsidP="006B2CA4">
      <w:pPr>
        <w:tabs>
          <w:tab w:val="center" w:pos="6480"/>
        </w:tabs>
        <w:spacing w:after="160" w:line="276" w:lineRule="auto"/>
        <w:ind w:left="2880" w:firstLine="720"/>
        <w:jc w:val="both"/>
        <w:rPr>
          <w:rFonts w:eastAsia="Calibri"/>
          <w:b/>
          <w:color w:val="000000" w:themeColor="text1"/>
        </w:rPr>
      </w:pPr>
      <w:r w:rsidRPr="006B2CA4">
        <w:rPr>
          <w:rFonts w:eastAsia="Calibri"/>
          <w:b/>
          <w:color w:val="000000" w:themeColor="text1"/>
        </w:rPr>
        <w:t xml:space="preserve">Me datë: </w:t>
      </w:r>
      <w:r w:rsidR="00F73AE6">
        <w:rPr>
          <w:rFonts w:eastAsia="Calibri"/>
          <w:b/>
          <w:color w:val="000000" w:themeColor="text1"/>
        </w:rPr>
        <w:t>04</w:t>
      </w:r>
      <w:r w:rsidR="00F235F0" w:rsidRPr="006B2CA4">
        <w:rPr>
          <w:rFonts w:eastAsia="Calibri"/>
          <w:b/>
          <w:color w:val="000000" w:themeColor="text1"/>
        </w:rPr>
        <w:t>.05.2023</w:t>
      </w:r>
    </w:p>
    <w:p w:rsidR="00281403" w:rsidRPr="006B2CA4" w:rsidRDefault="00281403" w:rsidP="006B2CA4">
      <w:pPr>
        <w:tabs>
          <w:tab w:val="center" w:pos="6480"/>
        </w:tabs>
        <w:spacing w:after="160" w:line="276" w:lineRule="auto"/>
        <w:jc w:val="both"/>
        <w:rPr>
          <w:rFonts w:eastAsia="Calibri"/>
          <w:b/>
          <w:color w:val="000000" w:themeColor="text1"/>
        </w:rPr>
      </w:pPr>
    </w:p>
    <w:p w:rsidR="00281403" w:rsidRPr="006B2CA4" w:rsidRDefault="00281403" w:rsidP="006B2CA4">
      <w:pPr>
        <w:tabs>
          <w:tab w:val="center" w:pos="6480"/>
        </w:tabs>
        <w:spacing w:after="160" w:line="276" w:lineRule="auto"/>
        <w:jc w:val="both"/>
        <w:rPr>
          <w:rFonts w:eastAsia="Calibri"/>
          <w:b/>
          <w:color w:val="000000" w:themeColor="text1"/>
        </w:rPr>
      </w:pPr>
    </w:p>
    <w:p w:rsidR="00281403" w:rsidRPr="006B2CA4" w:rsidRDefault="005955DB" w:rsidP="006B2CA4">
      <w:pPr>
        <w:tabs>
          <w:tab w:val="center" w:pos="6480"/>
        </w:tabs>
        <w:spacing w:after="160" w:line="276" w:lineRule="auto"/>
        <w:jc w:val="both"/>
        <w:rPr>
          <w:rFonts w:eastAsia="Calibri"/>
          <w:b/>
          <w:color w:val="000000" w:themeColor="text1"/>
        </w:rPr>
      </w:pPr>
      <w:r w:rsidRPr="005955DB">
        <w:rPr>
          <w:rFonts w:eastAsia="Calibri"/>
          <w:noProof/>
        </w:rPr>
        <w:drawing>
          <wp:inline distT="0" distB="0" distL="0" distR="0">
            <wp:extent cx="5943600" cy="504638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5046388"/>
                    </a:xfrm>
                    <a:prstGeom prst="rect">
                      <a:avLst/>
                    </a:prstGeom>
                    <a:noFill/>
                    <a:ln>
                      <a:noFill/>
                    </a:ln>
                  </pic:spPr>
                </pic:pic>
              </a:graphicData>
            </a:graphic>
          </wp:inline>
        </w:drawing>
      </w:r>
    </w:p>
    <w:p w:rsidR="00281403" w:rsidRPr="006B2CA4" w:rsidRDefault="00281403" w:rsidP="006B2CA4">
      <w:pPr>
        <w:tabs>
          <w:tab w:val="center" w:pos="6480"/>
        </w:tabs>
        <w:spacing w:after="160" w:line="276" w:lineRule="auto"/>
        <w:jc w:val="both"/>
        <w:rPr>
          <w:rFonts w:eastAsia="Calibri"/>
          <w:b/>
          <w:color w:val="000000" w:themeColor="text1"/>
        </w:rPr>
      </w:pPr>
    </w:p>
    <w:p w:rsidR="00281403" w:rsidRPr="006B2CA4" w:rsidRDefault="00281403" w:rsidP="006B2CA4">
      <w:pPr>
        <w:tabs>
          <w:tab w:val="center" w:pos="6480"/>
        </w:tabs>
        <w:spacing w:after="160" w:line="276" w:lineRule="auto"/>
        <w:jc w:val="both"/>
        <w:rPr>
          <w:rFonts w:eastAsia="Calibri"/>
          <w:b/>
          <w:color w:val="000000" w:themeColor="text1"/>
        </w:rPr>
      </w:pPr>
    </w:p>
    <w:p w:rsidR="00281403" w:rsidRDefault="00281403" w:rsidP="006B2CA4">
      <w:pPr>
        <w:tabs>
          <w:tab w:val="center" w:pos="6480"/>
        </w:tabs>
        <w:spacing w:after="160" w:line="276" w:lineRule="auto"/>
        <w:jc w:val="both"/>
        <w:rPr>
          <w:rFonts w:eastAsia="Calibri"/>
          <w:b/>
          <w:color w:val="000000" w:themeColor="text1"/>
        </w:rPr>
      </w:pPr>
    </w:p>
    <w:p w:rsidR="00F73AE6" w:rsidRDefault="00F73AE6" w:rsidP="006B2CA4">
      <w:pPr>
        <w:tabs>
          <w:tab w:val="center" w:pos="6480"/>
        </w:tabs>
        <w:spacing w:after="160" w:line="276" w:lineRule="auto"/>
        <w:jc w:val="both"/>
        <w:rPr>
          <w:rFonts w:eastAsia="Calibri"/>
          <w:b/>
          <w:color w:val="000000" w:themeColor="text1"/>
        </w:rPr>
      </w:pPr>
    </w:p>
    <w:p w:rsidR="00F73AE6" w:rsidRPr="006B2CA4" w:rsidRDefault="00F73AE6" w:rsidP="006B2CA4">
      <w:pPr>
        <w:tabs>
          <w:tab w:val="center" w:pos="6480"/>
        </w:tabs>
        <w:spacing w:after="160" w:line="276" w:lineRule="auto"/>
        <w:jc w:val="both"/>
        <w:rPr>
          <w:rFonts w:eastAsia="Calibri"/>
          <w:b/>
          <w:color w:val="000000" w:themeColor="text1"/>
        </w:rPr>
      </w:pPr>
    </w:p>
    <w:p w:rsidR="00F235F0" w:rsidRDefault="006B2CA4" w:rsidP="006B2CA4">
      <w:pPr>
        <w:spacing w:line="276" w:lineRule="auto"/>
        <w:jc w:val="both"/>
        <w:rPr>
          <w:b/>
        </w:rPr>
      </w:pPr>
      <w:r w:rsidRPr="006B2CA4">
        <w:rPr>
          <w:b/>
        </w:rPr>
        <w:lastRenderedPageBreak/>
        <w:t>SONILA SPAHIU</w:t>
      </w:r>
    </w:p>
    <w:p w:rsidR="00267B45" w:rsidRPr="006B2CA4" w:rsidRDefault="00267B45" w:rsidP="006B2CA4">
      <w:pPr>
        <w:spacing w:line="276" w:lineRule="auto"/>
        <w:jc w:val="both"/>
        <w:rPr>
          <w:b/>
        </w:rPr>
      </w:pPr>
    </w:p>
    <w:p w:rsidR="00F235F0" w:rsidRPr="006B2CA4" w:rsidRDefault="00F235F0" w:rsidP="006B2CA4">
      <w:pPr>
        <w:spacing w:line="276" w:lineRule="auto"/>
        <w:jc w:val="both"/>
        <w:rPr>
          <w:b/>
        </w:rPr>
      </w:pPr>
      <w:r w:rsidRPr="006B2CA4">
        <w:rPr>
          <w:b/>
        </w:rPr>
        <w:t>Tema: Qëndrimet e prindërve kosovarë mbi gjithëpërfshirjen</w:t>
      </w:r>
    </w:p>
    <w:p w:rsidR="00267B45" w:rsidRDefault="00267B45" w:rsidP="006B2CA4">
      <w:pPr>
        <w:spacing w:line="276" w:lineRule="auto"/>
        <w:jc w:val="both"/>
        <w:rPr>
          <w:b/>
        </w:rPr>
      </w:pPr>
    </w:p>
    <w:p w:rsidR="006B2CA4" w:rsidRPr="006B2CA4" w:rsidRDefault="00F235F0" w:rsidP="006B2CA4">
      <w:pPr>
        <w:spacing w:line="276" w:lineRule="auto"/>
        <w:jc w:val="both"/>
        <w:rPr>
          <w:b/>
        </w:rPr>
      </w:pPr>
      <w:r w:rsidRPr="006B2CA4">
        <w:rPr>
          <w:b/>
        </w:rPr>
        <w:t xml:space="preserve">Komisioni: </w:t>
      </w:r>
    </w:p>
    <w:p w:rsidR="006B2CA4" w:rsidRPr="006B2CA4" w:rsidRDefault="00F235F0" w:rsidP="006B2CA4">
      <w:pPr>
        <w:spacing w:line="276" w:lineRule="auto"/>
        <w:jc w:val="both"/>
        <w:rPr>
          <w:b/>
        </w:rPr>
      </w:pPr>
      <w:r w:rsidRPr="006B2CA4">
        <w:rPr>
          <w:b/>
        </w:rPr>
        <w:t xml:space="preserve">Prof. Dr. Naser Zabeli, </w:t>
      </w:r>
      <w:r w:rsidR="005955DB">
        <w:rPr>
          <w:b/>
        </w:rPr>
        <w:t>mentor</w:t>
      </w:r>
    </w:p>
    <w:p w:rsidR="006B2CA4" w:rsidRPr="006B2CA4" w:rsidRDefault="005955DB" w:rsidP="006B2CA4">
      <w:pPr>
        <w:spacing w:line="276" w:lineRule="auto"/>
        <w:jc w:val="both"/>
        <w:rPr>
          <w:b/>
        </w:rPr>
      </w:pPr>
      <w:r>
        <w:rPr>
          <w:b/>
        </w:rPr>
        <w:t>Prof. As. Ardita Devolli, kryetare</w:t>
      </w:r>
    </w:p>
    <w:p w:rsidR="00F235F0" w:rsidRPr="006B2CA4" w:rsidRDefault="00F235F0" w:rsidP="006B2CA4">
      <w:pPr>
        <w:spacing w:line="276" w:lineRule="auto"/>
        <w:jc w:val="both"/>
        <w:rPr>
          <w:b/>
        </w:rPr>
      </w:pPr>
      <w:r w:rsidRPr="006B2CA4">
        <w:rPr>
          <w:b/>
        </w:rPr>
        <w:t>Prof.asoc. Januz Dërvodeli</w:t>
      </w:r>
      <w:r w:rsidR="005955DB">
        <w:rPr>
          <w:b/>
        </w:rPr>
        <w:t>, anëtar</w:t>
      </w:r>
    </w:p>
    <w:p w:rsidR="00F235F0" w:rsidRPr="006B2CA4" w:rsidRDefault="00F235F0" w:rsidP="006B2CA4">
      <w:pPr>
        <w:spacing w:line="276" w:lineRule="auto"/>
        <w:jc w:val="both"/>
      </w:pPr>
    </w:p>
    <w:p w:rsidR="00F235F0" w:rsidRPr="006B2CA4" w:rsidRDefault="00F235F0" w:rsidP="006B2CA4">
      <w:pPr>
        <w:spacing w:line="276" w:lineRule="auto"/>
        <w:jc w:val="both"/>
        <w:rPr>
          <w:b/>
        </w:rPr>
      </w:pPr>
      <w:r w:rsidRPr="006B2CA4">
        <w:rPr>
          <w:b/>
        </w:rPr>
        <w:t>Abstrakt</w:t>
      </w:r>
    </w:p>
    <w:p w:rsidR="00F235F0" w:rsidRPr="006B2CA4" w:rsidRDefault="00F235F0" w:rsidP="006B2CA4">
      <w:pPr>
        <w:spacing w:line="276" w:lineRule="auto"/>
        <w:jc w:val="both"/>
      </w:pPr>
      <w:r w:rsidRPr="006B2CA4">
        <w:t xml:space="preserve">Nën supozimin se për të arritur zbatimin e çfarëdo politike inkluzive në institucione arsimore, rol të rëndësishëm luajnë qëndrimet pozitive të prindërve e të nxënësve. Qëllimi i këtij hulumtimi është të tregojë perceptimet, qëndrimet, besimet e prindërve mbi edukimin gjithëpërfshirës, dhe të ofrojë të dhëna se a e përkrahin prindërit që kanë fëmijë në shkollat fillore të Republikës se Kosovës edukimin inkluziv; si dhe të analizojë se cilet janë faktorët që më shumë ndikojnë për formimin e qëndrimeve pozitive dhe negative ndaj gjithëpërfshirjes. Gjithsej 140 prindër me fëmijë në shkollë fillore do të marrin pjesë në hulumtim. Pjesëmarrësit në këtë hulumtim do të jenë prindër që kanë nxënës në klasën 1 deri në 5 dhe do të zgjidhen në menyrë të rastësishme. Nga ata 140 prindër, 14 do të zgjidhen për fazen e intervistimit, ku 7 nga ata do të jenë prindër që kanë fëmijë me nevoja të veçanta. </w:t>
      </w:r>
    </w:p>
    <w:p w:rsidR="00F235F0" w:rsidRPr="006B2CA4" w:rsidRDefault="00F235F0" w:rsidP="006B2CA4">
      <w:pPr>
        <w:spacing w:line="276" w:lineRule="auto"/>
        <w:jc w:val="both"/>
      </w:pPr>
      <w:r w:rsidRPr="006B2CA4">
        <w:t xml:space="preserve">Metoda e analizës përshkruese wshtë përdorur për të analizuar të dhënat e mbledhura përmes pyetësorëve duke përdorur SPSS. Sa i përket të dhënave të mbledhura nga intervista, rezultatet e gjetura do të shërbejnë për të i bërë edhe me të qarta bindjet e prindërve për gjithëpërfshirjen por veçanërisht për të parë me nga afër qëndrimet e prindërve që kanë fëmijë me nevoja të veçanta. </w:t>
      </w:r>
    </w:p>
    <w:p w:rsidR="00F235F0" w:rsidRPr="006B2CA4" w:rsidRDefault="00F235F0" w:rsidP="006B2CA4">
      <w:pPr>
        <w:spacing w:line="276" w:lineRule="auto"/>
        <w:jc w:val="both"/>
      </w:pPr>
      <w:r w:rsidRPr="006B2CA4">
        <w:t>Rezultatet nga ky hulumtim tregojnë se prindërit kosovar kanë qëndrime pozitive për gjithëpërfshirjen. Gjithashtu nga ky hulumtim kuptojmë se variablat si: mosha, gjinia, shkollimi, punësimi i prindërve nuk lujanë rol signifikant në formimin e bindjeve për gjithëpërfshirjen. Po ashtu rol domothënës në formimin e qëndrimeve për gjithëpërfshirjen sipas këtij hulumutimi nuk kanë as faktorët si: të pasurit familjar ose fëmijë me nevoja të veçanta. Konkludohet se për sa i përket prindërve edukimi inkluziv është i mirëpritur dhe nuk do të has në barriera për implementim të mëtutjeshëm.</w:t>
      </w:r>
    </w:p>
    <w:p w:rsidR="00F235F0" w:rsidRPr="006B2CA4" w:rsidRDefault="00F235F0" w:rsidP="006B2CA4">
      <w:pPr>
        <w:spacing w:line="276" w:lineRule="auto"/>
        <w:jc w:val="both"/>
      </w:pPr>
      <w:r w:rsidRPr="006B2CA4">
        <w:t xml:space="preserve"> Fjalë kyçe: qëndrime, prind, pozitive, negative, faktorë</w:t>
      </w:r>
    </w:p>
    <w:p w:rsidR="00F235F0" w:rsidRPr="006B2CA4" w:rsidRDefault="00F235F0" w:rsidP="006B2CA4">
      <w:pPr>
        <w:tabs>
          <w:tab w:val="center" w:pos="6480"/>
        </w:tabs>
        <w:spacing w:after="160" w:line="276" w:lineRule="auto"/>
        <w:jc w:val="both"/>
        <w:rPr>
          <w:rFonts w:eastAsia="Calibri"/>
          <w:b/>
          <w:color w:val="000000" w:themeColor="text1"/>
        </w:rPr>
      </w:pPr>
      <w:r w:rsidRPr="006B2CA4">
        <w:rPr>
          <w:rFonts w:eastAsia="Calibri"/>
          <w:b/>
          <w:color w:val="000000" w:themeColor="text1"/>
        </w:rPr>
        <w:t>________________________________________________</w:t>
      </w:r>
      <w:bookmarkStart w:id="0" w:name="_Toc127094125"/>
      <w:r w:rsidRPr="006B2CA4">
        <w:rPr>
          <w:rFonts w:eastAsia="Calibri"/>
          <w:b/>
          <w:color w:val="000000" w:themeColor="text1"/>
        </w:rPr>
        <w:t>______________________________</w:t>
      </w:r>
    </w:p>
    <w:p w:rsidR="00F73AE6" w:rsidRDefault="00F73AE6" w:rsidP="006B2CA4">
      <w:pPr>
        <w:tabs>
          <w:tab w:val="center" w:pos="6480"/>
        </w:tabs>
        <w:spacing w:after="160" w:line="276" w:lineRule="auto"/>
        <w:jc w:val="both"/>
        <w:rPr>
          <w:rFonts w:eastAsia="Calibri"/>
          <w:b/>
          <w:color w:val="000000" w:themeColor="text1"/>
        </w:rPr>
      </w:pPr>
    </w:p>
    <w:p w:rsidR="00F73AE6" w:rsidRDefault="00F73AE6" w:rsidP="006B2CA4">
      <w:pPr>
        <w:tabs>
          <w:tab w:val="center" w:pos="6480"/>
        </w:tabs>
        <w:spacing w:after="160" w:line="276" w:lineRule="auto"/>
        <w:jc w:val="both"/>
        <w:rPr>
          <w:rFonts w:eastAsia="Calibri"/>
          <w:b/>
          <w:color w:val="000000" w:themeColor="text1"/>
        </w:rPr>
      </w:pPr>
    </w:p>
    <w:p w:rsidR="00F73AE6" w:rsidRDefault="00F73AE6" w:rsidP="006B2CA4">
      <w:pPr>
        <w:tabs>
          <w:tab w:val="center" w:pos="6480"/>
        </w:tabs>
        <w:spacing w:after="160" w:line="276" w:lineRule="auto"/>
        <w:jc w:val="both"/>
        <w:rPr>
          <w:rFonts w:eastAsia="Calibri"/>
          <w:b/>
          <w:color w:val="000000" w:themeColor="text1"/>
        </w:rPr>
      </w:pPr>
    </w:p>
    <w:p w:rsidR="00F73AE6" w:rsidRDefault="00F73AE6" w:rsidP="006B2CA4">
      <w:pPr>
        <w:tabs>
          <w:tab w:val="center" w:pos="6480"/>
        </w:tabs>
        <w:spacing w:after="160" w:line="276" w:lineRule="auto"/>
        <w:jc w:val="both"/>
        <w:rPr>
          <w:rFonts w:eastAsia="Calibri"/>
          <w:b/>
          <w:color w:val="000000" w:themeColor="text1"/>
        </w:rPr>
      </w:pPr>
    </w:p>
    <w:p w:rsidR="00F73AE6" w:rsidRDefault="00F73AE6" w:rsidP="006B2CA4">
      <w:pPr>
        <w:tabs>
          <w:tab w:val="center" w:pos="6480"/>
        </w:tabs>
        <w:spacing w:after="160" w:line="276" w:lineRule="auto"/>
        <w:jc w:val="both"/>
        <w:rPr>
          <w:rFonts w:eastAsia="Calibri"/>
          <w:b/>
          <w:color w:val="000000" w:themeColor="text1"/>
        </w:rPr>
      </w:pPr>
    </w:p>
    <w:p w:rsidR="00F235F0" w:rsidRPr="006B2CA4" w:rsidRDefault="00F235F0" w:rsidP="006B2CA4">
      <w:pPr>
        <w:tabs>
          <w:tab w:val="center" w:pos="6480"/>
        </w:tabs>
        <w:spacing w:after="160" w:line="276" w:lineRule="auto"/>
        <w:jc w:val="both"/>
        <w:rPr>
          <w:rFonts w:eastAsia="Calibri"/>
          <w:b/>
          <w:color w:val="000000" w:themeColor="text1"/>
        </w:rPr>
      </w:pPr>
      <w:r w:rsidRPr="006B2CA4">
        <w:rPr>
          <w:rFonts w:eastAsia="Calibri"/>
          <w:b/>
          <w:color w:val="000000" w:themeColor="text1"/>
        </w:rPr>
        <w:lastRenderedPageBreak/>
        <w:t>JETMIRA LLOLLUNI</w:t>
      </w:r>
    </w:p>
    <w:p w:rsidR="00F235F0" w:rsidRPr="00267B45" w:rsidRDefault="00F235F0" w:rsidP="006B2CA4">
      <w:pPr>
        <w:tabs>
          <w:tab w:val="center" w:pos="6480"/>
        </w:tabs>
        <w:spacing w:after="160" w:line="276" w:lineRule="auto"/>
        <w:jc w:val="both"/>
        <w:rPr>
          <w:b/>
        </w:rPr>
      </w:pPr>
      <w:r w:rsidRPr="00267B45">
        <w:rPr>
          <w:b/>
        </w:rPr>
        <w:t>Tema: “Shkathtësitë e komunikimit të mësimdhënësve dhe ndërlidhja e tyre me suksesin akademik të nxënësve”</w:t>
      </w:r>
    </w:p>
    <w:p w:rsidR="00F235F0" w:rsidRPr="00267B45" w:rsidRDefault="00F235F0" w:rsidP="006B2CA4">
      <w:pPr>
        <w:tabs>
          <w:tab w:val="center" w:pos="6480"/>
        </w:tabs>
        <w:spacing w:after="160" w:line="276" w:lineRule="auto"/>
        <w:jc w:val="both"/>
        <w:rPr>
          <w:rFonts w:eastAsia="Calibri"/>
          <w:b/>
          <w:color w:val="000000" w:themeColor="text1"/>
        </w:rPr>
      </w:pPr>
      <w:r w:rsidRPr="00267B45">
        <w:rPr>
          <w:b/>
        </w:rPr>
        <w:t>Komisioni:</w:t>
      </w:r>
    </w:p>
    <w:p w:rsidR="00F235F0" w:rsidRPr="00267B45" w:rsidRDefault="00F235F0" w:rsidP="006B2CA4">
      <w:pPr>
        <w:pStyle w:val="ListParagraph"/>
        <w:numPr>
          <w:ilvl w:val="0"/>
          <w:numId w:val="47"/>
        </w:numPr>
        <w:spacing w:after="160" w:line="276" w:lineRule="auto"/>
        <w:jc w:val="both"/>
        <w:rPr>
          <w:b/>
        </w:rPr>
      </w:pPr>
      <w:r w:rsidRPr="00267B45">
        <w:rPr>
          <w:b/>
        </w:rPr>
        <w:t>Prof. Dr. Albulena Metaj, (mentore)</w:t>
      </w:r>
    </w:p>
    <w:p w:rsidR="00F235F0" w:rsidRPr="00267B45" w:rsidRDefault="00F235F0" w:rsidP="006B2CA4">
      <w:pPr>
        <w:pStyle w:val="ListParagraph"/>
        <w:numPr>
          <w:ilvl w:val="0"/>
          <w:numId w:val="47"/>
        </w:numPr>
        <w:spacing w:after="160" w:line="276" w:lineRule="auto"/>
        <w:jc w:val="both"/>
        <w:rPr>
          <w:b/>
        </w:rPr>
      </w:pPr>
      <w:r w:rsidRPr="00267B45">
        <w:rPr>
          <w:b/>
        </w:rPr>
        <w:t>Prof. Dr. Majlinda Gjelaj, ( kryetare e komisionit)</w:t>
      </w:r>
    </w:p>
    <w:p w:rsidR="00F235F0" w:rsidRPr="00267B45" w:rsidRDefault="00F235F0" w:rsidP="00267B45">
      <w:pPr>
        <w:pStyle w:val="ListParagraph"/>
        <w:numPr>
          <w:ilvl w:val="0"/>
          <w:numId w:val="47"/>
        </w:numPr>
        <w:spacing w:after="160" w:line="276" w:lineRule="auto"/>
        <w:jc w:val="both"/>
        <w:rPr>
          <w:b/>
        </w:rPr>
      </w:pPr>
      <w:r w:rsidRPr="00267B45">
        <w:rPr>
          <w:b/>
        </w:rPr>
        <w:t>Prof. Dr. Blerta Perolli Shehu, ( anëtare e komisionit)</w:t>
      </w:r>
      <w:r w:rsidRPr="00267B45">
        <w:rPr>
          <w:b/>
        </w:rPr>
        <w:tab/>
      </w:r>
    </w:p>
    <w:p w:rsidR="00F235F0" w:rsidRPr="00267B45" w:rsidRDefault="00F235F0" w:rsidP="006B2CA4">
      <w:pPr>
        <w:pStyle w:val="Heading1"/>
        <w:spacing w:line="276" w:lineRule="auto"/>
        <w:jc w:val="both"/>
        <w:rPr>
          <w:rFonts w:cs="Times New Roman"/>
          <w:iCs/>
          <w:sz w:val="24"/>
          <w:szCs w:val="24"/>
        </w:rPr>
      </w:pPr>
      <w:r w:rsidRPr="00267B45">
        <w:rPr>
          <w:rFonts w:cs="Times New Roman"/>
          <w:iCs/>
          <w:sz w:val="24"/>
          <w:szCs w:val="24"/>
        </w:rPr>
        <w:t>ABSTRAKT</w:t>
      </w:r>
      <w:bookmarkEnd w:id="0"/>
    </w:p>
    <w:p w:rsidR="00F235F0" w:rsidRPr="006B2CA4" w:rsidRDefault="00F235F0" w:rsidP="006B2CA4">
      <w:pPr>
        <w:spacing w:line="276" w:lineRule="auto"/>
        <w:jc w:val="both"/>
      </w:pPr>
    </w:p>
    <w:p w:rsidR="00F235F0" w:rsidRPr="006B2CA4" w:rsidRDefault="00F235F0" w:rsidP="006B2CA4">
      <w:pPr>
        <w:spacing w:line="276" w:lineRule="auto"/>
        <w:ind w:firstLine="851"/>
        <w:jc w:val="both"/>
      </w:pPr>
      <w:r w:rsidRPr="006B2CA4">
        <w:t>Në këtë studim shqyrtohen shkathtësitë e komunikimit të mësimdhënësve dhe ndikimi i tyre në rezultatet akademike të nxënësve, sipas këndvështrimit të nxënësve. Studimi synon identifikimin e lidhjes mes shkathtësive të komunikimit të mësimdhënësve dhe perceptimeve të nxënësve lidhur me performancën e tyre akademike. Në nivel dytësor, studimi synon  që të hulumtojë praktikat më të shpeshta të komunikimit me nxënës në ciklin e ulët fillor si dhe të vlerësojë shkathtësitë e komunikimit të mësimdhënësve, rolin dhe rëndësinë e këtyre shkathtësive në kontekst të edukimit. Shkathtësitë e mira të komunikimit të mësimdhënësve janë nevojë themelore për suksesin akademik të nxënësve dhe suksesin e tyre profesional në jetë. Për një mësimdhënës është shumë e rëndësishme që të ketë aftësi të mira komunikimi për të krijuar një mjedis të mirë në klasë. Shkathtësitë e mira të komunikimit ndikojnë në menaxhim efektiv të klasës, që është parakusht për mësimdhënie dhe të nxënë efikas, që rrit performancën akademike të nxënësve. Arritjet akademike të nxënësve mund të përmirësohen kur ka një qëllim të përbashkët komunikimi ndërmjet nxënësve dhe mësimdhënësve, si brenda ashtu edhe jashtë klasës.</w:t>
      </w:r>
    </w:p>
    <w:p w:rsidR="00F235F0" w:rsidRPr="006B2CA4" w:rsidRDefault="00F235F0" w:rsidP="006B2CA4">
      <w:pPr>
        <w:spacing w:line="276" w:lineRule="auto"/>
        <w:jc w:val="both"/>
        <w:rPr>
          <w:lang w:eastAsia="sl-SI"/>
        </w:rPr>
      </w:pPr>
      <w:r w:rsidRPr="006B2CA4">
        <w:t>Studimi implikon qasje sasiore me dizajn përshkrues dhe korrelativ</w:t>
      </w:r>
      <w:r w:rsidRPr="006B2CA4">
        <w:rPr>
          <w:bCs/>
        </w:rPr>
        <w:t>. Si metodë për mbledhjen e të dhënave është përdor pyetësori  për</w:t>
      </w:r>
      <w:r w:rsidRPr="006B2CA4">
        <w:t xml:space="preserve">matjen e shkathtësive të komunikimit “Students-Teacher Communication Questionare – (STCQ)”, i cili përmban 30 pyetje dhe vlerëson qëndrimet e nxënësve në shkallë të Likertit me 5 shkallë matëse. Përgjigjet radhiten nga 1- Aspak nuk pajtohem; 2- Nuk pajtohem; 3-Mesatarisht pajtohem; 4-Pajtohem dhe 5-Plotësisht pajtohem. Ndërsa si mostër me të cilët është realizuar hulumtimi kanë qenë 457nxënës të shkollave </w:t>
      </w:r>
      <w:r w:rsidRPr="006B2CA4">
        <w:rPr>
          <w:bCs/>
        </w:rPr>
        <w:t>“Emin Duraku”, “Fehmi Agani”, Anton Çeta” – Dol dhe “Jahë Salihu”</w:t>
      </w:r>
      <w:r w:rsidRPr="006B2CA4">
        <w:rPr>
          <w:lang w:eastAsia="sl-SI"/>
        </w:rPr>
        <w:t>. Pjesëmarrës kanë qenë nxënësit nga klasa VI deri në klasën IX.</w:t>
      </w:r>
    </w:p>
    <w:p w:rsidR="00F235F0" w:rsidRPr="006B2CA4" w:rsidRDefault="00F235F0" w:rsidP="006B2CA4">
      <w:pPr>
        <w:spacing w:line="276" w:lineRule="auto"/>
        <w:jc w:val="both"/>
      </w:pPr>
      <w:r w:rsidRPr="006B2CA4">
        <w:rPr>
          <w:lang w:eastAsia="sl-SI"/>
        </w:rPr>
        <w:t xml:space="preserve">Të gjeturat e hulumtimit nga ky studim tregojnë që </w:t>
      </w:r>
      <w:r w:rsidRPr="006B2CA4">
        <w:t>shkathtësitë e komunikimit të mësimdhënësve ndikojnë pozitivisht në performancën akademike të nxënësve, sipas perceptimeve të nxënësve.</w:t>
      </w:r>
    </w:p>
    <w:p w:rsidR="00F235F0" w:rsidRPr="006B2CA4" w:rsidRDefault="00F235F0" w:rsidP="006B2CA4">
      <w:pPr>
        <w:spacing w:line="276" w:lineRule="auto"/>
        <w:jc w:val="both"/>
        <w:rPr>
          <w:lang w:eastAsia="sl-SI"/>
        </w:rPr>
      </w:pPr>
    </w:p>
    <w:p w:rsidR="00F235F0" w:rsidRPr="006B2CA4" w:rsidRDefault="00F235F0" w:rsidP="006B2CA4">
      <w:pPr>
        <w:spacing w:line="276" w:lineRule="auto"/>
        <w:jc w:val="both"/>
        <w:rPr>
          <w:bCs/>
        </w:rPr>
      </w:pPr>
      <w:r w:rsidRPr="006B2CA4">
        <w:rPr>
          <w:b/>
        </w:rPr>
        <w:t xml:space="preserve">Fjalët kyçe: </w:t>
      </w:r>
      <w:r w:rsidRPr="006B2CA4">
        <w:rPr>
          <w:i/>
        </w:rPr>
        <w:t xml:space="preserve">mësimdhënës, nxënës, performancë, sukses akademik, shkathtësitë e komunikimit. </w:t>
      </w:r>
    </w:p>
    <w:p w:rsidR="00F235F0" w:rsidRPr="006B2CA4" w:rsidRDefault="00F235F0" w:rsidP="006B2CA4">
      <w:pPr>
        <w:tabs>
          <w:tab w:val="center" w:pos="6480"/>
        </w:tabs>
        <w:spacing w:after="160" w:line="276" w:lineRule="auto"/>
        <w:jc w:val="both"/>
        <w:rPr>
          <w:rFonts w:eastAsia="Calibri"/>
          <w:b/>
          <w:color w:val="000000" w:themeColor="text1"/>
        </w:rPr>
      </w:pPr>
      <w:r w:rsidRPr="006B2CA4">
        <w:rPr>
          <w:rFonts w:eastAsia="Calibri"/>
          <w:b/>
          <w:color w:val="000000" w:themeColor="text1"/>
        </w:rPr>
        <w:t>_______________________________________________________________________</w:t>
      </w:r>
    </w:p>
    <w:p w:rsidR="00F73AE6" w:rsidRDefault="00F73AE6" w:rsidP="006B2CA4">
      <w:pPr>
        <w:tabs>
          <w:tab w:val="center" w:pos="6480"/>
        </w:tabs>
        <w:spacing w:after="160" w:line="276" w:lineRule="auto"/>
        <w:jc w:val="both"/>
        <w:rPr>
          <w:rFonts w:eastAsia="Calibri"/>
          <w:b/>
          <w:color w:val="000000" w:themeColor="text1"/>
        </w:rPr>
      </w:pPr>
    </w:p>
    <w:p w:rsidR="00F235F0" w:rsidRPr="00267B45" w:rsidRDefault="00F235F0" w:rsidP="006B2CA4">
      <w:pPr>
        <w:tabs>
          <w:tab w:val="center" w:pos="6480"/>
        </w:tabs>
        <w:spacing w:after="160" w:line="276" w:lineRule="auto"/>
        <w:jc w:val="both"/>
        <w:rPr>
          <w:rFonts w:eastAsia="Calibri"/>
          <w:b/>
          <w:color w:val="000000" w:themeColor="text1"/>
        </w:rPr>
      </w:pPr>
      <w:r w:rsidRPr="00267B45">
        <w:rPr>
          <w:rFonts w:eastAsia="Calibri"/>
          <w:b/>
          <w:color w:val="000000" w:themeColor="text1"/>
        </w:rPr>
        <w:lastRenderedPageBreak/>
        <w:t>MINIRE ASLLANI</w:t>
      </w:r>
    </w:p>
    <w:p w:rsidR="00F235F0" w:rsidRPr="00267B45" w:rsidRDefault="00F235F0" w:rsidP="006B2CA4">
      <w:pPr>
        <w:spacing w:line="276" w:lineRule="auto"/>
        <w:jc w:val="both"/>
        <w:rPr>
          <w:b/>
        </w:rPr>
      </w:pPr>
      <w:r w:rsidRPr="00267B45">
        <w:rPr>
          <w:b/>
        </w:rPr>
        <w:t>Titulli: “Roli i mësimdhënies lidhur me arritjen e rezultateve në lexim dhe shkrim tek nxënësit me nevoja të veçanta”</w:t>
      </w:r>
    </w:p>
    <w:p w:rsidR="00267B45" w:rsidRDefault="00267B45" w:rsidP="006B2CA4">
      <w:pPr>
        <w:spacing w:line="276" w:lineRule="auto"/>
        <w:jc w:val="both"/>
        <w:rPr>
          <w:b/>
        </w:rPr>
      </w:pPr>
    </w:p>
    <w:p w:rsidR="00F235F0" w:rsidRPr="00267B45" w:rsidRDefault="00F235F0" w:rsidP="006B2CA4">
      <w:pPr>
        <w:spacing w:line="276" w:lineRule="auto"/>
        <w:jc w:val="both"/>
        <w:rPr>
          <w:b/>
        </w:rPr>
      </w:pPr>
      <w:r w:rsidRPr="00267B45">
        <w:rPr>
          <w:b/>
        </w:rPr>
        <w:t xml:space="preserve">Komisioni: </w:t>
      </w:r>
    </w:p>
    <w:p w:rsidR="00F235F0" w:rsidRPr="00267B45" w:rsidRDefault="00F235F0" w:rsidP="006B2CA4">
      <w:pPr>
        <w:pStyle w:val="ListParagraph"/>
        <w:numPr>
          <w:ilvl w:val="0"/>
          <w:numId w:val="42"/>
        </w:numPr>
        <w:spacing w:after="160" w:line="276" w:lineRule="auto"/>
        <w:ind w:left="567" w:hanging="283"/>
        <w:jc w:val="both"/>
        <w:rPr>
          <w:b/>
        </w:rPr>
      </w:pPr>
      <w:r w:rsidRPr="00267B45">
        <w:rPr>
          <w:b/>
        </w:rPr>
        <w:t>Prof. Ass. Dr. Ardita Devolli - mentore</w:t>
      </w:r>
    </w:p>
    <w:p w:rsidR="00F235F0" w:rsidRPr="00267B45" w:rsidRDefault="00F235F0" w:rsidP="006B2CA4">
      <w:pPr>
        <w:pStyle w:val="ListParagraph"/>
        <w:numPr>
          <w:ilvl w:val="0"/>
          <w:numId w:val="42"/>
        </w:numPr>
        <w:spacing w:after="160" w:line="276" w:lineRule="auto"/>
        <w:ind w:left="567" w:hanging="283"/>
        <w:jc w:val="both"/>
        <w:rPr>
          <w:b/>
          <w:lang w:val="af-ZA"/>
        </w:rPr>
      </w:pPr>
      <w:r w:rsidRPr="00267B45">
        <w:rPr>
          <w:b/>
        </w:rPr>
        <w:t xml:space="preserve">Prof. </w:t>
      </w:r>
      <w:r w:rsidRPr="00267B45">
        <w:rPr>
          <w:b/>
          <w:lang w:val="af-ZA"/>
        </w:rPr>
        <w:t>Dr. Hatixhe Ismajli - kryetare</w:t>
      </w:r>
    </w:p>
    <w:p w:rsidR="00F235F0" w:rsidRPr="00267B45" w:rsidRDefault="00F235F0" w:rsidP="006B2CA4">
      <w:pPr>
        <w:pStyle w:val="ListParagraph"/>
        <w:numPr>
          <w:ilvl w:val="0"/>
          <w:numId w:val="42"/>
        </w:numPr>
        <w:spacing w:after="160" w:line="276" w:lineRule="auto"/>
        <w:ind w:left="567" w:hanging="283"/>
        <w:jc w:val="both"/>
        <w:rPr>
          <w:b/>
          <w:lang w:val="af-ZA"/>
        </w:rPr>
      </w:pPr>
      <w:r w:rsidRPr="00267B45">
        <w:rPr>
          <w:b/>
          <w:lang w:val="af-ZA"/>
        </w:rPr>
        <w:t>Prof. Ass. Dr. Blerta Perolli Shehu - anëtare</w:t>
      </w:r>
    </w:p>
    <w:p w:rsidR="00F235F0" w:rsidRPr="00267B45" w:rsidRDefault="00F235F0" w:rsidP="006B2CA4">
      <w:pPr>
        <w:spacing w:line="276" w:lineRule="auto"/>
        <w:jc w:val="both"/>
        <w:rPr>
          <w:b/>
          <w:lang w:val="af-ZA"/>
        </w:rPr>
      </w:pPr>
    </w:p>
    <w:p w:rsidR="00F235F0" w:rsidRPr="006B2CA4" w:rsidRDefault="00F235F0" w:rsidP="006B2CA4">
      <w:pPr>
        <w:spacing w:line="276" w:lineRule="auto"/>
        <w:jc w:val="both"/>
        <w:rPr>
          <w:b/>
        </w:rPr>
      </w:pPr>
      <w:r w:rsidRPr="006B2CA4">
        <w:rPr>
          <w:b/>
        </w:rPr>
        <w:t>ABSTRAKTI</w:t>
      </w:r>
    </w:p>
    <w:p w:rsidR="00F235F0" w:rsidRPr="006B2CA4" w:rsidRDefault="00F235F0" w:rsidP="006B2CA4">
      <w:pPr>
        <w:spacing w:line="276" w:lineRule="auto"/>
        <w:jc w:val="both"/>
        <w:rPr>
          <w:rFonts w:eastAsia="Calibri"/>
        </w:rPr>
      </w:pPr>
      <w:r w:rsidRPr="006B2CA4">
        <w:rPr>
          <w:rFonts w:eastAsia="Calibri"/>
        </w:rPr>
        <w:t xml:space="preserve">Qëllimi i këtij punimi është të hulumtojë rolin e mësimdhënies në arritjen e rezultateve në shkrim dhe lexim tek nxënësit me nevoja të veçanta. Në mënyrë që të hulumtojmë rolin e mësimdhënësve në arritjen e rezultateve në shkrim dhe lexim tek nxënësit me nevoja të veçanta është përdorur metodologjia kuantitative apo sasiore. Si instrumente të hulumtimit janë përdorur dy pyetësorë të cilët janë hartuar me qëllim të mbledhjes së të dhënave. Pyetësori i parë është zhvilluar me mësimdhënës dhe është i bazuar në pyetësorin e hartuar nga Departamenti i arsimit të shteteve të bashkuara të Amerikës, përkatësisht Qendrës kombëtare të statistikave të arsimit. Ndërkaq, pyetësori i dytë është zhvilluar me prindërit e nxënësve me nevoja të veçanta. Ky pyetësor është i bazuar në pyetësorin ‘Sondazhi i sjelljes së nxënësve me nevoja të veçanta’, i cili gjen </w:t>
      </w:r>
      <w:r w:rsidRPr="006B2CA4">
        <w:rPr>
          <w:rFonts w:eastAsia="Calibri"/>
          <w:lang w:val="hr-HR"/>
        </w:rPr>
        <w:t>zbatueshmëri</w:t>
      </w:r>
      <w:r w:rsidRPr="006B2CA4">
        <w:rPr>
          <w:rFonts w:eastAsia="Calibri"/>
        </w:rPr>
        <w:t xml:space="preserve"> në rastet e hulumtimit të rasteve të tilla. </w:t>
      </w:r>
    </w:p>
    <w:p w:rsidR="00F235F0" w:rsidRPr="006B2CA4" w:rsidRDefault="00F235F0" w:rsidP="006B2CA4">
      <w:pPr>
        <w:spacing w:line="276" w:lineRule="auto"/>
        <w:jc w:val="both"/>
        <w:rPr>
          <w:rFonts w:eastAsia="Calibri"/>
        </w:rPr>
      </w:pPr>
      <w:r w:rsidRPr="006B2CA4">
        <w:rPr>
          <w:rFonts w:eastAsia="Calibri"/>
        </w:rPr>
        <w:t xml:space="preserve">Mostra e hulumtimit është marrë në 6 shkolla të komunës së Prishtinës, me një mostër prej 120 respodentëve, 90 prej të cilëve janë mësimdhënës dhe 30 nxënës, ku anketimi është zhvilluar në prani të prindërve. Të dhënat e mbledhura e të cilat janë në formën sasiore janë analizuar me anë të metodave të ndryshme statistikore duke aplikuar njërin nga softuerët më të avancuar, respektivisht është përdorur programi SPSS versioni 27. Me anë të këtij programi fillimisht janë paraqitur analizat deskriptive ku përfshihen kryesisht të dhënat në frekuenca dhe përqindje, ndërkaq për testimin e hipotezave të ngritura janë përdorur analiza të ndryshme empirike duke filluar nga analiza e koeficientit të korrelacionit Spearmen,  Analiza e Chi-square test, Analiza Anova, Analiza e t-test etj. Meqenëse kemi tri nivele të marzhës së gabimit, në punim është përdorur marzha e gabimit prej &gt;0.05 (5%). </w:t>
      </w:r>
    </w:p>
    <w:p w:rsidR="00F235F0" w:rsidRPr="006B2CA4" w:rsidRDefault="00F235F0" w:rsidP="006B2CA4">
      <w:pPr>
        <w:spacing w:line="276" w:lineRule="auto"/>
        <w:jc w:val="both"/>
        <w:rPr>
          <w:rFonts w:eastAsia="Calibri"/>
        </w:rPr>
      </w:pPr>
      <w:r w:rsidRPr="006B2CA4">
        <w:rPr>
          <w:rFonts w:eastAsia="Calibri"/>
        </w:rPr>
        <w:t>Në bazë të rezultateve arrijmë në përfundim se në shkollat ku është marrë mostra e hulumtimit nga opinioni i mësimdhënësve mungojnë kushtet për zhvillimin e mësimit me këta fëmijë, ndërkaq që sipas prindërve shkollat kanë kushte për zhvillimin e mësimit me nxënësit e kësaj kategorie. Gjetjet tregojnë se bashkëpunimi në mes të mësimdhënësve dhe prindërve me nevoja të veçanta bën që të arrihen rezultate dhe që fëmijët të ndihen në një ambient normal.</w:t>
      </w:r>
    </w:p>
    <w:p w:rsidR="00F235F0" w:rsidRPr="006B2CA4" w:rsidRDefault="00F235F0" w:rsidP="006B2CA4">
      <w:pPr>
        <w:spacing w:line="276" w:lineRule="auto"/>
        <w:jc w:val="both"/>
        <w:rPr>
          <w:rFonts w:eastAsia="MS Mincho"/>
        </w:rPr>
      </w:pPr>
      <w:r w:rsidRPr="006B2CA4">
        <w:rPr>
          <w:b/>
        </w:rPr>
        <w:t>Fjalët kyçe:</w:t>
      </w:r>
      <w:r w:rsidRPr="006B2CA4">
        <w:rPr>
          <w:rFonts w:eastAsia="MS Mincho"/>
        </w:rPr>
        <w:t>Lexim dhe shkrim, mësimdhënie, nxënës, nevoja të veçanta, rezultate.</w:t>
      </w:r>
    </w:p>
    <w:p w:rsidR="00F235F0" w:rsidRPr="006B2CA4" w:rsidRDefault="00F235F0" w:rsidP="006B2CA4">
      <w:pPr>
        <w:spacing w:line="276" w:lineRule="auto"/>
        <w:jc w:val="both"/>
      </w:pPr>
    </w:p>
    <w:p w:rsidR="00F235F0" w:rsidRPr="006B2CA4" w:rsidRDefault="00F235F0" w:rsidP="006B2CA4">
      <w:pPr>
        <w:tabs>
          <w:tab w:val="center" w:pos="6480"/>
        </w:tabs>
        <w:spacing w:after="160" w:line="276" w:lineRule="auto"/>
        <w:jc w:val="both"/>
        <w:rPr>
          <w:rFonts w:eastAsia="Calibri"/>
          <w:b/>
          <w:color w:val="000000" w:themeColor="text1"/>
        </w:rPr>
      </w:pPr>
      <w:r w:rsidRPr="006B2CA4">
        <w:rPr>
          <w:rFonts w:eastAsia="Calibri"/>
          <w:b/>
          <w:color w:val="000000" w:themeColor="text1"/>
        </w:rPr>
        <w:t>________________________________________________________________________</w:t>
      </w:r>
    </w:p>
    <w:p w:rsidR="00F73AE6" w:rsidRDefault="00F73AE6" w:rsidP="006B2CA4">
      <w:pPr>
        <w:pStyle w:val="Standard"/>
        <w:tabs>
          <w:tab w:val="left" w:pos="2940"/>
        </w:tabs>
        <w:jc w:val="both"/>
        <w:rPr>
          <w:rFonts w:cs="Times New Roman"/>
          <w:b/>
        </w:rPr>
      </w:pPr>
    </w:p>
    <w:p w:rsidR="00F235F0" w:rsidRPr="00267B45" w:rsidRDefault="00F235F0" w:rsidP="006B2CA4">
      <w:pPr>
        <w:pStyle w:val="Standard"/>
        <w:tabs>
          <w:tab w:val="left" w:pos="2940"/>
        </w:tabs>
        <w:jc w:val="both"/>
        <w:rPr>
          <w:rFonts w:cs="Times New Roman"/>
          <w:b/>
        </w:rPr>
      </w:pPr>
      <w:r w:rsidRPr="00267B45">
        <w:rPr>
          <w:rFonts w:cs="Times New Roman"/>
          <w:b/>
        </w:rPr>
        <w:lastRenderedPageBreak/>
        <w:t xml:space="preserve">BLERTA KASTRATI </w:t>
      </w:r>
    </w:p>
    <w:p w:rsidR="00F235F0" w:rsidRPr="00267B45" w:rsidRDefault="00F235F0" w:rsidP="006B2CA4">
      <w:pPr>
        <w:pStyle w:val="Standard"/>
        <w:tabs>
          <w:tab w:val="left" w:pos="2940"/>
        </w:tabs>
        <w:jc w:val="both"/>
        <w:rPr>
          <w:rFonts w:cs="Times New Roman"/>
          <w:b/>
        </w:rPr>
      </w:pPr>
      <w:r w:rsidRPr="00267B45">
        <w:rPr>
          <w:rFonts w:cs="Times New Roman"/>
          <w:b/>
        </w:rPr>
        <w:t>Tema: Motivimi i nxënësve për orientim në shkolla profesionale</w:t>
      </w:r>
    </w:p>
    <w:p w:rsidR="00F235F0" w:rsidRPr="00267B45" w:rsidRDefault="00F235F0" w:rsidP="006B2CA4">
      <w:pPr>
        <w:pStyle w:val="Standard"/>
        <w:tabs>
          <w:tab w:val="left" w:pos="2940"/>
        </w:tabs>
        <w:jc w:val="both"/>
        <w:rPr>
          <w:rFonts w:cs="Times New Roman"/>
          <w:b/>
        </w:rPr>
      </w:pPr>
      <w:r w:rsidRPr="00267B45">
        <w:rPr>
          <w:rFonts w:cs="Times New Roman"/>
          <w:b/>
        </w:rPr>
        <w:t>Komisioni: 1. Prof. Ass.Dr. Sylejman Berisha - Mentor</w:t>
      </w:r>
    </w:p>
    <w:p w:rsidR="00F235F0" w:rsidRPr="00267B45" w:rsidRDefault="00F235F0" w:rsidP="006B2CA4">
      <w:pPr>
        <w:pStyle w:val="Standard"/>
        <w:tabs>
          <w:tab w:val="left" w:pos="2940"/>
        </w:tabs>
        <w:jc w:val="both"/>
        <w:rPr>
          <w:rFonts w:cs="Times New Roman"/>
          <w:b/>
        </w:rPr>
      </w:pPr>
      <w:r w:rsidRPr="00267B45">
        <w:rPr>
          <w:rFonts w:cs="Times New Roman"/>
          <w:b/>
        </w:rPr>
        <w:t xml:space="preserve"> 2.Prof. Ass. Dr. Arlinda Beka – Kryetare</w:t>
      </w:r>
    </w:p>
    <w:p w:rsidR="00F235F0" w:rsidRPr="00267B45" w:rsidRDefault="00F235F0" w:rsidP="006B2CA4">
      <w:pPr>
        <w:pStyle w:val="Standard"/>
        <w:tabs>
          <w:tab w:val="left" w:pos="2940"/>
        </w:tabs>
        <w:jc w:val="both"/>
        <w:rPr>
          <w:rFonts w:cs="Times New Roman"/>
          <w:b/>
        </w:rPr>
      </w:pPr>
      <w:r w:rsidRPr="00267B45">
        <w:rPr>
          <w:rFonts w:cs="Times New Roman"/>
          <w:b/>
        </w:rPr>
        <w:t>3.Prof. Ass.Dr.Albulena Metaj– Anëtare</w:t>
      </w:r>
    </w:p>
    <w:p w:rsidR="00F235F0" w:rsidRPr="006B2CA4" w:rsidRDefault="00F235F0" w:rsidP="006B2CA4">
      <w:pPr>
        <w:pStyle w:val="Standard"/>
        <w:tabs>
          <w:tab w:val="left" w:pos="2940"/>
        </w:tabs>
        <w:jc w:val="both"/>
        <w:rPr>
          <w:rFonts w:cs="Times New Roman"/>
        </w:rPr>
      </w:pPr>
    </w:p>
    <w:p w:rsidR="00F235F0" w:rsidRPr="00267B45" w:rsidRDefault="00F235F0" w:rsidP="006B2CA4">
      <w:pPr>
        <w:pStyle w:val="Standard"/>
        <w:tabs>
          <w:tab w:val="left" w:pos="2940"/>
        </w:tabs>
        <w:jc w:val="both"/>
        <w:rPr>
          <w:rFonts w:cs="Times New Roman"/>
          <w:b/>
        </w:rPr>
      </w:pPr>
      <w:r w:rsidRPr="00267B45">
        <w:rPr>
          <w:rFonts w:cs="Times New Roman"/>
          <w:b/>
        </w:rPr>
        <w:t xml:space="preserve">ABSTRAKTI </w:t>
      </w:r>
    </w:p>
    <w:p w:rsidR="00F235F0" w:rsidRPr="006B2CA4" w:rsidRDefault="00F235F0" w:rsidP="006B2CA4">
      <w:pPr>
        <w:pStyle w:val="Standard"/>
        <w:tabs>
          <w:tab w:val="left" w:pos="2940"/>
        </w:tabs>
        <w:jc w:val="both"/>
        <w:rPr>
          <w:rFonts w:cs="Times New Roman"/>
        </w:rPr>
      </w:pPr>
      <w:r w:rsidRPr="006B2CA4">
        <w:rPr>
          <w:rFonts w:cs="Times New Roman"/>
        </w:rPr>
        <w:t xml:space="preserve">Motivimi është një faktor kyç në suksesin e nxënësve, ai i referohet shtytjes ose dëshirës që e shtyn një nxënës të ndërmarrë veprime dhe të arrijë qëllimet e tij. Në kontekstin e edukimit, motivimi mund të ndikojë në nivelin e angazhimit, përpjekjes dhe arritjeve të një nxënësi. Motivimi është thelbësor për suksesin e nxënësve, kur nxënësit janë të motivuar, ata kanë më shumë gjasa të marrin pjesë në klasë, të kryejnë detyra dhe të kërkojnë në mënyrë aktive mundësi të reja të të mësuarit. Qëllimi i këtij punimi është që të hulumtojë faktorët të cilët kanë ndikim në motivimin e nxënësve për orientim në vijimin e shkollave profesionale. Meqenëse tregu i punës në vazhdimsi ka nevojë për nxënës të cilët janë të pregaditur profesionalisht, atëherë motivimi i nxënësve për të vazhduar shkollimin në shkollat profesionale është tejet i rëndësishëm. Metodologjia për këtë hulumtim ngërthen në vete një qasje të metodave të përziera, pra janë aplikuar dy metodat, metodologjia kualitative dhe ajo kuantiative. Mostra e hulumtimit është 150 nxënës, ndërkaq që pjesëmarrësit e mostrës janë nxënësit e shkollave fillore, përkatësisht nxënësit të cilët vijojnë mësimin në klasat e IX-ta. Instrumenti i cili është shfrytëzuar për mbledhjen e të dhënave është pyetësori. Pyetësori është i bazuar në pyetësorin ndërkombëtar GETD. Analiza e të dhënave të mbledhura nga terreni me anë të pyetësorit është realizuar me anë të programit Statistical Package for Sociale Sience (SPSS). Analiza e të dhënave nga pyetësori fillimisht përfshin paraqitjen e të dhënave demografike, ku pas paraqitjes së këtyre të dhënave demografike pason paraqitja e rezultateve të deklaratave. Ndërkaq që për testimin e hipotezave të ngritura është testuar me anë të analizës së koeficientit të korrelacionit dhe regresionit. Gjetjet nga ky punim tregojnë se nxënësit e shkollave fillore në komunën e Prizrenit kanë motivim të lartë për orientim në vijimin e shkollimit të mesëm në shkollat profesionale, ku në këtë pjesë të motivit luajnë një rol shumë të rëndësishëm mësuesit në bashkëpunim me prindërit duke bërë përpjekje që motivimi i tyre të jetë sa më i lartë. </w:t>
      </w:r>
    </w:p>
    <w:p w:rsidR="00F235F0" w:rsidRPr="006B2CA4" w:rsidRDefault="00F235F0" w:rsidP="006B2CA4">
      <w:pPr>
        <w:pStyle w:val="Standard"/>
        <w:tabs>
          <w:tab w:val="left" w:pos="2940"/>
        </w:tabs>
        <w:jc w:val="both"/>
        <w:rPr>
          <w:rFonts w:cs="Times New Roman"/>
        </w:rPr>
      </w:pPr>
      <w:r w:rsidRPr="006B2CA4">
        <w:rPr>
          <w:rFonts w:cs="Times New Roman"/>
        </w:rPr>
        <w:t>Fjalët kyçe: Orientim, Nxënës, Shkollë Profesionale, Motivim</w:t>
      </w:r>
    </w:p>
    <w:p w:rsidR="00F235F0" w:rsidRPr="006B2CA4" w:rsidRDefault="00F235F0" w:rsidP="006B2CA4">
      <w:pPr>
        <w:pStyle w:val="Standard"/>
        <w:tabs>
          <w:tab w:val="left" w:pos="2940"/>
        </w:tabs>
        <w:jc w:val="both"/>
        <w:rPr>
          <w:rFonts w:cs="Times New Roman"/>
        </w:rPr>
      </w:pPr>
      <w:r w:rsidRPr="006B2CA4">
        <w:rPr>
          <w:rFonts w:cs="Times New Roman"/>
        </w:rPr>
        <w:t>______________________________________________________________________</w:t>
      </w:r>
    </w:p>
    <w:p w:rsidR="00F73AE6" w:rsidRDefault="00F73AE6" w:rsidP="006B2CA4">
      <w:pPr>
        <w:pStyle w:val="Standard"/>
        <w:tabs>
          <w:tab w:val="left" w:pos="2940"/>
        </w:tabs>
        <w:jc w:val="both"/>
        <w:rPr>
          <w:rFonts w:cs="Times New Roman"/>
          <w:b/>
        </w:rPr>
      </w:pPr>
    </w:p>
    <w:p w:rsidR="00F73AE6" w:rsidRDefault="00F73AE6" w:rsidP="006B2CA4">
      <w:pPr>
        <w:pStyle w:val="Standard"/>
        <w:tabs>
          <w:tab w:val="left" w:pos="2940"/>
        </w:tabs>
        <w:jc w:val="both"/>
        <w:rPr>
          <w:rFonts w:cs="Times New Roman"/>
          <w:b/>
        </w:rPr>
      </w:pPr>
    </w:p>
    <w:p w:rsidR="00F235F0" w:rsidRPr="006B2CA4" w:rsidRDefault="00F235F0" w:rsidP="006B2CA4">
      <w:pPr>
        <w:pStyle w:val="Standard"/>
        <w:tabs>
          <w:tab w:val="left" w:pos="2940"/>
        </w:tabs>
        <w:jc w:val="both"/>
        <w:rPr>
          <w:rFonts w:cs="Times New Roman"/>
          <w:b/>
        </w:rPr>
      </w:pPr>
      <w:r w:rsidRPr="006B2CA4">
        <w:rPr>
          <w:rFonts w:cs="Times New Roman"/>
          <w:b/>
        </w:rPr>
        <w:lastRenderedPageBreak/>
        <w:t xml:space="preserve">VJOLLCA GASHI </w:t>
      </w:r>
    </w:p>
    <w:p w:rsidR="00F235F0" w:rsidRPr="006B2CA4" w:rsidRDefault="00F235F0" w:rsidP="006B2CA4">
      <w:pPr>
        <w:pStyle w:val="Standard"/>
        <w:tabs>
          <w:tab w:val="left" w:pos="2940"/>
        </w:tabs>
        <w:jc w:val="both"/>
        <w:rPr>
          <w:rFonts w:cs="Times New Roman"/>
          <w:b/>
        </w:rPr>
      </w:pPr>
      <w:r w:rsidRPr="006B2CA4">
        <w:rPr>
          <w:rFonts w:cs="Times New Roman"/>
          <w:b/>
        </w:rPr>
        <w:t>Tema: Qëndrimet e mësimdhënësve lidhur me gjithëpërfshirjen e nxënësve me nevoja të veçanta të shkallës së dytë të kurrikulës</w:t>
      </w:r>
    </w:p>
    <w:p w:rsidR="00F235F0" w:rsidRDefault="007F6262" w:rsidP="006B2CA4">
      <w:pPr>
        <w:spacing w:line="276" w:lineRule="auto"/>
        <w:jc w:val="both"/>
        <w:rPr>
          <w:b/>
        </w:rPr>
      </w:pPr>
      <w:r>
        <w:rPr>
          <w:b/>
        </w:rPr>
        <w:t>Komisioni:</w:t>
      </w:r>
    </w:p>
    <w:p w:rsidR="007F6262" w:rsidRPr="007F6262" w:rsidRDefault="007F6262" w:rsidP="007F6262">
      <w:pPr>
        <w:spacing w:line="276" w:lineRule="auto"/>
        <w:jc w:val="both"/>
        <w:rPr>
          <w:b/>
        </w:rPr>
      </w:pPr>
      <w:r>
        <w:rPr>
          <w:b/>
        </w:rPr>
        <w:t xml:space="preserve">1. Prof. </w:t>
      </w:r>
      <w:r w:rsidRPr="007F6262">
        <w:rPr>
          <w:b/>
        </w:rPr>
        <w:t>Ardita Devolli</w:t>
      </w:r>
      <w:r>
        <w:rPr>
          <w:b/>
        </w:rPr>
        <w:t>, kryetare</w:t>
      </w:r>
    </w:p>
    <w:p w:rsidR="007F6262" w:rsidRPr="007F6262" w:rsidRDefault="007F6262" w:rsidP="007F6262">
      <w:pPr>
        <w:spacing w:line="276" w:lineRule="auto"/>
        <w:jc w:val="both"/>
        <w:rPr>
          <w:b/>
        </w:rPr>
      </w:pPr>
      <w:r>
        <w:rPr>
          <w:b/>
        </w:rPr>
        <w:t xml:space="preserve">2. Prof. </w:t>
      </w:r>
      <w:r w:rsidRPr="007F6262">
        <w:rPr>
          <w:b/>
        </w:rPr>
        <w:t>Teuta Danuza</w:t>
      </w:r>
      <w:r>
        <w:rPr>
          <w:b/>
        </w:rPr>
        <w:t>, mentore</w:t>
      </w:r>
    </w:p>
    <w:p w:rsidR="007F6262" w:rsidRPr="006B2CA4" w:rsidRDefault="007F6262" w:rsidP="007F6262">
      <w:pPr>
        <w:spacing w:line="276" w:lineRule="auto"/>
        <w:jc w:val="both"/>
        <w:rPr>
          <w:b/>
        </w:rPr>
      </w:pPr>
      <w:r>
        <w:rPr>
          <w:b/>
        </w:rPr>
        <w:t xml:space="preserve">3. Prof. </w:t>
      </w:r>
      <w:r w:rsidRPr="007F6262">
        <w:rPr>
          <w:b/>
        </w:rPr>
        <w:t>Naser Zabeli</w:t>
      </w:r>
      <w:r>
        <w:rPr>
          <w:b/>
        </w:rPr>
        <w:t>, anëtar</w:t>
      </w:r>
    </w:p>
    <w:p w:rsidR="00F235F0" w:rsidRPr="006B2CA4" w:rsidRDefault="00F235F0" w:rsidP="006B2CA4">
      <w:pPr>
        <w:pStyle w:val="Standard"/>
        <w:tabs>
          <w:tab w:val="left" w:pos="2940"/>
        </w:tabs>
        <w:jc w:val="both"/>
        <w:rPr>
          <w:rFonts w:cs="Times New Roman"/>
        </w:rPr>
      </w:pPr>
    </w:p>
    <w:p w:rsidR="00F235F0" w:rsidRPr="007F6262" w:rsidRDefault="00F235F0" w:rsidP="006B2CA4">
      <w:pPr>
        <w:pStyle w:val="NormalWeb"/>
        <w:spacing w:line="276" w:lineRule="auto"/>
        <w:jc w:val="both"/>
        <w:rPr>
          <w:b/>
        </w:rPr>
      </w:pPr>
      <w:r w:rsidRPr="006B2CA4">
        <w:rPr>
          <w:b/>
        </w:rPr>
        <w:t>Abstrakti</w:t>
      </w:r>
    </w:p>
    <w:p w:rsidR="00F235F0" w:rsidRPr="006B2CA4" w:rsidRDefault="00F235F0" w:rsidP="006B2CA4">
      <w:pPr>
        <w:spacing w:line="276" w:lineRule="auto"/>
        <w:jc w:val="both"/>
      </w:pPr>
      <w:r w:rsidRPr="006B2CA4">
        <w:t xml:space="preserve">     Tendenca drejt integrimit të përfshirjes së personave me nevoja të veçanta në shoqëri filloi që në vitet e gjashtëdhjeta dhe shfaqet më e fortë dhe e domosdoshme se kurrë në ditët tona.  Numri i nxënësve me nevoja të veçanta është në rritje dhe shoqëria në veçanti, shkollat janë përgjegjësitë kryesorë për të respektuar të drejtën e tyre për arsim cilësor. Një rol të rëndësishëm në shkolla kanë mësimdhënësit, ata duhet të krijojnë një mjedis demokratik, një klasë me klimë të favorshme demokratike,një mësimdhënie demokratike.Pra, msimdhënësit kanë një rol kyç dhe shumë nga ta mund të mos jenë aq sa duhet të jenë përgatitur për këtë përgjegjësi prandaj edhe qëndrimet e tyre mund të jenë të ndryshme sa i përket gjithëpërfshirjes në shkolla.</w:t>
      </w:r>
    </w:p>
    <w:p w:rsidR="00F235F0" w:rsidRPr="006B2CA4" w:rsidRDefault="00F235F0" w:rsidP="006B2CA4">
      <w:pPr>
        <w:spacing w:line="276" w:lineRule="auto"/>
        <w:jc w:val="both"/>
      </w:pPr>
      <w:r w:rsidRPr="006B2CA4">
        <w:t xml:space="preserve">     Qëllimi i këtij hulumtimi është që të vihen në pah qëndrimet e mësimdhënësve lidhur me gjithëpërfshirjen si dhe të vërejmë se a ndryshojnë këto qëndrime varësisht nga mjedisi rural apo urban në të cilin ndodhen shkollat.</w:t>
      </w:r>
    </w:p>
    <w:p w:rsidR="00F235F0" w:rsidRPr="006B2CA4" w:rsidRDefault="00F235F0" w:rsidP="006B2CA4">
      <w:pPr>
        <w:spacing w:line="276" w:lineRule="auto"/>
        <w:jc w:val="both"/>
      </w:pPr>
      <w:r w:rsidRPr="006B2CA4">
        <w:t xml:space="preserve">     Për t’u dhënë përgjigje pyetjeve kërkimore të ngritura dhe për të vërtetuar hipotezën, do të përdorim hulumtimin e bazuar në metodën sasiore ku do të anketohën </w:t>
      </w:r>
      <w:r w:rsidRPr="006B2CA4">
        <w:rPr>
          <w:lang w:val="sq-AL"/>
        </w:rPr>
        <w:t>100 mësimdhënës të shkollave të ndryshme, ku 55 do të jenë mësimdhënës në shkolla rurale dhe 45 në shkolla urbane.</w:t>
      </w:r>
    </w:p>
    <w:p w:rsidR="00F235F0" w:rsidRPr="006B2CA4" w:rsidRDefault="00F235F0" w:rsidP="006B2CA4">
      <w:pPr>
        <w:spacing w:line="276" w:lineRule="auto"/>
        <w:jc w:val="both"/>
        <w:rPr>
          <w:lang w:val="sq-AL"/>
        </w:rPr>
      </w:pPr>
      <w:r w:rsidRPr="006B2CA4">
        <w:t xml:space="preserve">     Nga rezultatet e hulumtimit do t</w:t>
      </w:r>
      <w:r w:rsidRPr="006B2CA4">
        <w:rPr>
          <w:lang w:val="sq-AL"/>
        </w:rPr>
        <w:t>ë vihen në pah qëndrimet që kanë mësimdhënësit rreth gjithëpërfshirjes së nxënësve me nevoja të veçanta në shkolla. Të tregohen se sa dallohen qëndrimet që kanë mësimdhënësit në bazë të përvojës së tyre. Të theksohen se sa ndikon lloji i mjedisit në qëndrimet e mësimdhënësve rreth gjithëpërfshirjes.</w:t>
      </w:r>
    </w:p>
    <w:p w:rsidR="00F235F0" w:rsidRPr="006B2CA4" w:rsidRDefault="00F235F0" w:rsidP="006B2CA4">
      <w:pPr>
        <w:spacing w:line="276" w:lineRule="auto"/>
        <w:jc w:val="both"/>
        <w:rPr>
          <w:b/>
        </w:rPr>
      </w:pPr>
      <w:r w:rsidRPr="006B2CA4">
        <w:rPr>
          <w:b/>
        </w:rPr>
        <w:t>Fjalët kyçe: Përceptimet, mësimdhënës, nxënës, urban, rurale</w:t>
      </w:r>
    </w:p>
    <w:p w:rsidR="00F235F0" w:rsidRPr="006B2CA4" w:rsidRDefault="00F235F0" w:rsidP="006B2CA4">
      <w:pPr>
        <w:pStyle w:val="ListParagraph"/>
        <w:spacing w:line="276" w:lineRule="auto"/>
        <w:jc w:val="both"/>
        <w:rPr>
          <w:b/>
        </w:rPr>
      </w:pPr>
    </w:p>
    <w:p w:rsidR="00F235F0" w:rsidRPr="006B2CA4" w:rsidRDefault="00F235F0" w:rsidP="006B2CA4">
      <w:pPr>
        <w:pStyle w:val="Standard"/>
        <w:tabs>
          <w:tab w:val="left" w:pos="2940"/>
        </w:tabs>
        <w:jc w:val="both"/>
        <w:rPr>
          <w:rFonts w:cs="Times New Roman"/>
        </w:rPr>
      </w:pPr>
      <w:r w:rsidRPr="006B2CA4">
        <w:rPr>
          <w:rFonts w:cs="Times New Roman"/>
        </w:rPr>
        <w:t>_____________________________________________________________________</w:t>
      </w:r>
    </w:p>
    <w:p w:rsidR="00F73AE6" w:rsidRDefault="00F73AE6" w:rsidP="006B2CA4">
      <w:pPr>
        <w:pStyle w:val="Standard"/>
        <w:tabs>
          <w:tab w:val="left" w:pos="2940"/>
        </w:tabs>
        <w:jc w:val="both"/>
        <w:rPr>
          <w:rFonts w:cs="Times New Roman"/>
          <w:b/>
        </w:rPr>
      </w:pPr>
    </w:p>
    <w:p w:rsidR="00F73AE6" w:rsidRDefault="00F73AE6" w:rsidP="006B2CA4">
      <w:pPr>
        <w:pStyle w:val="Standard"/>
        <w:tabs>
          <w:tab w:val="left" w:pos="2940"/>
        </w:tabs>
        <w:jc w:val="both"/>
        <w:rPr>
          <w:rFonts w:cs="Times New Roman"/>
          <w:b/>
        </w:rPr>
      </w:pPr>
    </w:p>
    <w:p w:rsidR="00F73AE6" w:rsidRDefault="00F73AE6" w:rsidP="006B2CA4">
      <w:pPr>
        <w:pStyle w:val="Standard"/>
        <w:tabs>
          <w:tab w:val="left" w:pos="2940"/>
        </w:tabs>
        <w:jc w:val="both"/>
        <w:rPr>
          <w:rFonts w:cs="Times New Roman"/>
          <w:b/>
        </w:rPr>
      </w:pPr>
    </w:p>
    <w:p w:rsidR="00F73AE6" w:rsidRDefault="00F73AE6" w:rsidP="006B2CA4">
      <w:pPr>
        <w:pStyle w:val="Standard"/>
        <w:tabs>
          <w:tab w:val="left" w:pos="2940"/>
        </w:tabs>
        <w:jc w:val="both"/>
        <w:rPr>
          <w:rFonts w:cs="Times New Roman"/>
          <w:b/>
        </w:rPr>
      </w:pPr>
    </w:p>
    <w:p w:rsidR="00F235F0" w:rsidRPr="00267B45" w:rsidRDefault="007F6262" w:rsidP="006B2CA4">
      <w:pPr>
        <w:pStyle w:val="Standard"/>
        <w:tabs>
          <w:tab w:val="left" w:pos="2940"/>
        </w:tabs>
        <w:jc w:val="both"/>
        <w:rPr>
          <w:rFonts w:cs="Times New Roman"/>
          <w:b/>
        </w:rPr>
      </w:pPr>
      <w:r>
        <w:rPr>
          <w:rFonts w:cs="Times New Roman"/>
          <w:b/>
        </w:rPr>
        <w:lastRenderedPageBreak/>
        <w:t>ARJANË FERIZI</w:t>
      </w:r>
    </w:p>
    <w:p w:rsidR="00F235F0" w:rsidRDefault="00F235F0" w:rsidP="006B2CA4">
      <w:pPr>
        <w:pStyle w:val="Standard"/>
        <w:tabs>
          <w:tab w:val="left" w:pos="2940"/>
        </w:tabs>
        <w:jc w:val="both"/>
        <w:rPr>
          <w:rFonts w:eastAsia="Calibri" w:cs="Times New Roman"/>
          <w:b/>
          <w:bCs/>
        </w:rPr>
      </w:pPr>
      <w:r w:rsidRPr="00267B45">
        <w:rPr>
          <w:rFonts w:cs="Times New Roman"/>
          <w:b/>
        </w:rPr>
        <w:t xml:space="preserve">Tema: </w:t>
      </w:r>
      <w:r w:rsidRPr="00267B45">
        <w:rPr>
          <w:rFonts w:eastAsia="Calibri" w:cs="Times New Roman"/>
          <w:b/>
          <w:bCs/>
        </w:rPr>
        <w:t>Ndikimi i stileve t</w:t>
      </w:r>
      <w:r w:rsidRPr="00267B45">
        <w:rPr>
          <w:rFonts w:eastAsia="Calibri" w:cs="Times New Roman"/>
          <w:b/>
        </w:rPr>
        <w:t>ë udhëheqjes në kënaqësinë e mësimdhënësve në punë në Komunën e Vushtrrisë</w:t>
      </w:r>
    </w:p>
    <w:p w:rsidR="007F6262" w:rsidRPr="007F6262" w:rsidRDefault="007F6262" w:rsidP="007F6262">
      <w:pPr>
        <w:pStyle w:val="Standard"/>
        <w:tabs>
          <w:tab w:val="left" w:pos="2940"/>
        </w:tabs>
        <w:jc w:val="both"/>
        <w:rPr>
          <w:rFonts w:eastAsia="Calibri" w:cs="Times New Roman"/>
          <w:b/>
          <w:bCs/>
        </w:rPr>
      </w:pPr>
      <w:r>
        <w:rPr>
          <w:rFonts w:eastAsia="Calibri" w:cs="Times New Roman"/>
          <w:b/>
          <w:bCs/>
        </w:rPr>
        <w:t xml:space="preserve">1. Prof. </w:t>
      </w:r>
      <w:r w:rsidRPr="007F6262">
        <w:rPr>
          <w:rFonts w:eastAsia="Calibri" w:cs="Times New Roman"/>
          <w:b/>
          <w:bCs/>
        </w:rPr>
        <w:t>Blerim Saqipi</w:t>
      </w:r>
      <w:r>
        <w:rPr>
          <w:rFonts w:eastAsia="Calibri" w:cs="Times New Roman"/>
          <w:b/>
          <w:bCs/>
        </w:rPr>
        <w:t>, kryetar</w:t>
      </w:r>
    </w:p>
    <w:p w:rsidR="007F6262" w:rsidRPr="007F6262" w:rsidRDefault="007F6262" w:rsidP="007F6262">
      <w:pPr>
        <w:pStyle w:val="Standard"/>
        <w:tabs>
          <w:tab w:val="left" w:pos="2940"/>
        </w:tabs>
        <w:jc w:val="both"/>
        <w:rPr>
          <w:rFonts w:eastAsia="Calibri" w:cs="Times New Roman"/>
          <w:b/>
          <w:bCs/>
        </w:rPr>
      </w:pPr>
      <w:r>
        <w:rPr>
          <w:rFonts w:eastAsia="Calibri" w:cs="Times New Roman"/>
          <w:b/>
          <w:bCs/>
        </w:rPr>
        <w:t xml:space="preserve">2. Prof. </w:t>
      </w:r>
      <w:r w:rsidRPr="007F6262">
        <w:rPr>
          <w:rFonts w:eastAsia="Calibri" w:cs="Times New Roman"/>
          <w:b/>
          <w:bCs/>
        </w:rPr>
        <w:t>Teuta Danuza</w:t>
      </w:r>
      <w:r>
        <w:rPr>
          <w:rFonts w:eastAsia="Calibri" w:cs="Times New Roman"/>
          <w:b/>
          <w:bCs/>
        </w:rPr>
        <w:t>, mentore</w:t>
      </w:r>
    </w:p>
    <w:p w:rsidR="00F235F0" w:rsidRPr="007F6262" w:rsidRDefault="007F6262" w:rsidP="007F6262">
      <w:pPr>
        <w:pStyle w:val="Standard"/>
        <w:tabs>
          <w:tab w:val="left" w:pos="2940"/>
        </w:tabs>
        <w:jc w:val="both"/>
        <w:rPr>
          <w:rFonts w:eastAsia="Calibri" w:cs="Times New Roman"/>
          <w:b/>
          <w:bCs/>
        </w:rPr>
      </w:pPr>
      <w:r>
        <w:rPr>
          <w:rFonts w:eastAsia="Calibri" w:cs="Times New Roman"/>
          <w:b/>
          <w:bCs/>
        </w:rPr>
        <w:t xml:space="preserve">3. Prof. </w:t>
      </w:r>
      <w:r w:rsidRPr="007F6262">
        <w:rPr>
          <w:rFonts w:eastAsia="Calibri" w:cs="Times New Roman"/>
          <w:b/>
          <w:bCs/>
        </w:rPr>
        <w:t>Edona Berisha</w:t>
      </w:r>
      <w:r>
        <w:rPr>
          <w:rFonts w:eastAsia="Calibri" w:cs="Times New Roman"/>
          <w:b/>
          <w:bCs/>
        </w:rPr>
        <w:t>, anëtare</w:t>
      </w:r>
    </w:p>
    <w:p w:rsidR="00F235F0" w:rsidRPr="006B2CA4" w:rsidRDefault="00F235F0" w:rsidP="006B2CA4">
      <w:pPr>
        <w:pStyle w:val="Standard"/>
        <w:tabs>
          <w:tab w:val="left" w:pos="2940"/>
        </w:tabs>
        <w:jc w:val="both"/>
        <w:rPr>
          <w:rFonts w:cs="Times New Roman"/>
        </w:rPr>
      </w:pPr>
    </w:p>
    <w:p w:rsidR="00F235F0" w:rsidRPr="006B2CA4" w:rsidRDefault="00F235F0" w:rsidP="006B2CA4">
      <w:pPr>
        <w:spacing w:line="276" w:lineRule="auto"/>
        <w:jc w:val="both"/>
        <w:rPr>
          <w:rFonts w:eastAsia="Calibri"/>
          <w:b/>
          <w:lang w:val="sq-AL"/>
        </w:rPr>
      </w:pPr>
      <w:bookmarkStart w:id="1" w:name="_Toc130386843"/>
      <w:r w:rsidRPr="006B2CA4">
        <w:rPr>
          <w:rFonts w:eastAsia="Calibri"/>
          <w:b/>
          <w:lang w:val="sq-AL"/>
        </w:rPr>
        <w:t>ABSTRAKTI</w:t>
      </w:r>
      <w:bookmarkEnd w:id="1"/>
    </w:p>
    <w:p w:rsidR="00F235F0" w:rsidRPr="006B2CA4" w:rsidRDefault="00F235F0" w:rsidP="006B2CA4">
      <w:pPr>
        <w:spacing w:line="276" w:lineRule="auto"/>
        <w:jc w:val="both"/>
        <w:rPr>
          <w:rFonts w:eastAsia="Calibri"/>
        </w:rPr>
      </w:pPr>
    </w:p>
    <w:p w:rsidR="00F235F0" w:rsidRPr="006B2CA4" w:rsidRDefault="00F235F0" w:rsidP="006B2CA4">
      <w:pPr>
        <w:spacing w:line="276" w:lineRule="auto"/>
        <w:ind w:firstLine="720"/>
        <w:jc w:val="both"/>
        <w:rPr>
          <w:rFonts w:eastAsia="Calibri"/>
        </w:rPr>
      </w:pPr>
      <w:r w:rsidRPr="006B2CA4">
        <w:rPr>
          <w:rFonts w:eastAsia="Calibri"/>
        </w:rPr>
        <w:t>Hulumtimet të shumta të bëra në fushën e arsimit mbështesin teorinë se kënaqësia e mësuesve në punë varet nga shumë faktorë mirëpo kv hulumtim paraqet ndikimin e stileve të udhëheqjes së drejtorëve në kënaqësinë e mësuesve në punë.</w:t>
      </w:r>
    </w:p>
    <w:p w:rsidR="00F235F0" w:rsidRPr="006B2CA4" w:rsidRDefault="00F235F0" w:rsidP="006B2CA4">
      <w:pPr>
        <w:spacing w:line="276" w:lineRule="auto"/>
        <w:ind w:firstLine="720"/>
        <w:jc w:val="both"/>
        <w:rPr>
          <w:rFonts w:eastAsia="Calibri"/>
        </w:rPr>
      </w:pPr>
      <w:r w:rsidRPr="006B2CA4">
        <w:rPr>
          <w:rFonts w:eastAsia="Calibri"/>
        </w:rPr>
        <w:t>Literatura pedagogjike nuk jep numër të saktë të stileve të udhëheqjes megjithatë shumica pajtohen se një udhëheqës do të shfaqë disa tipare nga më shumë se një stil. Për qëllimet e këtij hulumtimi, janë shqyrtuar vetëm tre lloje të stileve të udhëheqjes; stili autoritar, demokratik dhe laissez-faire.</w:t>
      </w:r>
    </w:p>
    <w:p w:rsidR="00F235F0" w:rsidRPr="006B2CA4" w:rsidRDefault="00F235F0" w:rsidP="006B2CA4">
      <w:pPr>
        <w:spacing w:line="276" w:lineRule="auto"/>
        <w:ind w:firstLine="720"/>
        <w:jc w:val="both"/>
        <w:rPr>
          <w:rFonts w:eastAsia="Calibri"/>
        </w:rPr>
      </w:pPr>
      <w:r w:rsidRPr="006B2CA4">
        <w:rPr>
          <w:rFonts w:eastAsia="Calibri"/>
        </w:rPr>
        <w:t>Fokusi dhe qëllimi kryesor i këtij hulumtimi është shqyrtimi i ndikimit të stileve të udhëheqjes në kënaqësinë e mësimdhënësve në punë, me ç’rast edhe pasqyrimi i gjendjes reale të zbatimit të stileve të udhëheqjes në shkollat e përzgjedhura të Komunës së Vushtrrisë.</w:t>
      </w:r>
    </w:p>
    <w:p w:rsidR="00F235F0" w:rsidRPr="006B2CA4" w:rsidRDefault="00F235F0" w:rsidP="006B2CA4">
      <w:pPr>
        <w:spacing w:line="276" w:lineRule="auto"/>
        <w:ind w:firstLine="720"/>
        <w:jc w:val="both"/>
        <w:rPr>
          <w:rFonts w:eastAsia="Calibri"/>
        </w:rPr>
      </w:pPr>
      <w:r w:rsidRPr="006B2CA4">
        <w:rPr>
          <w:rFonts w:eastAsia="Calibri"/>
        </w:rPr>
        <w:t xml:space="preserve">Hulumtimi fokusohet në dhjetë shkolla të Vushtrrisë, për mësimdhënës/e të shkollave fillore. </w:t>
      </w:r>
      <w:r w:rsidRPr="006B2CA4">
        <w:rPr>
          <w:rFonts w:eastAsia="Calibri"/>
          <w:color w:val="000000"/>
        </w:rPr>
        <w:t xml:space="preserve">Mostra e përzgjedhur janë </w:t>
      </w:r>
      <w:r w:rsidRPr="006B2CA4">
        <w:rPr>
          <w:rFonts w:eastAsia="Calibri"/>
        </w:rPr>
        <w:t>130 mësimdhënës/e të arsimit fillor.</w:t>
      </w:r>
    </w:p>
    <w:p w:rsidR="00F235F0" w:rsidRPr="006B2CA4" w:rsidRDefault="00F235F0" w:rsidP="006B2CA4">
      <w:pPr>
        <w:spacing w:line="276" w:lineRule="auto"/>
        <w:ind w:firstLine="720"/>
        <w:jc w:val="both"/>
        <w:rPr>
          <w:rFonts w:eastAsia="Calibri"/>
        </w:rPr>
      </w:pPr>
      <w:r w:rsidRPr="006B2CA4">
        <w:rPr>
          <w:rFonts w:eastAsia="Calibri"/>
        </w:rPr>
        <w:t xml:space="preserve">Hulumtimi është i tipit sasior dhe për mbledhjen e të dhënave u shfrytëzuan pyetësorët me mësimdhënës/e. Të dhënat e mbledhura në terren u analizuan me Pakon Statistikore të Shkencave Sociale. </w:t>
      </w:r>
    </w:p>
    <w:p w:rsidR="00F235F0" w:rsidRPr="006B2CA4" w:rsidRDefault="00F235F0" w:rsidP="006B2CA4">
      <w:pPr>
        <w:spacing w:line="276" w:lineRule="auto"/>
        <w:ind w:firstLine="720"/>
        <w:jc w:val="both"/>
        <w:rPr>
          <w:rFonts w:eastAsia="Calibri"/>
        </w:rPr>
      </w:pPr>
      <w:r w:rsidRPr="006B2CA4">
        <w:rPr>
          <w:rFonts w:eastAsia="Calibri"/>
        </w:rPr>
        <w:t>Rezultatet vërtetuan hipotezën e parë se stili autoritar i udhëheqjes ka lidhje me uljen e kënaqësisë së mësimdhënësve në punë(r=-.705</w:t>
      </w:r>
      <w:r w:rsidRPr="006B2CA4">
        <w:rPr>
          <w:rFonts w:eastAsia="Calibri"/>
          <w:vertAlign w:val="superscript"/>
        </w:rPr>
        <w:t>**</w:t>
      </w:r>
      <w:r w:rsidRPr="006B2CA4">
        <w:rPr>
          <w:rFonts w:eastAsia="Calibri"/>
        </w:rPr>
        <w:t>). Vlera e koeficienti r=.955**, tregoi që ka një lidhje të lartë pozitive ndëmjet kënaqësisë dhe stilit demokratik të udhëheqjes, me ç’rast ky rezultat vërtetoi hipotezën e dytë. Së fundi, vlera .46** e koeficientit tregon se ekziston një lidhje e dobët pozitive ndërmjet variablit të kënaqësisë dhe stilit laissez-faire, vlerë kjo që hedh poshtë hipotezën e tretë.</w:t>
      </w:r>
    </w:p>
    <w:p w:rsidR="00F235F0" w:rsidRPr="006B2CA4" w:rsidRDefault="00F235F0" w:rsidP="006B2CA4">
      <w:pPr>
        <w:spacing w:line="276" w:lineRule="auto"/>
        <w:jc w:val="both"/>
        <w:rPr>
          <w:rFonts w:eastAsia="Calibri"/>
        </w:rPr>
      </w:pPr>
      <w:r w:rsidRPr="006B2CA4">
        <w:rPr>
          <w:rFonts w:eastAsia="Calibri"/>
          <w:b/>
          <w:i/>
        </w:rPr>
        <w:t>Fjalët kyçe</w:t>
      </w:r>
      <w:r w:rsidRPr="006B2CA4">
        <w:rPr>
          <w:rFonts w:eastAsia="Calibri"/>
          <w:i/>
        </w:rPr>
        <w:t xml:space="preserve">: </w:t>
      </w:r>
      <w:r w:rsidRPr="006B2CA4">
        <w:rPr>
          <w:rFonts w:eastAsia="Calibri"/>
        </w:rPr>
        <w:t>udhëheqje, mësimdhënës, kënaqësia, stresi</w:t>
      </w:r>
    </w:p>
    <w:p w:rsidR="00F235F0" w:rsidRPr="006B2CA4" w:rsidRDefault="00F235F0" w:rsidP="006B2CA4">
      <w:pPr>
        <w:spacing w:line="276" w:lineRule="auto"/>
        <w:jc w:val="both"/>
        <w:rPr>
          <w:rFonts w:eastAsia="Calibri"/>
        </w:rPr>
      </w:pPr>
      <w:r w:rsidRPr="006B2CA4">
        <w:rPr>
          <w:rFonts w:eastAsia="Calibri"/>
        </w:rPr>
        <w:t>____________________________________________________________________</w:t>
      </w:r>
    </w:p>
    <w:p w:rsidR="00F235F0" w:rsidRPr="006B2CA4" w:rsidRDefault="00F235F0" w:rsidP="006B2CA4">
      <w:pPr>
        <w:spacing w:line="276" w:lineRule="auto"/>
        <w:jc w:val="both"/>
        <w:rPr>
          <w:rFonts w:eastAsia="Calibri"/>
        </w:rPr>
      </w:pPr>
    </w:p>
    <w:p w:rsidR="00F73AE6" w:rsidRDefault="00F73AE6" w:rsidP="006B2CA4">
      <w:pPr>
        <w:spacing w:line="276" w:lineRule="auto"/>
        <w:jc w:val="both"/>
        <w:rPr>
          <w:b/>
        </w:rPr>
      </w:pPr>
    </w:p>
    <w:p w:rsidR="00F73AE6" w:rsidRDefault="00F73AE6" w:rsidP="006B2CA4">
      <w:pPr>
        <w:spacing w:line="276" w:lineRule="auto"/>
        <w:jc w:val="both"/>
        <w:rPr>
          <w:b/>
        </w:rPr>
      </w:pPr>
    </w:p>
    <w:p w:rsidR="00F73AE6" w:rsidRDefault="00F73AE6" w:rsidP="006B2CA4">
      <w:pPr>
        <w:spacing w:line="276" w:lineRule="auto"/>
        <w:jc w:val="both"/>
        <w:rPr>
          <w:b/>
        </w:rPr>
      </w:pPr>
    </w:p>
    <w:p w:rsidR="00F73AE6" w:rsidRDefault="00F73AE6" w:rsidP="006B2CA4">
      <w:pPr>
        <w:spacing w:line="276" w:lineRule="auto"/>
        <w:jc w:val="both"/>
        <w:rPr>
          <w:b/>
        </w:rPr>
      </w:pPr>
    </w:p>
    <w:p w:rsidR="00F235F0" w:rsidRPr="00267B45" w:rsidRDefault="00F235F0" w:rsidP="006B2CA4">
      <w:pPr>
        <w:spacing w:line="276" w:lineRule="auto"/>
        <w:jc w:val="both"/>
        <w:rPr>
          <w:b/>
        </w:rPr>
      </w:pPr>
      <w:r w:rsidRPr="00267B45">
        <w:rPr>
          <w:b/>
        </w:rPr>
        <w:lastRenderedPageBreak/>
        <w:t>ARLINDA SADIKU</w:t>
      </w:r>
    </w:p>
    <w:p w:rsidR="00267B45" w:rsidRPr="006B2CA4" w:rsidRDefault="00267B45" w:rsidP="006B2CA4">
      <w:pPr>
        <w:spacing w:line="276" w:lineRule="auto"/>
        <w:jc w:val="both"/>
      </w:pPr>
    </w:p>
    <w:p w:rsidR="00F235F0" w:rsidRPr="00267B45" w:rsidRDefault="00267B45" w:rsidP="006B2CA4">
      <w:pPr>
        <w:spacing w:line="276" w:lineRule="auto"/>
        <w:jc w:val="both"/>
        <w:rPr>
          <w:b/>
        </w:rPr>
      </w:pPr>
      <w:r>
        <w:rPr>
          <w:b/>
        </w:rPr>
        <w:t xml:space="preserve">Tema: </w:t>
      </w:r>
      <w:r w:rsidR="00F235F0" w:rsidRPr="00267B45">
        <w:rPr>
          <w:b/>
        </w:rPr>
        <w:t>Sfidat me të cilat përballen drejtorët për realizimin e Planit Zhvillimor të Shkollës</w:t>
      </w:r>
    </w:p>
    <w:p w:rsidR="00267B45" w:rsidRDefault="00267B45" w:rsidP="006B2CA4">
      <w:pPr>
        <w:spacing w:line="276" w:lineRule="auto"/>
        <w:jc w:val="both"/>
        <w:rPr>
          <w:b/>
        </w:rPr>
      </w:pPr>
    </w:p>
    <w:p w:rsidR="00267B45" w:rsidRPr="00267B45" w:rsidRDefault="00267B45" w:rsidP="006B2CA4">
      <w:pPr>
        <w:spacing w:line="276" w:lineRule="auto"/>
        <w:jc w:val="both"/>
        <w:rPr>
          <w:b/>
        </w:rPr>
      </w:pPr>
      <w:r w:rsidRPr="00267B45">
        <w:rPr>
          <w:b/>
        </w:rPr>
        <w:t xml:space="preserve">Komisioni: </w:t>
      </w:r>
    </w:p>
    <w:p w:rsidR="00F235F0" w:rsidRPr="00267B45" w:rsidRDefault="00F235F0" w:rsidP="006B2CA4">
      <w:pPr>
        <w:spacing w:line="276" w:lineRule="auto"/>
        <w:jc w:val="both"/>
        <w:rPr>
          <w:b/>
        </w:rPr>
      </w:pPr>
      <w:r w:rsidRPr="00267B45">
        <w:rPr>
          <w:b/>
        </w:rPr>
        <w:t>1.</w:t>
      </w:r>
      <w:r w:rsidRPr="00267B45">
        <w:rPr>
          <w:b/>
        </w:rPr>
        <w:tab/>
        <w:t>Prof. ass. Dr.Ganimete Kulinxha- mentore</w:t>
      </w:r>
    </w:p>
    <w:p w:rsidR="00F235F0" w:rsidRPr="00267B45" w:rsidRDefault="00F235F0" w:rsidP="006B2CA4">
      <w:pPr>
        <w:spacing w:line="276" w:lineRule="auto"/>
        <w:jc w:val="both"/>
        <w:rPr>
          <w:b/>
        </w:rPr>
      </w:pPr>
      <w:r w:rsidRPr="00267B45">
        <w:rPr>
          <w:b/>
        </w:rPr>
        <w:t>2.</w:t>
      </w:r>
      <w:r w:rsidRPr="00267B45">
        <w:rPr>
          <w:b/>
        </w:rPr>
        <w:tab/>
        <w:t xml:space="preserve">Prof. asoc. Dr.Blerim Saqipi– kryetar </w:t>
      </w:r>
    </w:p>
    <w:p w:rsidR="00F235F0" w:rsidRPr="00267B45" w:rsidRDefault="00F235F0" w:rsidP="006B2CA4">
      <w:pPr>
        <w:spacing w:line="276" w:lineRule="auto"/>
        <w:jc w:val="both"/>
        <w:rPr>
          <w:b/>
        </w:rPr>
      </w:pPr>
      <w:r w:rsidRPr="00267B45">
        <w:rPr>
          <w:b/>
        </w:rPr>
        <w:t>3.</w:t>
      </w:r>
      <w:r w:rsidRPr="00267B45">
        <w:rPr>
          <w:b/>
        </w:rPr>
        <w:tab/>
        <w:t>Prof. asoc. Dr. Fatlume Berisha  - anëtare</w:t>
      </w:r>
    </w:p>
    <w:p w:rsidR="00F235F0" w:rsidRPr="00267B45" w:rsidRDefault="00F235F0" w:rsidP="006B2CA4">
      <w:pPr>
        <w:spacing w:line="276" w:lineRule="auto"/>
        <w:jc w:val="both"/>
        <w:rPr>
          <w:b/>
        </w:rPr>
      </w:pPr>
    </w:p>
    <w:p w:rsidR="00F235F0" w:rsidRPr="00267B45" w:rsidRDefault="00F235F0" w:rsidP="006B2CA4">
      <w:pPr>
        <w:spacing w:line="276" w:lineRule="auto"/>
        <w:jc w:val="both"/>
        <w:rPr>
          <w:b/>
        </w:rPr>
      </w:pPr>
      <w:r w:rsidRPr="00267B45">
        <w:rPr>
          <w:b/>
        </w:rPr>
        <w:t>ABSTRAKT</w:t>
      </w:r>
    </w:p>
    <w:p w:rsidR="00F235F0" w:rsidRDefault="00F235F0" w:rsidP="006B2CA4">
      <w:pPr>
        <w:spacing w:line="276" w:lineRule="auto"/>
        <w:jc w:val="both"/>
      </w:pPr>
      <w:r w:rsidRPr="006B2CA4">
        <w:t>Udhëheqja efikase sa vjen e po trajtohet si element</w:t>
      </w:r>
      <w:r w:rsidR="00267B45">
        <w:t xml:space="preserve"> tejet i rëndësishëm për ata që </w:t>
      </w:r>
      <w:r w:rsidRPr="006B2CA4">
        <w:t>pretendojnë të jenë të suksesshëm. Mirëpo, që një shkollë të jetë e tillë k</w:t>
      </w:r>
      <w:r w:rsidR="00267B45">
        <w:t>ërkohet shumë punë dhe p</w:t>
      </w:r>
      <w:r w:rsidRPr="006B2CA4">
        <w:t>ërgjegjësi. Kjo sepse gjatë rrugëtimit të udhëheqjes, drejtorët</w:t>
      </w:r>
      <w:r w:rsidR="00267B45">
        <w:t xml:space="preserve"> përballen me sfida të ndryshme </w:t>
      </w:r>
      <w:r w:rsidRPr="006B2CA4">
        <w:t>për të cilat duhet pasur njohuri dhe përgatitje profesionale për t’i k</w:t>
      </w:r>
      <w:r w:rsidR="00267B45">
        <w:t xml:space="preserve">aluar. Andaj, qëllimi kryesor i </w:t>
      </w:r>
      <w:r w:rsidRPr="006B2CA4">
        <w:t>këtij hulumtimi ishte që të vihen në pah sfidat që përballen drejto</w:t>
      </w:r>
      <w:r w:rsidR="00267B45">
        <w:t xml:space="preserve">rët për realizimin e suksesshëm </w:t>
      </w:r>
      <w:r w:rsidRPr="006B2CA4">
        <w:t>të</w:t>
      </w:r>
      <w:r w:rsidR="00267B45">
        <w:t xml:space="preserve"> Planit Zhvillimor të shkollës. </w:t>
      </w:r>
      <w:r w:rsidRPr="006B2CA4">
        <w:t>Hulumtimi i takon tipit miks, sepse është mbështetur në t</w:t>
      </w:r>
      <w:r w:rsidR="00267B45">
        <w:t xml:space="preserve">ë dhënat kuantitative (sasiore) </w:t>
      </w:r>
      <w:r w:rsidRPr="006B2CA4">
        <w:t>dhe kualitative (cilësore) Si instrumente matëse janë përdorë pyetëso</w:t>
      </w:r>
      <w:r w:rsidR="00267B45">
        <w:t xml:space="preserve">ri (Shkalla e Likertit) që </w:t>
      </w:r>
      <w:r w:rsidRPr="006B2CA4">
        <w:t>është realizuar me anë të programit SPSS dhe intervista e stand</w:t>
      </w:r>
      <w:r w:rsidR="00267B45">
        <w:t xml:space="preserve">ardizuar drejtuar drejtorëve të </w:t>
      </w:r>
      <w:r w:rsidRPr="006B2CA4">
        <w:t>s</w:t>
      </w:r>
      <w:r w:rsidR="00267B45">
        <w:t xml:space="preserve">hkollave në Komunën e Ferizajt. </w:t>
      </w:r>
      <w:r w:rsidRPr="006B2CA4">
        <w:t>Të dhënat për hulumtim u morën nga Drejtoria Komunale e</w:t>
      </w:r>
      <w:r w:rsidR="00267B45">
        <w:t xml:space="preserve"> Arsimit në Ferizaj. Populacion </w:t>
      </w:r>
      <w:r w:rsidRPr="006B2CA4">
        <w:t xml:space="preserve">ishin të gjithë drejtorët e Ferizajt, të shkollave të mesme të ulëta </w:t>
      </w:r>
      <w:r w:rsidR="00267B45">
        <w:t xml:space="preserve">dhe të mesme e lartë (47 sosh). </w:t>
      </w:r>
      <w:r w:rsidRPr="006B2CA4">
        <w:t xml:space="preserve">Nga 47 drejtorë të shkollave, mostër e këtij hulumtimi ishin 27 </w:t>
      </w:r>
      <w:r w:rsidR="00267B45">
        <w:t xml:space="preserve">drejtorë dhe të intervistuar 10 </w:t>
      </w:r>
      <w:r w:rsidRPr="006B2CA4">
        <w:t>drejtorë shkolle, në vende rurale dhe urbane, në mënyrë të rastësishme. U</w:t>
      </w:r>
      <w:r w:rsidR="00267B45">
        <w:t xml:space="preserve"> zhvilluan në mënyrë </w:t>
      </w:r>
      <w:r w:rsidRPr="006B2CA4">
        <w:t>fizike. Variablat në pyetësor dhe në intervistë ishin: gjinia, mosh</w:t>
      </w:r>
      <w:r w:rsidR="00267B45">
        <w:t xml:space="preserve">a, niveli i shkollimit, vendi i punësimit dhe përvoja e punës. </w:t>
      </w:r>
      <w:r w:rsidRPr="006B2CA4">
        <w:t>Nga rezultatet e marra nga hulumtimi i bërë, konkludohet se të</w:t>
      </w:r>
      <w:r w:rsidR="00267B45">
        <w:t xml:space="preserve"> qenit drejtor nuk është lehtë, </w:t>
      </w:r>
      <w:r w:rsidRPr="006B2CA4">
        <w:t>përballesh me sfida nga më të ndryshmet të cilat udhëheqësi i sh</w:t>
      </w:r>
      <w:r w:rsidR="00267B45">
        <w:t xml:space="preserve">kollës e ka përgjegjësinë më të </w:t>
      </w:r>
      <w:r w:rsidRPr="006B2CA4">
        <w:t>madhe t’i zgjidhë.</w:t>
      </w:r>
    </w:p>
    <w:p w:rsidR="00267B45" w:rsidRPr="006B2CA4" w:rsidRDefault="00267B45" w:rsidP="006B2CA4">
      <w:pPr>
        <w:spacing w:line="276" w:lineRule="auto"/>
        <w:jc w:val="both"/>
      </w:pPr>
    </w:p>
    <w:p w:rsidR="00F235F0" w:rsidRPr="006B2CA4" w:rsidRDefault="00F235F0" w:rsidP="006B2CA4">
      <w:pPr>
        <w:spacing w:line="276" w:lineRule="auto"/>
        <w:jc w:val="both"/>
      </w:pPr>
      <w:r w:rsidRPr="006B2CA4">
        <w:t>Fjalët kyçe: Drejtor, sfidë, Plan Zhvillimor i shkollës, udhëheqje.</w:t>
      </w:r>
    </w:p>
    <w:p w:rsidR="00F235F0" w:rsidRPr="006B2CA4" w:rsidRDefault="00F235F0" w:rsidP="006B2CA4">
      <w:pPr>
        <w:spacing w:line="276" w:lineRule="auto"/>
        <w:jc w:val="both"/>
      </w:pPr>
      <w:r w:rsidRPr="006B2CA4">
        <w:t>___________________________________________________________________</w:t>
      </w:r>
    </w:p>
    <w:p w:rsidR="00F235F0" w:rsidRPr="006B2CA4" w:rsidRDefault="00F235F0" w:rsidP="006B2CA4">
      <w:pPr>
        <w:spacing w:line="276" w:lineRule="auto"/>
        <w:jc w:val="both"/>
      </w:pPr>
    </w:p>
    <w:p w:rsidR="00F73AE6" w:rsidRDefault="00F73AE6" w:rsidP="006B2CA4">
      <w:pPr>
        <w:spacing w:line="276" w:lineRule="auto"/>
        <w:jc w:val="both"/>
        <w:rPr>
          <w:b/>
          <w:lang w:val="gsw-FR"/>
        </w:rPr>
      </w:pPr>
    </w:p>
    <w:p w:rsidR="00F73AE6" w:rsidRDefault="00F73AE6" w:rsidP="006B2CA4">
      <w:pPr>
        <w:spacing w:line="276" w:lineRule="auto"/>
        <w:jc w:val="both"/>
        <w:rPr>
          <w:b/>
          <w:lang w:val="gsw-FR"/>
        </w:rPr>
      </w:pPr>
    </w:p>
    <w:p w:rsidR="00F73AE6" w:rsidRDefault="00F73AE6" w:rsidP="006B2CA4">
      <w:pPr>
        <w:spacing w:line="276" w:lineRule="auto"/>
        <w:jc w:val="both"/>
        <w:rPr>
          <w:b/>
          <w:lang w:val="gsw-FR"/>
        </w:rPr>
      </w:pPr>
    </w:p>
    <w:p w:rsidR="00F73AE6" w:rsidRDefault="00F73AE6" w:rsidP="006B2CA4">
      <w:pPr>
        <w:spacing w:line="276" w:lineRule="auto"/>
        <w:jc w:val="both"/>
        <w:rPr>
          <w:b/>
          <w:lang w:val="gsw-FR"/>
        </w:rPr>
      </w:pPr>
    </w:p>
    <w:p w:rsidR="00F73AE6" w:rsidRDefault="00F73AE6" w:rsidP="006B2CA4">
      <w:pPr>
        <w:spacing w:line="276" w:lineRule="auto"/>
        <w:jc w:val="both"/>
        <w:rPr>
          <w:b/>
          <w:lang w:val="gsw-FR"/>
        </w:rPr>
      </w:pPr>
    </w:p>
    <w:p w:rsidR="00F73AE6" w:rsidRDefault="00F73AE6" w:rsidP="006B2CA4">
      <w:pPr>
        <w:spacing w:line="276" w:lineRule="auto"/>
        <w:jc w:val="both"/>
        <w:rPr>
          <w:b/>
          <w:lang w:val="gsw-FR"/>
        </w:rPr>
      </w:pPr>
    </w:p>
    <w:p w:rsidR="00F73AE6" w:rsidRDefault="00F73AE6" w:rsidP="006B2CA4">
      <w:pPr>
        <w:spacing w:line="276" w:lineRule="auto"/>
        <w:jc w:val="both"/>
        <w:rPr>
          <w:b/>
          <w:lang w:val="gsw-FR"/>
        </w:rPr>
      </w:pPr>
    </w:p>
    <w:p w:rsidR="00F73AE6" w:rsidRDefault="00F73AE6" w:rsidP="006B2CA4">
      <w:pPr>
        <w:spacing w:line="276" w:lineRule="auto"/>
        <w:jc w:val="both"/>
        <w:rPr>
          <w:b/>
          <w:lang w:val="gsw-FR"/>
        </w:rPr>
      </w:pPr>
    </w:p>
    <w:p w:rsidR="00F73AE6" w:rsidRDefault="00F73AE6" w:rsidP="006B2CA4">
      <w:pPr>
        <w:spacing w:line="276" w:lineRule="auto"/>
        <w:jc w:val="both"/>
        <w:rPr>
          <w:b/>
          <w:lang w:val="gsw-FR"/>
        </w:rPr>
      </w:pPr>
    </w:p>
    <w:p w:rsidR="00F73AE6" w:rsidRDefault="00F73AE6" w:rsidP="006B2CA4">
      <w:pPr>
        <w:spacing w:line="276" w:lineRule="auto"/>
        <w:jc w:val="both"/>
        <w:rPr>
          <w:b/>
          <w:lang w:val="gsw-FR"/>
        </w:rPr>
      </w:pPr>
    </w:p>
    <w:p w:rsidR="00F235F0" w:rsidRDefault="00267B45" w:rsidP="006B2CA4">
      <w:pPr>
        <w:spacing w:line="276" w:lineRule="auto"/>
        <w:jc w:val="both"/>
        <w:rPr>
          <w:b/>
          <w:lang w:val="gsw-FR"/>
        </w:rPr>
      </w:pPr>
      <w:r w:rsidRPr="006B2CA4">
        <w:rPr>
          <w:b/>
          <w:lang w:val="gsw-FR"/>
        </w:rPr>
        <w:t>EDONA SAHITAJ</w:t>
      </w:r>
    </w:p>
    <w:p w:rsidR="00267B45" w:rsidRPr="006B2CA4" w:rsidRDefault="00267B45" w:rsidP="006B2CA4">
      <w:pPr>
        <w:spacing w:line="276" w:lineRule="auto"/>
        <w:jc w:val="both"/>
        <w:rPr>
          <w:b/>
          <w:lang w:val="gsw-FR"/>
        </w:rPr>
      </w:pPr>
    </w:p>
    <w:p w:rsidR="00F235F0" w:rsidRPr="00267B45" w:rsidRDefault="00F235F0" w:rsidP="006B2CA4">
      <w:pPr>
        <w:spacing w:line="276" w:lineRule="auto"/>
        <w:jc w:val="both"/>
        <w:rPr>
          <w:b/>
        </w:rPr>
      </w:pPr>
      <w:r w:rsidRPr="00267B45">
        <w:rPr>
          <w:b/>
        </w:rPr>
        <w:t>Titulli: “Ndikimi i faktorëve motivues në shkathtësitë e të lexuarit të nxënësve me disleksi në shkollat fillore”.</w:t>
      </w:r>
    </w:p>
    <w:p w:rsidR="00267B45" w:rsidRDefault="00F235F0" w:rsidP="00267B45">
      <w:pPr>
        <w:spacing w:line="276" w:lineRule="auto"/>
        <w:jc w:val="both"/>
        <w:rPr>
          <w:b/>
        </w:rPr>
      </w:pPr>
      <w:r w:rsidRPr="00267B45">
        <w:rPr>
          <w:b/>
        </w:rPr>
        <w:t xml:space="preserve">Komisioni: </w:t>
      </w:r>
    </w:p>
    <w:p w:rsidR="00267B45" w:rsidRDefault="00267B45" w:rsidP="00267B45">
      <w:pPr>
        <w:spacing w:line="276" w:lineRule="auto"/>
        <w:jc w:val="both"/>
        <w:rPr>
          <w:b/>
        </w:rPr>
      </w:pPr>
      <w:r>
        <w:rPr>
          <w:b/>
        </w:rPr>
        <w:t xml:space="preserve">1. </w:t>
      </w:r>
      <w:r w:rsidR="00F235F0" w:rsidRPr="00267B45">
        <w:rPr>
          <w:b/>
        </w:rPr>
        <w:t xml:space="preserve">Prof. Ass. Dr. Ardita Devolli </w:t>
      </w:r>
      <w:r>
        <w:rPr>
          <w:b/>
        </w:rPr>
        <w:t>–</w:t>
      </w:r>
      <w:r w:rsidR="00F235F0" w:rsidRPr="00267B45">
        <w:rPr>
          <w:b/>
        </w:rPr>
        <w:t xml:space="preserve"> mentore</w:t>
      </w:r>
    </w:p>
    <w:p w:rsidR="00267B45" w:rsidRDefault="00267B45" w:rsidP="00267B45">
      <w:pPr>
        <w:spacing w:line="276" w:lineRule="auto"/>
        <w:jc w:val="both"/>
        <w:rPr>
          <w:b/>
          <w:lang w:val="af-ZA"/>
        </w:rPr>
      </w:pPr>
      <w:r>
        <w:rPr>
          <w:b/>
        </w:rPr>
        <w:t xml:space="preserve">2. </w:t>
      </w:r>
      <w:r w:rsidR="00F235F0" w:rsidRPr="00267B45">
        <w:rPr>
          <w:b/>
        </w:rPr>
        <w:t xml:space="preserve">Prof. </w:t>
      </w:r>
      <w:r w:rsidR="00F235F0" w:rsidRPr="00267B45">
        <w:rPr>
          <w:b/>
          <w:lang w:val="af-ZA"/>
        </w:rPr>
        <w:t xml:space="preserve">Asoc. Dr. Rozafa Ferizi Shala </w:t>
      </w:r>
      <w:r>
        <w:rPr>
          <w:b/>
          <w:lang w:val="af-ZA"/>
        </w:rPr>
        <w:t>–</w:t>
      </w:r>
      <w:r w:rsidR="00F235F0" w:rsidRPr="00267B45">
        <w:rPr>
          <w:b/>
          <w:lang w:val="af-ZA"/>
        </w:rPr>
        <w:t xml:space="preserve"> kryetare</w:t>
      </w:r>
    </w:p>
    <w:p w:rsidR="00F235F0" w:rsidRPr="00267B45" w:rsidRDefault="00267B45" w:rsidP="00267B45">
      <w:pPr>
        <w:spacing w:line="276" w:lineRule="auto"/>
        <w:jc w:val="both"/>
        <w:rPr>
          <w:b/>
        </w:rPr>
      </w:pPr>
      <w:r>
        <w:rPr>
          <w:b/>
          <w:lang w:val="af-ZA"/>
        </w:rPr>
        <w:t xml:space="preserve">3. </w:t>
      </w:r>
      <w:r w:rsidR="00F235F0" w:rsidRPr="00267B45">
        <w:rPr>
          <w:b/>
          <w:lang w:val="af-ZA"/>
        </w:rPr>
        <w:t>Prof. Ass. Dr. Albulena Metaj - anëtare</w:t>
      </w:r>
    </w:p>
    <w:p w:rsidR="00F235F0" w:rsidRPr="006B2CA4" w:rsidRDefault="00F235F0" w:rsidP="006B2CA4">
      <w:pPr>
        <w:spacing w:line="276" w:lineRule="auto"/>
        <w:jc w:val="both"/>
        <w:rPr>
          <w:lang w:val="af-ZA"/>
        </w:rPr>
      </w:pPr>
    </w:p>
    <w:p w:rsidR="00F235F0" w:rsidRPr="006B2CA4" w:rsidRDefault="00F235F0" w:rsidP="006B2CA4">
      <w:pPr>
        <w:spacing w:line="276" w:lineRule="auto"/>
        <w:jc w:val="both"/>
        <w:rPr>
          <w:b/>
        </w:rPr>
      </w:pPr>
      <w:r w:rsidRPr="006B2CA4">
        <w:rPr>
          <w:b/>
        </w:rPr>
        <w:t>ABSTRAKTI</w:t>
      </w:r>
    </w:p>
    <w:p w:rsidR="00F235F0" w:rsidRPr="006B2CA4" w:rsidRDefault="00F235F0" w:rsidP="006B2CA4">
      <w:pPr>
        <w:spacing w:line="276" w:lineRule="auto"/>
        <w:jc w:val="both"/>
        <w:rPr>
          <w:rFonts w:eastAsia="Calibri"/>
        </w:rPr>
      </w:pPr>
      <w:r w:rsidRPr="006B2CA4">
        <w:rPr>
          <w:rFonts w:eastAsia="Calibri"/>
        </w:rPr>
        <w:t xml:space="preserve">Qëllim i këtij studimi është të hulumtojë ndërlidhjen e motivimit me shkathtësitë e të lexuarit të nxënësve me disleksi, respektivisht se cilët nga faktorët motivues personal, familjar dhe shkollor ndikojnë më shumë në përmirësimin e shkathtësive e tyre të të lexuarit. </w:t>
      </w:r>
    </w:p>
    <w:p w:rsidR="00F235F0" w:rsidRPr="006B2CA4" w:rsidRDefault="00F235F0" w:rsidP="006B2CA4">
      <w:pPr>
        <w:spacing w:line="276" w:lineRule="auto"/>
        <w:jc w:val="both"/>
        <w:rPr>
          <w:rFonts w:eastAsia="Calibri"/>
        </w:rPr>
      </w:pPr>
      <w:r w:rsidRPr="006B2CA4">
        <w:rPr>
          <w:rFonts w:eastAsia="Calibri"/>
        </w:rPr>
        <w:t xml:space="preserve">Mostrën e këtij hulumtimi e përbëjnë 125 mësues/e (të klasave I-V), si dhe prindërit e nxënësve të identifikuar me disleksi në shkollat fillore në komunen e Istogut. </w:t>
      </w:r>
    </w:p>
    <w:p w:rsidR="00F235F0" w:rsidRPr="006B2CA4" w:rsidRDefault="00F235F0" w:rsidP="006B2CA4">
      <w:pPr>
        <w:spacing w:line="276" w:lineRule="auto"/>
        <w:jc w:val="both"/>
        <w:rPr>
          <w:rFonts w:eastAsia="Calibri"/>
        </w:rPr>
      </w:pPr>
      <w:r w:rsidRPr="006B2CA4">
        <w:rPr>
          <w:rFonts w:eastAsia="Calibri"/>
        </w:rPr>
        <w:t xml:space="preserve">Me qëllim të realizimit të këtij hulumtimi janë hartuar dy pyetësorë. Pyetësori për mësimdhënës me 25 pyetje, dhe pyetësori për prindër përmban në pjesën e parë 10 pyetje demografike, ndërsa përgjatë 10 pyetjeve të pjesës së dytë është aplikuar pyetësori ‘Pyetje mbi mjedisin e shkrim-leximit në shtëpi’, të autorëve (Niklas, Cohrssen, &amp; Tayler, 2016), përkitazi me faktorin familjar. Pyetjet lidhur me mjedisin e shkrim-leximit në shtëpi janë vlerësuar me një shkallë 5-pikëshe, respektivisht me vlera që variojnë nga 0 deri 4.      </w:t>
      </w:r>
    </w:p>
    <w:p w:rsidR="00F235F0" w:rsidRPr="006B2CA4" w:rsidRDefault="00F235F0" w:rsidP="006B2CA4">
      <w:pPr>
        <w:spacing w:line="276" w:lineRule="auto"/>
        <w:jc w:val="both"/>
        <w:rPr>
          <w:lang w:eastAsia="sq-AL" w:bidi="sq-AL"/>
        </w:rPr>
      </w:pPr>
      <w:r w:rsidRPr="006B2CA4">
        <w:rPr>
          <w:rFonts w:eastAsia="Calibri"/>
        </w:rPr>
        <w:t xml:space="preserve">Përmes analizës se korrelacionit të Pearsonit është vërtetuar </w:t>
      </w:r>
      <w:r w:rsidRPr="006B2CA4">
        <w:rPr>
          <w:color w:val="000000"/>
        </w:rPr>
        <w:t xml:space="preserve">hipoteza kryesore e këtij studimi lidhur me atë </w:t>
      </w:r>
      <w:r w:rsidRPr="006B2CA4">
        <w:rPr>
          <w:rFonts w:eastAsia="Calibri"/>
        </w:rPr>
        <w:t xml:space="preserve">se ekziston ndërlidhje pozitive (me vlerë prej r =.615), në mes të motivimit dhe shkathtësisë së leximit të nxënësve me disleksi. Rezultatet e këtij hulumtimi vërtetuan edhe hipotezën e parë </w:t>
      </w:r>
      <w:r w:rsidRPr="006B2CA4">
        <w:rPr>
          <w:lang w:eastAsia="sq-AL" w:bidi="sq-AL"/>
        </w:rPr>
        <w:t>ndihmëse</w:t>
      </w:r>
      <w:r w:rsidRPr="006B2CA4">
        <w:rPr>
          <w:rFonts w:eastAsia="Calibri"/>
        </w:rPr>
        <w:t xml:space="preserve">, respektivisht se </w:t>
      </w:r>
      <w:r w:rsidRPr="006B2CA4">
        <w:t>programet ndërhyrëse dhe koha e kaluar me familjarët duke lexuar janë faktorët personal dhe familjar që ndikojnë në motivimin e nxënësve me disleksi për të lexuar</w:t>
      </w:r>
      <w:r w:rsidRPr="006B2CA4">
        <w:rPr>
          <w:lang w:eastAsia="sq-AL" w:bidi="sq-AL"/>
        </w:rPr>
        <w:t xml:space="preserve">, gjë që është vërtetuar me vlerë prej r =.733. </w:t>
      </w:r>
      <w:r w:rsidRPr="006B2CA4">
        <w:rPr>
          <w:color w:val="000000"/>
        </w:rPr>
        <w:t xml:space="preserve">Nga rezultatet e literaturës së konsultuar gjatë punimit të këtij hulumtimi po ashtu edhe nga përgjigjet që kemi marrë nga të anketuarit është </w:t>
      </w:r>
      <w:r w:rsidRPr="006B2CA4">
        <w:rPr>
          <w:lang w:eastAsia="sq-AL" w:bidi="sq-AL"/>
        </w:rPr>
        <w:t xml:space="preserve">vërtetuar edhe </w:t>
      </w:r>
      <w:r w:rsidRPr="006B2CA4">
        <w:rPr>
          <w:color w:val="000000"/>
        </w:rPr>
        <w:t xml:space="preserve">hipoteza e dytë </w:t>
      </w:r>
      <w:r w:rsidRPr="006B2CA4">
        <w:rPr>
          <w:lang w:eastAsia="sq-AL" w:bidi="sq-AL"/>
        </w:rPr>
        <w:t>ndihmëse sipas së cilës vështirësia në të lexuar ndikon në suksesin e nxënësve në shkollë, gjë që është vërtetuar me një vlerë pozitive prej r=.794.</w:t>
      </w:r>
    </w:p>
    <w:p w:rsidR="00F235F0" w:rsidRPr="006B2CA4" w:rsidRDefault="00F235F0" w:rsidP="006B2CA4">
      <w:pPr>
        <w:spacing w:line="276" w:lineRule="auto"/>
        <w:jc w:val="both"/>
        <w:rPr>
          <w:rFonts w:eastAsia="Calibri"/>
        </w:rPr>
      </w:pPr>
    </w:p>
    <w:p w:rsidR="00F235F0" w:rsidRPr="006B2CA4" w:rsidRDefault="00F235F0" w:rsidP="006B2CA4">
      <w:pPr>
        <w:spacing w:line="276" w:lineRule="auto"/>
        <w:jc w:val="both"/>
        <w:rPr>
          <w:rFonts w:eastAsia="Calibri"/>
          <w:i/>
        </w:rPr>
      </w:pPr>
      <w:r w:rsidRPr="006B2CA4">
        <w:rPr>
          <w:b/>
        </w:rPr>
        <w:t>Fjalët kyçe:</w:t>
      </w:r>
      <w:r w:rsidRPr="006B2CA4">
        <w:rPr>
          <w:rFonts w:eastAsia="Calibri"/>
          <w:i/>
        </w:rPr>
        <w:t xml:space="preserve">Disleksi, familja, motivimi, personaliteti, shkathtësitë e leximit, shkolla. </w:t>
      </w:r>
    </w:p>
    <w:p w:rsidR="00F235F0" w:rsidRPr="006B2CA4" w:rsidRDefault="00F235F0" w:rsidP="006B2CA4">
      <w:pPr>
        <w:spacing w:line="276" w:lineRule="auto"/>
        <w:jc w:val="both"/>
      </w:pPr>
    </w:p>
    <w:p w:rsidR="00F235F0" w:rsidRDefault="003D4A0E" w:rsidP="006B2CA4">
      <w:pPr>
        <w:pStyle w:val="Standard"/>
        <w:tabs>
          <w:tab w:val="left" w:pos="2940"/>
        </w:tabs>
        <w:jc w:val="both"/>
        <w:rPr>
          <w:rFonts w:cs="Times New Roman"/>
        </w:rPr>
      </w:pPr>
      <w:r>
        <w:rPr>
          <w:rFonts w:cs="Times New Roman"/>
        </w:rPr>
        <w:t>___________________________________________________________________________</w:t>
      </w:r>
    </w:p>
    <w:p w:rsidR="00F73AE6" w:rsidRDefault="00F73AE6" w:rsidP="003D4A0E">
      <w:pPr>
        <w:pStyle w:val="Standard"/>
        <w:tabs>
          <w:tab w:val="left" w:pos="2940"/>
        </w:tabs>
        <w:jc w:val="both"/>
        <w:rPr>
          <w:rFonts w:cs="Times New Roman"/>
          <w:b/>
        </w:rPr>
      </w:pPr>
    </w:p>
    <w:p w:rsidR="00F73AE6" w:rsidRDefault="00F73AE6" w:rsidP="003D4A0E">
      <w:pPr>
        <w:pStyle w:val="Standard"/>
        <w:tabs>
          <w:tab w:val="left" w:pos="2940"/>
        </w:tabs>
        <w:jc w:val="both"/>
        <w:rPr>
          <w:rFonts w:cs="Times New Roman"/>
          <w:b/>
        </w:rPr>
      </w:pPr>
    </w:p>
    <w:p w:rsidR="00F73AE6" w:rsidRDefault="00F73AE6" w:rsidP="003D4A0E">
      <w:pPr>
        <w:pStyle w:val="Standard"/>
        <w:tabs>
          <w:tab w:val="left" w:pos="2940"/>
        </w:tabs>
        <w:jc w:val="both"/>
        <w:rPr>
          <w:rFonts w:cs="Times New Roman"/>
          <w:b/>
        </w:rPr>
      </w:pPr>
    </w:p>
    <w:p w:rsidR="00F73AE6" w:rsidRDefault="00F73AE6" w:rsidP="003D4A0E">
      <w:pPr>
        <w:pStyle w:val="Standard"/>
        <w:tabs>
          <w:tab w:val="left" w:pos="2940"/>
        </w:tabs>
        <w:jc w:val="both"/>
        <w:rPr>
          <w:rFonts w:cs="Times New Roman"/>
          <w:b/>
        </w:rPr>
      </w:pPr>
    </w:p>
    <w:p w:rsidR="003D4A0E" w:rsidRPr="003D4A0E" w:rsidRDefault="003D4A0E" w:rsidP="003D4A0E">
      <w:pPr>
        <w:pStyle w:val="Standard"/>
        <w:tabs>
          <w:tab w:val="left" w:pos="2940"/>
        </w:tabs>
        <w:jc w:val="both"/>
        <w:rPr>
          <w:rFonts w:cs="Times New Roman"/>
          <w:b/>
        </w:rPr>
      </w:pPr>
      <w:r w:rsidRPr="003D4A0E">
        <w:rPr>
          <w:rFonts w:cs="Times New Roman"/>
          <w:b/>
        </w:rPr>
        <w:t>VISAR BEKA</w:t>
      </w:r>
    </w:p>
    <w:p w:rsidR="003D4A0E" w:rsidRPr="003D4A0E" w:rsidRDefault="003D4A0E" w:rsidP="003D4A0E">
      <w:pPr>
        <w:pStyle w:val="Standard"/>
        <w:tabs>
          <w:tab w:val="left" w:pos="2940"/>
        </w:tabs>
        <w:jc w:val="both"/>
        <w:rPr>
          <w:rFonts w:cs="Times New Roman"/>
          <w:b/>
        </w:rPr>
      </w:pPr>
      <w:r w:rsidRPr="003D4A0E">
        <w:rPr>
          <w:rFonts w:cs="Times New Roman"/>
          <w:b/>
        </w:rPr>
        <w:t>Tema: Ndikimi i vleresimit formativ në arritjet e nxënësve në matematikë</w:t>
      </w:r>
    </w:p>
    <w:p w:rsidR="003D4A0E" w:rsidRDefault="00DF54F4" w:rsidP="003D4A0E">
      <w:pPr>
        <w:pStyle w:val="Standard"/>
        <w:tabs>
          <w:tab w:val="left" w:pos="2940"/>
        </w:tabs>
        <w:jc w:val="both"/>
        <w:rPr>
          <w:rFonts w:cs="Times New Roman"/>
          <w:b/>
        </w:rPr>
      </w:pPr>
      <w:r>
        <w:rPr>
          <w:rFonts w:cs="Times New Roman"/>
          <w:b/>
        </w:rPr>
        <w:t>Komisioni:</w:t>
      </w:r>
    </w:p>
    <w:p w:rsidR="00DF54F4" w:rsidRPr="00DF54F4" w:rsidRDefault="00DF54F4" w:rsidP="00DF54F4">
      <w:pPr>
        <w:pStyle w:val="Standard"/>
        <w:tabs>
          <w:tab w:val="left" w:pos="2940"/>
        </w:tabs>
        <w:jc w:val="both"/>
        <w:rPr>
          <w:rFonts w:cs="Times New Roman"/>
          <w:b/>
        </w:rPr>
      </w:pPr>
      <w:r>
        <w:rPr>
          <w:rFonts w:cs="Times New Roman"/>
          <w:b/>
        </w:rPr>
        <w:t xml:space="preserve">1. Prof. </w:t>
      </w:r>
      <w:r w:rsidRPr="00DF54F4">
        <w:rPr>
          <w:rFonts w:cs="Times New Roman"/>
          <w:b/>
        </w:rPr>
        <w:t>Naser Zabeli</w:t>
      </w:r>
      <w:r>
        <w:rPr>
          <w:rFonts w:cs="Times New Roman"/>
          <w:b/>
        </w:rPr>
        <w:t>, kryetar</w:t>
      </w:r>
    </w:p>
    <w:p w:rsidR="00DF54F4" w:rsidRPr="00DF54F4" w:rsidRDefault="00DF54F4" w:rsidP="00DF54F4">
      <w:pPr>
        <w:pStyle w:val="Standard"/>
        <w:tabs>
          <w:tab w:val="left" w:pos="2940"/>
        </w:tabs>
        <w:jc w:val="both"/>
        <w:rPr>
          <w:rFonts w:cs="Times New Roman"/>
          <w:b/>
        </w:rPr>
      </w:pPr>
      <w:r>
        <w:rPr>
          <w:rFonts w:cs="Times New Roman"/>
          <w:b/>
        </w:rPr>
        <w:t xml:space="preserve">2. Prof. </w:t>
      </w:r>
      <w:r w:rsidRPr="00DF54F4">
        <w:rPr>
          <w:rFonts w:cs="Times New Roman"/>
          <w:b/>
        </w:rPr>
        <w:t>Vlora Sylaj</w:t>
      </w:r>
      <w:r>
        <w:rPr>
          <w:rFonts w:cs="Times New Roman"/>
          <w:b/>
        </w:rPr>
        <w:t>, mentore</w:t>
      </w:r>
    </w:p>
    <w:p w:rsidR="00DF54F4" w:rsidRPr="003D4A0E" w:rsidRDefault="00DF54F4" w:rsidP="00DF54F4">
      <w:pPr>
        <w:pStyle w:val="Standard"/>
        <w:tabs>
          <w:tab w:val="left" w:pos="2940"/>
        </w:tabs>
        <w:jc w:val="both"/>
        <w:rPr>
          <w:rFonts w:cs="Times New Roman"/>
          <w:b/>
        </w:rPr>
      </w:pPr>
      <w:r>
        <w:rPr>
          <w:rFonts w:cs="Times New Roman"/>
          <w:b/>
        </w:rPr>
        <w:t xml:space="preserve">3. Prof. </w:t>
      </w:r>
      <w:r w:rsidRPr="00DF54F4">
        <w:rPr>
          <w:rFonts w:cs="Times New Roman"/>
          <w:b/>
        </w:rPr>
        <w:t>Eda Vula</w:t>
      </w:r>
      <w:r>
        <w:rPr>
          <w:rFonts w:cs="Times New Roman"/>
          <w:b/>
        </w:rPr>
        <w:t>, anëtare</w:t>
      </w:r>
    </w:p>
    <w:p w:rsidR="003D4A0E" w:rsidRPr="003D4A0E" w:rsidRDefault="003D4A0E" w:rsidP="003D4A0E">
      <w:pPr>
        <w:pStyle w:val="Standard"/>
        <w:tabs>
          <w:tab w:val="left" w:pos="2940"/>
        </w:tabs>
        <w:jc w:val="both"/>
        <w:rPr>
          <w:rFonts w:cs="Times New Roman"/>
          <w:b/>
        </w:rPr>
      </w:pPr>
    </w:p>
    <w:p w:rsidR="003D4A0E" w:rsidRPr="003D4A0E" w:rsidRDefault="003D4A0E" w:rsidP="003D4A0E">
      <w:pPr>
        <w:pStyle w:val="Standard"/>
        <w:tabs>
          <w:tab w:val="left" w:pos="2940"/>
        </w:tabs>
        <w:jc w:val="both"/>
        <w:rPr>
          <w:rFonts w:cs="Times New Roman"/>
          <w:b/>
        </w:rPr>
      </w:pPr>
      <w:r>
        <w:rPr>
          <w:rFonts w:cs="Times New Roman"/>
          <w:b/>
        </w:rPr>
        <w:t>Abstrakti</w:t>
      </w:r>
    </w:p>
    <w:p w:rsidR="003D4A0E" w:rsidRPr="003D4A0E" w:rsidRDefault="003D4A0E" w:rsidP="003D4A0E">
      <w:pPr>
        <w:pStyle w:val="Standard"/>
        <w:tabs>
          <w:tab w:val="left" w:pos="2940"/>
        </w:tabs>
        <w:jc w:val="both"/>
        <w:rPr>
          <w:rFonts w:cs="Times New Roman"/>
        </w:rPr>
      </w:pPr>
      <w:r w:rsidRPr="003D4A0E">
        <w:rPr>
          <w:rFonts w:cs="Times New Roman"/>
        </w:rPr>
        <w:t xml:space="preserve">Hulumtimet  e  mirëfillta  për ndikimin  e vlerësimit   formativ  në  arritjet  e  nxënësve  në  matematikë  janë  të  pakta  duke  patur   parasysh  ndikimin  që  ka  vlerësimi  formativ  në  përmirësimin  e  mësimdhënies  dhe  të  nxënit. Qëllimi  i  këtij  hulumtimi  është  të  identifikohet  nëse  ka  ndikim  zbatimi  i  vlerësimit  formativ  në  arritjet  e  nxënësve  në  matematikë. Hipoteza  kryesore  pohon  se  përdorimi  i  vlerësimit  formativ  gjatë procesit  mësimor  nuk  do  të  rrisë  ndjeshëm  performancën  akademike  të  nxënësve. Ky hulumtim  që përfshin një intervistë dhe një hulumtim kuazi-eksperiment u organizua në shkollën “Zahir Pajaziti” në komunën Podujevës. Në  hulumtim   morën  pjesë  5 mësimdhënës  asaj  shkolle  dhe  12  nxënësit  e  klasës   së  katërt   të  cilët u  ndanë  nda  në dy  grupe; grupi  eksperimental  dhe  grupi  i  kontrollit. Përzgjedhja  e  mostrës  është  e  qëllimshme. Është  përdorur  protokolli  i  intervistës për  të  marrë  të  dhëna cilësore  nga  mësimdhënësit  dhe  testi  për  të  marr  të  dhëna  nga  nxënësit  të  cilët  janë formuluar  enkas  për  këtë  hulumtim  nga  i  cili  u  grumbulluan  të  dhëna  sasiore. Rezultatet  e  hulumtimit konkludojnë se zbatimi i vlerësimit formativ në orët e matematikës ka një ndikim shumë pozitiv në arritjet akademike të nxënësve në matematikë. Ky  hulumtim  do  t’i  shërbej  përmirësimit  të  punës  time  si  mësimdhënës  dhe  do  të  ndikoj  pozitivisht  në arritjen  e  rezultateve  të  të  nxënit  nga  nxënësit.  </w:t>
      </w:r>
    </w:p>
    <w:p w:rsidR="003D4A0E" w:rsidRPr="003D4A0E" w:rsidRDefault="003D4A0E" w:rsidP="003D4A0E">
      <w:pPr>
        <w:pStyle w:val="Standard"/>
        <w:tabs>
          <w:tab w:val="left" w:pos="2940"/>
        </w:tabs>
        <w:jc w:val="both"/>
        <w:rPr>
          <w:rFonts w:cs="Times New Roman"/>
        </w:rPr>
      </w:pPr>
    </w:p>
    <w:p w:rsidR="003D4A0E" w:rsidRDefault="003D4A0E" w:rsidP="003D4A0E">
      <w:pPr>
        <w:pStyle w:val="Standard"/>
        <w:tabs>
          <w:tab w:val="left" w:pos="2940"/>
        </w:tabs>
        <w:jc w:val="both"/>
        <w:rPr>
          <w:rFonts w:cs="Times New Roman"/>
        </w:rPr>
      </w:pPr>
      <w:r w:rsidRPr="003D4A0E">
        <w:rPr>
          <w:rFonts w:cs="Times New Roman"/>
        </w:rPr>
        <w:t xml:space="preserve">Fjalët  kyçe:  Ndikim, Arritje e Nxënësve, Vlerësim Formativ </w:t>
      </w:r>
    </w:p>
    <w:p w:rsidR="003D4A0E" w:rsidRPr="003D4A0E" w:rsidRDefault="003D4A0E" w:rsidP="003D4A0E">
      <w:pPr>
        <w:pStyle w:val="Standard"/>
        <w:tabs>
          <w:tab w:val="left" w:pos="2940"/>
        </w:tabs>
        <w:jc w:val="both"/>
        <w:rPr>
          <w:rFonts w:cs="Times New Roman"/>
        </w:rPr>
      </w:pPr>
      <w:r>
        <w:rPr>
          <w:rFonts w:cs="Times New Roman"/>
        </w:rPr>
        <w:t>______________________________________________________________________</w:t>
      </w:r>
    </w:p>
    <w:p w:rsidR="003D4A0E" w:rsidRPr="003D4A0E" w:rsidRDefault="003D4A0E" w:rsidP="003D4A0E">
      <w:pPr>
        <w:pStyle w:val="Standard"/>
        <w:tabs>
          <w:tab w:val="left" w:pos="2940"/>
        </w:tabs>
        <w:jc w:val="both"/>
        <w:rPr>
          <w:rFonts w:cs="Times New Roman"/>
        </w:rPr>
      </w:pPr>
    </w:p>
    <w:p w:rsidR="00F73AE6" w:rsidRDefault="00F73AE6" w:rsidP="003D4A0E">
      <w:pPr>
        <w:pStyle w:val="Standard"/>
        <w:tabs>
          <w:tab w:val="left" w:pos="2940"/>
        </w:tabs>
        <w:jc w:val="both"/>
        <w:rPr>
          <w:rFonts w:cs="Times New Roman"/>
          <w:b/>
        </w:rPr>
      </w:pPr>
    </w:p>
    <w:p w:rsidR="00F73AE6" w:rsidRDefault="00F73AE6" w:rsidP="003D4A0E">
      <w:pPr>
        <w:pStyle w:val="Standard"/>
        <w:tabs>
          <w:tab w:val="left" w:pos="2940"/>
        </w:tabs>
        <w:jc w:val="both"/>
        <w:rPr>
          <w:rFonts w:cs="Times New Roman"/>
          <w:b/>
        </w:rPr>
      </w:pPr>
    </w:p>
    <w:p w:rsidR="003D4A0E" w:rsidRPr="003D4A0E" w:rsidRDefault="003D4A0E" w:rsidP="003D4A0E">
      <w:pPr>
        <w:pStyle w:val="Standard"/>
        <w:tabs>
          <w:tab w:val="left" w:pos="2940"/>
        </w:tabs>
        <w:jc w:val="both"/>
        <w:rPr>
          <w:rFonts w:cs="Times New Roman"/>
          <w:b/>
        </w:rPr>
      </w:pPr>
      <w:r w:rsidRPr="003D4A0E">
        <w:rPr>
          <w:rFonts w:cs="Times New Roman"/>
          <w:b/>
        </w:rPr>
        <w:lastRenderedPageBreak/>
        <w:t>ARBËRIE NITAJ</w:t>
      </w:r>
    </w:p>
    <w:p w:rsidR="003D4A0E" w:rsidRDefault="003D4A0E" w:rsidP="003D4A0E">
      <w:pPr>
        <w:pStyle w:val="Standard"/>
        <w:tabs>
          <w:tab w:val="left" w:pos="2940"/>
        </w:tabs>
        <w:jc w:val="both"/>
        <w:rPr>
          <w:rFonts w:cs="Times New Roman"/>
          <w:b/>
        </w:rPr>
      </w:pPr>
      <w:r w:rsidRPr="003D4A0E">
        <w:rPr>
          <w:rFonts w:cs="Times New Roman"/>
          <w:b/>
        </w:rPr>
        <w:t>Tema: Perspektiva e prindërve dhe mësimdhënësve për tranzicionin nga institucioni parashkollor në klasë të parë</w:t>
      </w:r>
    </w:p>
    <w:p w:rsidR="00DF54F4" w:rsidRDefault="00DF54F4" w:rsidP="003D4A0E">
      <w:pPr>
        <w:pStyle w:val="Standard"/>
        <w:tabs>
          <w:tab w:val="left" w:pos="2940"/>
        </w:tabs>
        <w:jc w:val="both"/>
        <w:rPr>
          <w:rFonts w:cs="Times New Roman"/>
          <w:b/>
        </w:rPr>
      </w:pPr>
      <w:r>
        <w:rPr>
          <w:rFonts w:cs="Times New Roman"/>
          <w:b/>
        </w:rPr>
        <w:t>Komisioni:</w:t>
      </w:r>
    </w:p>
    <w:p w:rsidR="00DF54F4" w:rsidRPr="00DF54F4" w:rsidRDefault="00DF54F4" w:rsidP="00DF54F4">
      <w:pPr>
        <w:pStyle w:val="Standard"/>
        <w:tabs>
          <w:tab w:val="left" w:pos="2940"/>
        </w:tabs>
        <w:jc w:val="both"/>
        <w:rPr>
          <w:rFonts w:cs="Times New Roman"/>
          <w:b/>
        </w:rPr>
      </w:pPr>
      <w:r>
        <w:rPr>
          <w:rFonts w:cs="Times New Roman"/>
          <w:b/>
        </w:rPr>
        <w:t xml:space="preserve">1. Prof. </w:t>
      </w:r>
      <w:r w:rsidRPr="00DF54F4">
        <w:rPr>
          <w:rFonts w:cs="Times New Roman"/>
          <w:b/>
        </w:rPr>
        <w:t>Arlinda Beka</w:t>
      </w:r>
      <w:r>
        <w:rPr>
          <w:rFonts w:cs="Times New Roman"/>
          <w:b/>
        </w:rPr>
        <w:t>, kryetare</w:t>
      </w:r>
    </w:p>
    <w:p w:rsidR="00DF54F4" w:rsidRPr="00DF54F4" w:rsidRDefault="00DF54F4" w:rsidP="00DF54F4">
      <w:pPr>
        <w:pStyle w:val="Standard"/>
        <w:tabs>
          <w:tab w:val="left" w:pos="2940"/>
        </w:tabs>
        <w:jc w:val="both"/>
        <w:rPr>
          <w:rFonts w:cs="Times New Roman"/>
          <w:b/>
        </w:rPr>
      </w:pPr>
      <w:r>
        <w:rPr>
          <w:rFonts w:cs="Times New Roman"/>
          <w:b/>
        </w:rPr>
        <w:t xml:space="preserve">2. Prof. </w:t>
      </w:r>
      <w:r w:rsidRPr="00DF54F4">
        <w:rPr>
          <w:rFonts w:cs="Times New Roman"/>
          <w:b/>
        </w:rPr>
        <w:t>Vlora Sylaj</w:t>
      </w:r>
      <w:r>
        <w:rPr>
          <w:rFonts w:cs="Times New Roman"/>
          <w:b/>
        </w:rPr>
        <w:t>, mentore</w:t>
      </w:r>
    </w:p>
    <w:p w:rsidR="00DF54F4" w:rsidRPr="003D4A0E" w:rsidRDefault="00DF54F4" w:rsidP="00DF54F4">
      <w:pPr>
        <w:pStyle w:val="Standard"/>
        <w:tabs>
          <w:tab w:val="left" w:pos="2940"/>
        </w:tabs>
        <w:jc w:val="both"/>
        <w:rPr>
          <w:rFonts w:cs="Times New Roman"/>
          <w:b/>
        </w:rPr>
      </w:pPr>
      <w:r>
        <w:rPr>
          <w:rFonts w:cs="Times New Roman"/>
          <w:b/>
        </w:rPr>
        <w:t xml:space="preserve">3. Prof. </w:t>
      </w:r>
      <w:r w:rsidRPr="00DF54F4">
        <w:rPr>
          <w:rFonts w:cs="Times New Roman"/>
          <w:b/>
        </w:rPr>
        <w:t>Rozafa Ferizi Shala</w:t>
      </w:r>
      <w:r>
        <w:rPr>
          <w:rFonts w:cs="Times New Roman"/>
          <w:b/>
        </w:rPr>
        <w:t>, anëtare</w:t>
      </w:r>
    </w:p>
    <w:p w:rsidR="003D4A0E" w:rsidRPr="003D4A0E" w:rsidRDefault="003D4A0E" w:rsidP="003D4A0E">
      <w:pPr>
        <w:pStyle w:val="Standard"/>
        <w:tabs>
          <w:tab w:val="left" w:pos="2940"/>
        </w:tabs>
        <w:jc w:val="both"/>
        <w:rPr>
          <w:rFonts w:cs="Times New Roman"/>
          <w:b/>
        </w:rPr>
      </w:pPr>
    </w:p>
    <w:p w:rsidR="003D4A0E" w:rsidRPr="003D4A0E" w:rsidRDefault="003D4A0E" w:rsidP="003D4A0E">
      <w:pPr>
        <w:pStyle w:val="Standard"/>
        <w:tabs>
          <w:tab w:val="left" w:pos="2940"/>
        </w:tabs>
        <w:jc w:val="both"/>
        <w:rPr>
          <w:rFonts w:cs="Times New Roman"/>
          <w:b/>
        </w:rPr>
      </w:pPr>
      <w:r>
        <w:rPr>
          <w:rFonts w:cs="Times New Roman"/>
          <w:b/>
        </w:rPr>
        <w:t>Abstrakti</w:t>
      </w:r>
    </w:p>
    <w:p w:rsidR="003D4A0E" w:rsidRPr="003D4A0E" w:rsidRDefault="003D4A0E" w:rsidP="003D4A0E">
      <w:pPr>
        <w:pStyle w:val="Standard"/>
        <w:tabs>
          <w:tab w:val="left" w:pos="2940"/>
        </w:tabs>
        <w:jc w:val="both"/>
        <w:rPr>
          <w:rFonts w:cs="Times New Roman"/>
        </w:rPr>
      </w:pPr>
      <w:r w:rsidRPr="003D4A0E">
        <w:rPr>
          <w:rFonts w:cs="Times New Roman"/>
        </w:rPr>
        <w:t xml:space="preserve">Tranzicioni nga niveli parashkollor në klasën e parë të shkollës fillore paraqet një temë shumë të rëndësishme për hulumtues të ndryshëm në mbarë botën të cilët bëjnë përpjekje nga më të ndryshmet në identifikimin dhe gjetjen e proceseve efektive dhe të përshtatshme për ta lehtësuar këtë tranzicion. Qëllimi kryesor i këtij punimi është hulumtimi i perspektivave të këtij tranzicioni nga prindërit, mësimdhënësit dhe mësimdhënësit përgjegjës, definimi i përparësive, mangësive, si dhe vështirësive të vërejtura, identifikimi i pengesave që mund të shfaqen në adresim dhe trajtim të duhur të kësaj dukurie, si dhe anët pozitive të këtij tranzicioni. </w:t>
      </w:r>
    </w:p>
    <w:p w:rsidR="003D4A0E" w:rsidRPr="003D4A0E" w:rsidRDefault="003D4A0E" w:rsidP="003D4A0E">
      <w:pPr>
        <w:pStyle w:val="Standard"/>
        <w:tabs>
          <w:tab w:val="left" w:pos="2940"/>
        </w:tabs>
        <w:jc w:val="both"/>
        <w:rPr>
          <w:rFonts w:cs="Times New Roman"/>
        </w:rPr>
      </w:pPr>
      <w:r w:rsidRPr="003D4A0E">
        <w:rPr>
          <w:rFonts w:cs="Times New Roman"/>
        </w:rPr>
        <w:t>Duke përmendur elemente të ndryshme karakteristike të këtij tranzicioni, synojmë që të japim sa më tepër informacione që kanë për qëllim ngritjen e vetëdijesimit dhe në marrjen me sa më tepër përgjegjësi profesionale dhe me seriozitet të shtuar të kësaj periudhe kritike për fëmijët, si dhe metodat që mësimdhënësit mund të ndërmarrin në trajtimin e kësaj çështjeje. Për mbledhjen e të dhënave do të përdoret metoda sasiore dhe cilësore. Pjesëmarrës janë edukatorë të nivelit parashkollorë, mësimdhënës në klasën e parë. Rezultatet e këtij hulumtimi do t’i informojnë mësimdhënësit për këtë tranzicion, karakteristikat veçuese të tij, metodat më të shpeshta të përdorura për trajtimin e tij dhe identifikimi i ngërçeve të cilat pengojnë implementimin e tyre. Në fund do të japim disa rekomandime për mësimdhënës se si të përdoret teknologjia në ngritjen e nivelit të edukimit.</w:t>
      </w:r>
    </w:p>
    <w:p w:rsidR="003D4A0E" w:rsidRPr="003D4A0E" w:rsidRDefault="003D4A0E" w:rsidP="003D4A0E">
      <w:pPr>
        <w:pStyle w:val="Standard"/>
        <w:tabs>
          <w:tab w:val="left" w:pos="2940"/>
        </w:tabs>
        <w:jc w:val="both"/>
        <w:rPr>
          <w:rFonts w:cs="Times New Roman"/>
        </w:rPr>
      </w:pPr>
      <w:r w:rsidRPr="003D4A0E">
        <w:rPr>
          <w:rFonts w:cs="Times New Roman"/>
        </w:rPr>
        <w:t xml:space="preserve"> Fjalë kyçe: tranzicion, parashkollor, klasë e parë, perspektivë, mësimdhënës</w:t>
      </w:r>
    </w:p>
    <w:p w:rsidR="003D4A0E" w:rsidRPr="003D4A0E" w:rsidRDefault="00F73AE6" w:rsidP="003D4A0E">
      <w:pPr>
        <w:pStyle w:val="Standard"/>
        <w:tabs>
          <w:tab w:val="left" w:pos="2940"/>
        </w:tabs>
        <w:jc w:val="both"/>
        <w:rPr>
          <w:rFonts w:cs="Times New Roman"/>
        </w:rPr>
      </w:pPr>
      <w:r>
        <w:rPr>
          <w:rFonts w:cs="Times New Roman"/>
        </w:rPr>
        <w:t>_____________________________________________________________________________</w:t>
      </w:r>
    </w:p>
    <w:p w:rsidR="003D4A0E" w:rsidRPr="003D4A0E" w:rsidRDefault="003D4A0E" w:rsidP="003D4A0E">
      <w:pPr>
        <w:pStyle w:val="Standard"/>
        <w:tabs>
          <w:tab w:val="left" w:pos="2940"/>
        </w:tabs>
        <w:jc w:val="both"/>
        <w:rPr>
          <w:rFonts w:cs="Times New Roman"/>
        </w:rPr>
      </w:pPr>
    </w:p>
    <w:p w:rsidR="00F73AE6" w:rsidRDefault="00F73AE6" w:rsidP="003D4A0E">
      <w:pPr>
        <w:pStyle w:val="Standard"/>
        <w:tabs>
          <w:tab w:val="left" w:pos="2940"/>
        </w:tabs>
        <w:jc w:val="both"/>
        <w:rPr>
          <w:rFonts w:cs="Times New Roman"/>
          <w:b/>
        </w:rPr>
      </w:pPr>
    </w:p>
    <w:p w:rsidR="00F73AE6" w:rsidRDefault="00F73AE6" w:rsidP="003D4A0E">
      <w:pPr>
        <w:pStyle w:val="Standard"/>
        <w:tabs>
          <w:tab w:val="left" w:pos="2940"/>
        </w:tabs>
        <w:jc w:val="both"/>
        <w:rPr>
          <w:rFonts w:cs="Times New Roman"/>
          <w:b/>
        </w:rPr>
      </w:pPr>
    </w:p>
    <w:p w:rsidR="003D4A0E" w:rsidRPr="003D4A0E" w:rsidRDefault="003D4A0E" w:rsidP="003D4A0E">
      <w:pPr>
        <w:pStyle w:val="Standard"/>
        <w:tabs>
          <w:tab w:val="left" w:pos="2940"/>
        </w:tabs>
        <w:jc w:val="both"/>
        <w:rPr>
          <w:rFonts w:cs="Times New Roman"/>
          <w:b/>
        </w:rPr>
      </w:pPr>
      <w:r w:rsidRPr="003D4A0E">
        <w:rPr>
          <w:rFonts w:cs="Times New Roman"/>
          <w:b/>
        </w:rPr>
        <w:lastRenderedPageBreak/>
        <w:t>LAVDIE HOXHA</w:t>
      </w:r>
    </w:p>
    <w:p w:rsidR="003D4A0E" w:rsidRDefault="003D4A0E" w:rsidP="003D4A0E">
      <w:pPr>
        <w:pStyle w:val="Standard"/>
        <w:tabs>
          <w:tab w:val="left" w:pos="2940"/>
        </w:tabs>
        <w:jc w:val="both"/>
        <w:rPr>
          <w:rFonts w:cs="Times New Roman"/>
          <w:b/>
        </w:rPr>
      </w:pPr>
      <w:r>
        <w:rPr>
          <w:rFonts w:cs="Times New Roman"/>
          <w:b/>
        </w:rPr>
        <w:t xml:space="preserve">Tema: </w:t>
      </w:r>
      <w:r w:rsidRPr="003D4A0E">
        <w:rPr>
          <w:rFonts w:cs="Times New Roman"/>
          <w:b/>
        </w:rPr>
        <w:t xml:space="preserve">Identifikimi i barrierave dhe vështërsive në vlerësimin akademik të nxënësve </w:t>
      </w:r>
    </w:p>
    <w:p w:rsidR="00F73AE6" w:rsidRPr="003D4A0E" w:rsidRDefault="00F73AE6" w:rsidP="003D4A0E">
      <w:pPr>
        <w:pStyle w:val="Standard"/>
        <w:tabs>
          <w:tab w:val="left" w:pos="2940"/>
        </w:tabs>
        <w:jc w:val="both"/>
        <w:rPr>
          <w:rFonts w:cs="Times New Roman"/>
          <w:b/>
        </w:rPr>
      </w:pPr>
      <w:r>
        <w:rPr>
          <w:rFonts w:cs="Times New Roman"/>
          <w:b/>
        </w:rPr>
        <w:t>Komisioni:</w:t>
      </w:r>
    </w:p>
    <w:p w:rsidR="00DF54F4" w:rsidRPr="00DF54F4" w:rsidRDefault="00DF54F4" w:rsidP="00DF54F4">
      <w:pPr>
        <w:pStyle w:val="Standard"/>
        <w:tabs>
          <w:tab w:val="left" w:pos="2940"/>
        </w:tabs>
        <w:jc w:val="both"/>
        <w:rPr>
          <w:rFonts w:cs="Times New Roman"/>
          <w:b/>
        </w:rPr>
      </w:pPr>
      <w:r>
        <w:rPr>
          <w:rFonts w:cs="Times New Roman"/>
          <w:b/>
        </w:rPr>
        <w:t xml:space="preserve">1. Prof. </w:t>
      </w:r>
      <w:r w:rsidRPr="00DF54F4">
        <w:rPr>
          <w:rFonts w:cs="Times New Roman"/>
          <w:b/>
        </w:rPr>
        <w:t>Hatixhe Ismajli</w:t>
      </w:r>
      <w:r>
        <w:rPr>
          <w:rFonts w:cs="Times New Roman"/>
          <w:b/>
        </w:rPr>
        <w:t>, kryetare</w:t>
      </w:r>
    </w:p>
    <w:p w:rsidR="00DF54F4" w:rsidRPr="00DF54F4" w:rsidRDefault="00DF54F4" w:rsidP="00DF54F4">
      <w:pPr>
        <w:pStyle w:val="Standard"/>
        <w:tabs>
          <w:tab w:val="left" w:pos="2940"/>
        </w:tabs>
        <w:jc w:val="both"/>
        <w:rPr>
          <w:rFonts w:cs="Times New Roman"/>
          <w:b/>
        </w:rPr>
      </w:pPr>
      <w:r>
        <w:rPr>
          <w:rFonts w:cs="Times New Roman"/>
          <w:b/>
        </w:rPr>
        <w:t>2. Prof. Vlora Sylaj, mentore</w:t>
      </w:r>
    </w:p>
    <w:p w:rsidR="003D4A0E" w:rsidRPr="003D4A0E" w:rsidRDefault="00DF54F4" w:rsidP="00DF54F4">
      <w:pPr>
        <w:pStyle w:val="Standard"/>
        <w:tabs>
          <w:tab w:val="left" w:pos="2940"/>
        </w:tabs>
        <w:jc w:val="both"/>
        <w:rPr>
          <w:rFonts w:cs="Times New Roman"/>
          <w:b/>
        </w:rPr>
      </w:pPr>
      <w:r>
        <w:rPr>
          <w:rFonts w:cs="Times New Roman"/>
          <w:b/>
        </w:rPr>
        <w:t xml:space="preserve">3. Prof. </w:t>
      </w:r>
      <w:r w:rsidRPr="00DF54F4">
        <w:rPr>
          <w:rFonts w:cs="Times New Roman"/>
          <w:b/>
        </w:rPr>
        <w:t>Majlinda Gjelaj</w:t>
      </w:r>
      <w:r>
        <w:rPr>
          <w:rFonts w:cs="Times New Roman"/>
          <w:b/>
        </w:rPr>
        <w:t>, anëtare</w:t>
      </w:r>
    </w:p>
    <w:p w:rsidR="00DF54F4" w:rsidRDefault="00DF54F4" w:rsidP="003D4A0E">
      <w:pPr>
        <w:pStyle w:val="Standard"/>
        <w:tabs>
          <w:tab w:val="left" w:pos="2940"/>
        </w:tabs>
        <w:jc w:val="both"/>
        <w:rPr>
          <w:rFonts w:cs="Times New Roman"/>
          <w:b/>
        </w:rPr>
      </w:pPr>
    </w:p>
    <w:p w:rsidR="003D4A0E" w:rsidRPr="003D4A0E" w:rsidRDefault="003D4A0E" w:rsidP="003D4A0E">
      <w:pPr>
        <w:pStyle w:val="Standard"/>
        <w:tabs>
          <w:tab w:val="left" w:pos="2940"/>
        </w:tabs>
        <w:jc w:val="both"/>
        <w:rPr>
          <w:rFonts w:cs="Times New Roman"/>
          <w:b/>
        </w:rPr>
      </w:pPr>
      <w:r w:rsidRPr="003D4A0E">
        <w:rPr>
          <w:rFonts w:cs="Times New Roman"/>
          <w:b/>
        </w:rPr>
        <w:t>Abstrakti</w:t>
      </w:r>
    </w:p>
    <w:p w:rsidR="003D4A0E" w:rsidRPr="003D4A0E" w:rsidRDefault="003D4A0E" w:rsidP="003D4A0E">
      <w:pPr>
        <w:pStyle w:val="Standard"/>
        <w:tabs>
          <w:tab w:val="left" w:pos="2940"/>
        </w:tabs>
        <w:jc w:val="both"/>
        <w:rPr>
          <w:rFonts w:cs="Times New Roman"/>
        </w:rPr>
      </w:pPr>
      <w:r w:rsidRPr="003D4A0E">
        <w:rPr>
          <w:rFonts w:cs="Times New Roman"/>
        </w:rPr>
        <w:t>Një formë e fuqishme e llogaridhënies në mësimdhënie është vlerësimi dhe notimi. Notat e nxënësve ofrojnë dëshmi të masës në të cilën ata i kanë zotëruar objektivat e të nxënit brenda fushave njohëse, afektive dhe psiko-motore. Mësimdhënia e mirë është e pandashme nga vlerësimi i mirë. Ky punim masteri kishte  për qëllim të identifikojë barrierat dhe vështirësitë në vlerësimin akademik të nxënësve si dhe qëndrimin e mësimdhënësve ndaj vlerësimit në ciklin e arsimit fillor në Komunën e Prishtinës. Për ta realizuar hulumtimin,  u përdor metoda empirike, me qasje sasiore (kuantitative), përmes procesit të anketimit, me ç’rast u anketuan  mësimdhënësit dhe prindërit e nxënësve, dhe u nxorën rezultate lidhur me perceptimet e tyre për identifikimin e barrierave dhe vështirësive në vlerësimin akademik të nxënësve. Përveç qasjes sasiore, u përdor edhe qasja cilësore (kualitative) përmes procesit të intervistimit, me ç’rast u intervistuan drejtorët e shkollave me pyetje gjysmë të strukturuara. Të dhënat sasiore të mbledhura nëpërmjet procesit të mbledhjes, seleksionimit, klasifikimit dhe analizimit të mundësuar nga anketat u përpunuan dhe ofruan një shpjegim përshkrues me frekuenca dhe përqindje të rezultateve.  Hulumtimi zbulon se perceptimi që kanë prindërit është se nga njëra anë mësimdhënësit nuk janë të përgatitur për t'iu përgjigjur barrierave dhe vështirësive në vlerësimin akademik të nxënësve dhe, nga ana tjetër, mungesa e strategjive adekuate të zhvilluara në thelb për të promovuar Zhvillimin Profesional të Mësim</w:t>
      </w:r>
      <w:r w:rsidR="00A11894">
        <w:rPr>
          <w:rFonts w:cs="Times New Roman"/>
        </w:rPr>
        <w:t>dhënësve. Në të njëjtën mënyrë,</w:t>
      </w:r>
      <w:r w:rsidRPr="003D4A0E">
        <w:rPr>
          <w:rFonts w:cs="Times New Roman"/>
        </w:rPr>
        <w:t xml:space="preserve"> drejtorët e shkollave e perceptojnë rëndësinë e aftësimit profesional  të mësimdhënësve për tejkalimin e barrierave dhe vështirësive në vlerësimin akademik të nxënësve. </w:t>
      </w:r>
    </w:p>
    <w:p w:rsidR="003D4A0E" w:rsidRPr="003D4A0E" w:rsidRDefault="003D4A0E" w:rsidP="003D4A0E">
      <w:pPr>
        <w:pStyle w:val="Standard"/>
        <w:tabs>
          <w:tab w:val="left" w:pos="2940"/>
        </w:tabs>
        <w:jc w:val="both"/>
        <w:rPr>
          <w:rFonts w:cs="Times New Roman"/>
        </w:rPr>
      </w:pPr>
      <w:r w:rsidRPr="003D4A0E">
        <w:rPr>
          <w:rFonts w:cs="Times New Roman"/>
        </w:rPr>
        <w:t xml:space="preserve">Fjalët kyçe: barrierë, mësimdhënës, nxënës, qëndrim, shkollë, vlerësim. </w:t>
      </w:r>
    </w:p>
    <w:p w:rsidR="00A11894" w:rsidRDefault="00A11894" w:rsidP="006B2CA4">
      <w:pPr>
        <w:pStyle w:val="Standard"/>
        <w:tabs>
          <w:tab w:val="left" w:pos="2940"/>
        </w:tabs>
        <w:jc w:val="both"/>
        <w:rPr>
          <w:rFonts w:cs="Times New Roman"/>
        </w:rPr>
      </w:pPr>
      <w:r>
        <w:rPr>
          <w:rFonts w:cs="Times New Roman"/>
        </w:rPr>
        <w:t>______________________________________________________________________________</w:t>
      </w:r>
    </w:p>
    <w:p w:rsidR="00D82311" w:rsidRDefault="00D82311" w:rsidP="00A11894">
      <w:pPr>
        <w:spacing w:line="276" w:lineRule="auto"/>
        <w:jc w:val="both"/>
        <w:rPr>
          <w:b/>
        </w:rPr>
      </w:pPr>
    </w:p>
    <w:p w:rsidR="00D82311" w:rsidRDefault="00D82311" w:rsidP="00A11894">
      <w:pPr>
        <w:spacing w:line="276" w:lineRule="auto"/>
        <w:jc w:val="both"/>
        <w:rPr>
          <w:b/>
        </w:rPr>
      </w:pPr>
    </w:p>
    <w:p w:rsidR="00D82311" w:rsidRDefault="00D82311" w:rsidP="00A11894">
      <w:pPr>
        <w:spacing w:line="276" w:lineRule="auto"/>
        <w:jc w:val="both"/>
        <w:rPr>
          <w:b/>
        </w:rPr>
      </w:pPr>
    </w:p>
    <w:p w:rsidR="00D82311" w:rsidRDefault="00D82311" w:rsidP="00A11894">
      <w:pPr>
        <w:spacing w:line="276" w:lineRule="auto"/>
        <w:jc w:val="both"/>
        <w:rPr>
          <w:b/>
        </w:rPr>
      </w:pPr>
    </w:p>
    <w:p w:rsidR="00D82311" w:rsidRDefault="00D82311" w:rsidP="00A11894">
      <w:pPr>
        <w:spacing w:line="276" w:lineRule="auto"/>
        <w:jc w:val="both"/>
        <w:rPr>
          <w:b/>
        </w:rPr>
      </w:pPr>
    </w:p>
    <w:p w:rsidR="00A11894" w:rsidRDefault="00A11894" w:rsidP="00A11894">
      <w:pPr>
        <w:spacing w:line="276" w:lineRule="auto"/>
        <w:jc w:val="both"/>
        <w:rPr>
          <w:b/>
        </w:rPr>
      </w:pPr>
      <w:r>
        <w:rPr>
          <w:b/>
        </w:rPr>
        <w:lastRenderedPageBreak/>
        <w:t>DAFINA MUSA</w:t>
      </w:r>
    </w:p>
    <w:p w:rsidR="00A11894" w:rsidRPr="006B2CA4" w:rsidRDefault="005955DB" w:rsidP="00A11894">
      <w:pPr>
        <w:spacing w:line="276" w:lineRule="auto"/>
        <w:jc w:val="both"/>
        <w:rPr>
          <w:b/>
        </w:rPr>
      </w:pPr>
      <w:r>
        <w:rPr>
          <w:b/>
        </w:rPr>
        <w:t xml:space="preserve">Tema: </w:t>
      </w:r>
      <w:bookmarkStart w:id="2" w:name="_GoBack"/>
      <w:bookmarkEnd w:id="2"/>
      <w:r w:rsidR="00A11894" w:rsidRPr="004408FB">
        <w:rPr>
          <w:b/>
        </w:rPr>
        <w:t>Autizmi virtual në fëmijërinë e hershme: Identifikimi dhe intervenimet e hershme</w:t>
      </w:r>
      <w:r w:rsidR="00A11894" w:rsidRPr="006B2CA4">
        <w:rPr>
          <w:b/>
        </w:rPr>
        <w:t>e prindërve kosovarë mbi gjithëpërfshirjen</w:t>
      </w:r>
    </w:p>
    <w:p w:rsidR="00A11894" w:rsidRDefault="00A11894" w:rsidP="00A11894">
      <w:pPr>
        <w:spacing w:line="276" w:lineRule="auto"/>
        <w:jc w:val="both"/>
        <w:rPr>
          <w:b/>
        </w:rPr>
      </w:pPr>
    </w:p>
    <w:p w:rsidR="00A11894" w:rsidRPr="006B2CA4" w:rsidRDefault="00A11894" w:rsidP="00A11894">
      <w:pPr>
        <w:spacing w:line="276" w:lineRule="auto"/>
        <w:jc w:val="both"/>
        <w:rPr>
          <w:b/>
        </w:rPr>
      </w:pPr>
      <w:r w:rsidRPr="006B2CA4">
        <w:rPr>
          <w:b/>
        </w:rPr>
        <w:t xml:space="preserve">Komisioni: </w:t>
      </w:r>
    </w:p>
    <w:p w:rsidR="00A11894" w:rsidRPr="006B2CA4" w:rsidRDefault="00A11894" w:rsidP="00A11894">
      <w:pPr>
        <w:spacing w:line="276" w:lineRule="auto"/>
        <w:jc w:val="both"/>
        <w:rPr>
          <w:b/>
        </w:rPr>
      </w:pPr>
      <w:r w:rsidRPr="006B2CA4">
        <w:rPr>
          <w:b/>
        </w:rPr>
        <w:t>Prof.</w:t>
      </w:r>
      <w:r>
        <w:rPr>
          <w:b/>
        </w:rPr>
        <w:t xml:space="preserve"> A</w:t>
      </w:r>
      <w:r w:rsidRPr="006B2CA4">
        <w:rPr>
          <w:b/>
        </w:rPr>
        <w:t xml:space="preserve">soc. </w:t>
      </w:r>
      <w:r>
        <w:rPr>
          <w:b/>
        </w:rPr>
        <w:t>Majlinda Gjelaj</w:t>
      </w:r>
    </w:p>
    <w:p w:rsidR="00A11894" w:rsidRPr="006B2CA4" w:rsidRDefault="00A11894" w:rsidP="00A11894">
      <w:pPr>
        <w:spacing w:line="276" w:lineRule="auto"/>
        <w:jc w:val="both"/>
        <w:rPr>
          <w:b/>
        </w:rPr>
      </w:pPr>
      <w:r w:rsidRPr="006B2CA4">
        <w:rPr>
          <w:b/>
        </w:rPr>
        <w:t>Prof. As</w:t>
      </w:r>
      <w:r>
        <w:rPr>
          <w:b/>
        </w:rPr>
        <w:t>s</w:t>
      </w:r>
      <w:r w:rsidRPr="006B2CA4">
        <w:rPr>
          <w:b/>
        </w:rPr>
        <w:t xml:space="preserve">. Ardita Devolli; </w:t>
      </w:r>
    </w:p>
    <w:p w:rsidR="00A11894" w:rsidRPr="006B2CA4" w:rsidRDefault="00A11894" w:rsidP="00A11894">
      <w:pPr>
        <w:spacing w:line="276" w:lineRule="auto"/>
        <w:jc w:val="both"/>
        <w:rPr>
          <w:b/>
        </w:rPr>
      </w:pPr>
      <w:r w:rsidRPr="006B2CA4">
        <w:rPr>
          <w:b/>
        </w:rPr>
        <w:t xml:space="preserve">Prof. </w:t>
      </w:r>
      <w:r>
        <w:rPr>
          <w:b/>
        </w:rPr>
        <w:t>Ass</w:t>
      </w:r>
      <w:r w:rsidRPr="006B2CA4">
        <w:rPr>
          <w:b/>
        </w:rPr>
        <w:t xml:space="preserve">. </w:t>
      </w:r>
      <w:r>
        <w:rPr>
          <w:b/>
        </w:rPr>
        <w:t>Blerta Perolli Shehu</w:t>
      </w:r>
      <w:r w:rsidRPr="006B2CA4">
        <w:rPr>
          <w:b/>
        </w:rPr>
        <w:t xml:space="preserve">, </w:t>
      </w:r>
    </w:p>
    <w:p w:rsidR="00A11894" w:rsidRPr="006B2CA4" w:rsidRDefault="00A11894" w:rsidP="00A11894">
      <w:pPr>
        <w:spacing w:line="276" w:lineRule="auto"/>
        <w:jc w:val="both"/>
      </w:pPr>
    </w:p>
    <w:p w:rsidR="00A11894" w:rsidRPr="006B2CA4" w:rsidRDefault="00A11894" w:rsidP="00A11894">
      <w:pPr>
        <w:jc w:val="both"/>
        <w:rPr>
          <w:b/>
        </w:rPr>
      </w:pPr>
      <w:r w:rsidRPr="006B2CA4">
        <w:rPr>
          <w:b/>
        </w:rPr>
        <w:t>Abstrakt</w:t>
      </w:r>
    </w:p>
    <w:p w:rsidR="00A11894" w:rsidRDefault="00A11894" w:rsidP="00A11894">
      <w:r>
        <w:t>Shumë fëmijë të vegjël që shpenzojnë kohë para ekranit të televiziorit, duke zhvilluar lojëra elektronike në tabletë dhe kompjuterë, kanë shfaqur simptoma të autizmit. Simptomat e fëmijës zhduken kur prindërit ua heqin ekranet nga dora. Termi i përshtatshëm për këtë fenomen është “autizmi virtual” ose autizmi i shkaktuar nga ekranet elektronike.</w:t>
      </w:r>
    </w:p>
    <w:p w:rsidR="00A11894" w:rsidRDefault="00A11894" w:rsidP="00A11894"/>
    <w:p w:rsidR="00A11894" w:rsidRDefault="00A11894" w:rsidP="00A11894">
      <w:pPr>
        <w:rPr>
          <w:rFonts w:eastAsiaTheme="minorHAnsi"/>
        </w:rPr>
      </w:pPr>
      <w:r>
        <w:rPr>
          <w:rFonts w:eastAsiaTheme="minorHAnsi"/>
          <w:bCs/>
          <w:color w:val="000000"/>
        </w:rPr>
        <w:t xml:space="preserve">Punimi synon të identifikojë </w:t>
      </w:r>
      <w:r w:rsidRPr="001C381F">
        <w:rPr>
          <w:rFonts w:eastAsiaTheme="minorHAnsi"/>
          <w:bCs/>
          <w:color w:val="000000"/>
        </w:rPr>
        <w:t>faktorët të cilët ndikojnë në shfaqjen e autizmit virtual në fëmijërinë e hershme.</w:t>
      </w:r>
      <w:r>
        <w:rPr>
          <w:rFonts w:eastAsiaTheme="minorHAnsi"/>
        </w:rPr>
        <w:t xml:space="preserve">Praktikat tregojnë se në mesin tonë kemi një </w:t>
      </w:r>
      <w:r w:rsidRPr="00F533F8">
        <w:rPr>
          <w:rFonts w:eastAsiaTheme="minorHAnsi"/>
        </w:rPr>
        <w:t xml:space="preserve">numër </w:t>
      </w:r>
      <w:r>
        <w:rPr>
          <w:rFonts w:eastAsiaTheme="minorHAnsi"/>
        </w:rPr>
        <w:t>të</w:t>
      </w:r>
      <w:r w:rsidRPr="00F533F8">
        <w:rPr>
          <w:rFonts w:eastAsiaTheme="minorHAnsi"/>
        </w:rPr>
        <w:t xml:space="preserve"> madh </w:t>
      </w:r>
      <w:r>
        <w:rPr>
          <w:rFonts w:eastAsiaTheme="minorHAnsi"/>
        </w:rPr>
        <w:t>të fëmijëve të cilëtjanë të prekur me autizmin virtual qysh në fëmijërinë e hershme</w:t>
      </w:r>
    </w:p>
    <w:p w:rsidR="00A11894" w:rsidRDefault="00A11894" w:rsidP="00A11894">
      <w:pPr>
        <w:rPr>
          <w:rFonts w:eastAsiaTheme="minorHAnsi"/>
        </w:rPr>
      </w:pPr>
    </w:p>
    <w:p w:rsidR="00A11894" w:rsidRDefault="00A11894" w:rsidP="00A11894">
      <w:pPr>
        <w:rPr>
          <w:rFonts w:eastAsiaTheme="minorHAnsi"/>
        </w:rPr>
      </w:pPr>
      <w:r w:rsidRPr="0046188E">
        <w:rPr>
          <w:rFonts w:eastAsiaTheme="minorHAnsi"/>
        </w:rPr>
        <w:t xml:space="preserve">Ky hulumtim do të jetë i ndarë në pesë kapituj ku në kapitullin e parë do të kemi hyrjen e cila jap një pasqyrë të përgjithshme lidhur me </w:t>
      </w:r>
      <w:r>
        <w:rPr>
          <w:rFonts w:eastAsiaTheme="minorHAnsi"/>
        </w:rPr>
        <w:t>autizmin virtual në fëmijërinë e hershme, identifikimi dhe intervenimet e hershme</w:t>
      </w:r>
      <w:r w:rsidRPr="0046188E">
        <w:rPr>
          <w:rFonts w:eastAsiaTheme="minorHAnsi"/>
        </w:rPr>
        <w:t xml:space="preserve">, qëllimin, rëndësinë, objektivat, </w:t>
      </w:r>
      <w:r>
        <w:rPr>
          <w:rFonts w:eastAsiaTheme="minorHAnsi"/>
        </w:rPr>
        <w:t xml:space="preserve">pyetjet hulumtuese </w:t>
      </w:r>
      <w:r w:rsidRPr="0046188E">
        <w:rPr>
          <w:rFonts w:eastAsiaTheme="minorHAnsi"/>
        </w:rPr>
        <w:t xml:space="preserve">të cilat i kemi vënë vetes si detyrë për ti elaboruar në vazhdim. Kapitulli II ofrojmë një përmbledhje të hollësishme të literaturës mbi konceptet e </w:t>
      </w:r>
      <w:r>
        <w:rPr>
          <w:rFonts w:eastAsiaTheme="minorHAnsi"/>
        </w:rPr>
        <w:t>autizmin virtual në fëmijërinë e hershme, identifikimi dhe intervenimet e hershme</w:t>
      </w:r>
      <w:r w:rsidRPr="0046188E">
        <w:rPr>
          <w:rFonts w:eastAsiaTheme="minorHAnsi"/>
        </w:rPr>
        <w:t>. Në kapitullin III përshkr</w:t>
      </w:r>
      <w:r>
        <w:rPr>
          <w:rFonts w:eastAsiaTheme="minorHAnsi"/>
        </w:rPr>
        <w:t>u</w:t>
      </w:r>
      <w:r w:rsidRPr="0046188E">
        <w:rPr>
          <w:rFonts w:eastAsiaTheme="minorHAnsi"/>
        </w:rPr>
        <w:t>ajmë metodologjinë e hulumtimit</w:t>
      </w:r>
      <w:r>
        <w:rPr>
          <w:rFonts w:eastAsiaTheme="minorHAnsi"/>
        </w:rPr>
        <w:t xml:space="preserve"> e cila është kualitative</w:t>
      </w:r>
      <w:r w:rsidRPr="0046188E">
        <w:rPr>
          <w:rFonts w:eastAsiaTheme="minorHAnsi"/>
        </w:rPr>
        <w:t xml:space="preserve">, </w:t>
      </w:r>
      <w:r>
        <w:rPr>
          <w:rFonts w:eastAsiaTheme="minorHAnsi"/>
        </w:rPr>
        <w:t>i</w:t>
      </w:r>
      <w:r w:rsidRPr="0046188E">
        <w:rPr>
          <w:rFonts w:eastAsiaTheme="minorHAnsi"/>
        </w:rPr>
        <w:t>nstrumentet e përdorura j</w:t>
      </w:r>
      <w:r>
        <w:rPr>
          <w:rFonts w:eastAsiaTheme="minorHAnsi"/>
        </w:rPr>
        <w:t>anë intervistat dhe fokus grupi</w:t>
      </w:r>
      <w:r w:rsidRPr="0046188E">
        <w:rPr>
          <w:rFonts w:eastAsiaTheme="minorHAnsi"/>
        </w:rPr>
        <w:t>. Kapitulli IV na paraqet në detaje gjetjet e hulumtimit dhe në fund, kapitulli V diskuton gjetjet dhe nxjerrë konkludimet dhe kufizimet e studimit.</w:t>
      </w:r>
    </w:p>
    <w:p w:rsidR="00A11894" w:rsidRDefault="00A11894" w:rsidP="00A11894">
      <w:pPr>
        <w:rPr>
          <w:rFonts w:eastAsiaTheme="minorHAnsi"/>
        </w:rPr>
      </w:pPr>
    </w:p>
    <w:p w:rsidR="00A11894" w:rsidRDefault="00A11894" w:rsidP="00A11894">
      <w:pPr>
        <w:rPr>
          <w:rFonts w:eastAsiaTheme="minorHAnsi"/>
        </w:rPr>
      </w:pPr>
      <w:r w:rsidRPr="006C3350">
        <w:rPr>
          <w:rFonts w:eastAsiaTheme="minorHAnsi"/>
        </w:rPr>
        <w:t>Për të bërë një hulumtim të tillë jemi fokusuar në komun</w:t>
      </w:r>
      <w:r>
        <w:rPr>
          <w:rFonts w:eastAsiaTheme="minorHAnsi"/>
        </w:rPr>
        <w:t>ë</w:t>
      </w:r>
      <w:r w:rsidRPr="006C3350">
        <w:rPr>
          <w:rFonts w:eastAsiaTheme="minorHAnsi"/>
        </w:rPr>
        <w:t xml:space="preserve">n e Vushtrrisë dhe Mitrovicës në 10 kopshte private </w:t>
      </w:r>
      <w:r>
        <w:rPr>
          <w:rFonts w:eastAsiaTheme="minorHAnsi"/>
        </w:rPr>
        <w:t xml:space="preserve">për fëmijë </w:t>
      </w:r>
      <w:r w:rsidRPr="006C3350">
        <w:rPr>
          <w:rFonts w:eastAsiaTheme="minorHAnsi"/>
        </w:rPr>
        <w:t>të cilat operojnë në zona urbane, ku të dhënat e grumbulluara përmes intervistave me psikologet e këtyre kopshteve do të analizohen</w:t>
      </w:r>
      <w:r>
        <w:rPr>
          <w:rFonts w:eastAsiaTheme="minorHAnsi"/>
        </w:rPr>
        <w:t xml:space="preserve"> dhe do të prezantohen rezultatet. </w:t>
      </w:r>
    </w:p>
    <w:p w:rsidR="00A11894" w:rsidRDefault="00A11894" w:rsidP="00A11894">
      <w:pPr>
        <w:rPr>
          <w:rFonts w:eastAsiaTheme="minorHAnsi"/>
        </w:rPr>
      </w:pPr>
      <w:r w:rsidRPr="0028298B">
        <w:rPr>
          <w:rFonts w:eastAsiaTheme="minorHAnsi"/>
        </w:rPr>
        <w:t>Rezultatet e fituara nga hulumtimi presim të na ndihmojnë në parandalimin e kësaj dukurie sepse kështu po dëmtohet shëndeti i fëmijëve tanë.</w:t>
      </w:r>
    </w:p>
    <w:p w:rsidR="00A11894" w:rsidRPr="0028298B" w:rsidRDefault="00A11894" w:rsidP="00A11894">
      <w:pPr>
        <w:rPr>
          <w:rFonts w:eastAsiaTheme="minorHAnsi"/>
        </w:rPr>
      </w:pPr>
    </w:p>
    <w:p w:rsidR="00A11894" w:rsidRPr="00D82BF5" w:rsidRDefault="00A11894" w:rsidP="00A11894">
      <w:pPr>
        <w:rPr>
          <w:rFonts w:eastAsiaTheme="minorHAnsi"/>
        </w:rPr>
      </w:pPr>
      <w:r w:rsidRPr="00081166">
        <w:rPr>
          <w:rFonts w:eastAsiaTheme="minorHAnsi"/>
        </w:rPr>
        <w:t>Kjo temë përbënë interes të veçantë sepse mbi të gjitha, mëton të vejë në pah idenë se autizmin virtual në fëmijërinë e hershme, identifikimi dhe intervenimet e hershme ka peshë të veçantë anise në mungesë përvojash, njohurish e aftësish, mund të mos trajtohet denjësisht.</w:t>
      </w:r>
    </w:p>
    <w:p w:rsidR="00A11894" w:rsidRPr="00F533F8" w:rsidRDefault="00A11894" w:rsidP="00A11894">
      <w:pPr>
        <w:ind w:firstLine="720"/>
        <w:rPr>
          <w:rFonts w:eastAsiaTheme="minorHAnsi"/>
        </w:rPr>
      </w:pPr>
    </w:p>
    <w:p w:rsidR="00A11894" w:rsidRDefault="00A11894" w:rsidP="00A11894">
      <w:pPr>
        <w:rPr>
          <w:rFonts w:eastAsiaTheme="minorHAnsi"/>
          <w:i/>
        </w:rPr>
      </w:pPr>
      <w:r w:rsidRPr="00F533F8">
        <w:rPr>
          <w:rFonts w:eastAsiaTheme="minorHAnsi"/>
          <w:b/>
        </w:rPr>
        <w:t>Fjalët kyçe</w:t>
      </w:r>
      <w:r w:rsidRPr="00F533F8">
        <w:rPr>
          <w:rFonts w:eastAsiaTheme="minorHAnsi"/>
        </w:rPr>
        <w:t>:</w:t>
      </w:r>
      <w:r>
        <w:rPr>
          <w:rFonts w:eastAsiaTheme="minorHAnsi"/>
          <w:i/>
        </w:rPr>
        <w:t>Autizmi virtual, fëmijëri, e hershme, identifikimi, intervenimet e hershme.</w:t>
      </w:r>
    </w:p>
    <w:p w:rsidR="00A11894" w:rsidRPr="006B2CA4" w:rsidRDefault="00A11894" w:rsidP="00A11894">
      <w:pPr>
        <w:tabs>
          <w:tab w:val="center" w:pos="6480"/>
        </w:tabs>
        <w:spacing w:after="160"/>
        <w:jc w:val="both"/>
        <w:rPr>
          <w:rFonts w:eastAsia="Calibri"/>
          <w:b/>
          <w:color w:val="000000" w:themeColor="text1"/>
        </w:rPr>
      </w:pPr>
      <w:r w:rsidRPr="006B2CA4">
        <w:rPr>
          <w:rFonts w:eastAsia="Calibri"/>
          <w:b/>
          <w:color w:val="000000" w:themeColor="text1"/>
        </w:rPr>
        <w:t>______________________________________________________________________________</w:t>
      </w:r>
    </w:p>
    <w:p w:rsidR="00A11894" w:rsidRDefault="00A11894" w:rsidP="00A11894">
      <w:pPr>
        <w:tabs>
          <w:tab w:val="center" w:pos="6480"/>
        </w:tabs>
        <w:spacing w:after="160"/>
        <w:jc w:val="both"/>
        <w:rPr>
          <w:rFonts w:eastAsia="Calibri"/>
          <w:b/>
          <w:color w:val="000000" w:themeColor="text1"/>
        </w:rPr>
      </w:pPr>
    </w:p>
    <w:p w:rsidR="00A11894" w:rsidRPr="006B2CA4" w:rsidRDefault="00A11894" w:rsidP="006B2CA4">
      <w:pPr>
        <w:pStyle w:val="Standard"/>
        <w:tabs>
          <w:tab w:val="left" w:pos="2940"/>
        </w:tabs>
        <w:jc w:val="both"/>
        <w:rPr>
          <w:rFonts w:cs="Times New Roman"/>
        </w:rPr>
      </w:pPr>
    </w:p>
    <w:p w:rsidR="00F235F0" w:rsidRPr="006B2CA4" w:rsidRDefault="00F235F0" w:rsidP="006B2CA4">
      <w:pPr>
        <w:tabs>
          <w:tab w:val="center" w:pos="6480"/>
        </w:tabs>
        <w:spacing w:after="160" w:line="276" w:lineRule="auto"/>
        <w:jc w:val="both"/>
        <w:rPr>
          <w:rFonts w:eastAsia="Calibri"/>
          <w:b/>
          <w:color w:val="000000" w:themeColor="text1"/>
        </w:rPr>
      </w:pPr>
    </w:p>
    <w:sectPr w:rsidR="00F235F0" w:rsidRPr="006B2CA4" w:rsidSect="00BB287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AA9" w:rsidRDefault="00F24AA9" w:rsidP="00A628E4">
      <w:r>
        <w:separator/>
      </w:r>
    </w:p>
  </w:endnote>
  <w:endnote w:type="continuationSeparator" w:id="1">
    <w:p w:rsidR="00F24AA9" w:rsidRDefault="00F24AA9" w:rsidP="00A62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AA9" w:rsidRDefault="00F24AA9" w:rsidP="00A628E4">
      <w:r>
        <w:separator/>
      </w:r>
    </w:p>
  </w:footnote>
  <w:footnote w:type="continuationSeparator" w:id="1">
    <w:p w:rsidR="00F24AA9" w:rsidRDefault="00F24AA9" w:rsidP="00A628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78" w:rsidRDefault="00BB2878">
    <w:pPr>
      <w:pStyle w:val="Header"/>
    </w:pPr>
    <w:r>
      <w:rPr>
        <w:noProof/>
      </w:rPr>
      <w:drawing>
        <wp:inline distT="0" distB="0" distL="0" distR="0">
          <wp:extent cx="5943600" cy="90043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90043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BC6"/>
    <w:multiLevelType w:val="hybridMultilevel"/>
    <w:tmpl w:val="9CC47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C3186"/>
    <w:multiLevelType w:val="hybridMultilevel"/>
    <w:tmpl w:val="44CCA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13AA9"/>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nsid w:val="0C037105"/>
    <w:multiLevelType w:val="hybridMultilevel"/>
    <w:tmpl w:val="C9D44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C63DC"/>
    <w:multiLevelType w:val="hybridMultilevel"/>
    <w:tmpl w:val="DF86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F2551"/>
    <w:multiLevelType w:val="hybridMultilevel"/>
    <w:tmpl w:val="7DE43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18061D"/>
    <w:multiLevelType w:val="hybridMultilevel"/>
    <w:tmpl w:val="1B4CB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A4F91"/>
    <w:multiLevelType w:val="hybridMultilevel"/>
    <w:tmpl w:val="E11A3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2D3B0D"/>
    <w:multiLevelType w:val="hybridMultilevel"/>
    <w:tmpl w:val="EA98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348D4"/>
    <w:multiLevelType w:val="hybridMultilevel"/>
    <w:tmpl w:val="5B821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26A3C"/>
    <w:multiLevelType w:val="hybridMultilevel"/>
    <w:tmpl w:val="FBF21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436242"/>
    <w:multiLevelType w:val="hybridMultilevel"/>
    <w:tmpl w:val="19A88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C06D2E"/>
    <w:multiLevelType w:val="hybridMultilevel"/>
    <w:tmpl w:val="4C7A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1B5DC9"/>
    <w:multiLevelType w:val="hybridMultilevel"/>
    <w:tmpl w:val="4C7A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CC64F0"/>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D2453B"/>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2D473DBC"/>
    <w:multiLevelType w:val="multilevel"/>
    <w:tmpl w:val="337A16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EA11476"/>
    <w:multiLevelType w:val="hybridMultilevel"/>
    <w:tmpl w:val="487AFDE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nsid w:val="2F3B2861"/>
    <w:multiLevelType w:val="hybridMultilevel"/>
    <w:tmpl w:val="044C1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9B0C6F"/>
    <w:multiLevelType w:val="hybridMultilevel"/>
    <w:tmpl w:val="2F72B83C"/>
    <w:lvl w:ilvl="0" w:tplc="636A447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D92CED"/>
    <w:multiLevelType w:val="hybridMultilevel"/>
    <w:tmpl w:val="40E86DD8"/>
    <w:lvl w:ilvl="0" w:tplc="041C000F">
      <w:start w:val="1"/>
      <w:numFmt w:val="decimal"/>
      <w:lvlText w:val="%1."/>
      <w:lvlJc w:val="left"/>
      <w:pPr>
        <w:ind w:left="360" w:hanging="360"/>
      </w:pPr>
      <w:rPr>
        <w:rFonts w:cs="Times New Roman" w:hint="default"/>
      </w:rPr>
    </w:lvl>
    <w:lvl w:ilvl="1" w:tplc="041C0019">
      <w:start w:val="1"/>
      <w:numFmt w:val="lowerLetter"/>
      <w:lvlText w:val="%2."/>
      <w:lvlJc w:val="left"/>
      <w:pPr>
        <w:ind w:left="1080" w:hanging="360"/>
      </w:pPr>
      <w:rPr>
        <w:rFonts w:cs="Times New Roman"/>
      </w:rPr>
    </w:lvl>
    <w:lvl w:ilvl="2" w:tplc="041C001B">
      <w:start w:val="1"/>
      <w:numFmt w:val="lowerRoman"/>
      <w:lvlText w:val="%3."/>
      <w:lvlJc w:val="right"/>
      <w:pPr>
        <w:ind w:left="1800" w:hanging="180"/>
      </w:pPr>
      <w:rPr>
        <w:rFonts w:cs="Times New Roman"/>
      </w:rPr>
    </w:lvl>
    <w:lvl w:ilvl="3" w:tplc="041C000F">
      <w:start w:val="1"/>
      <w:numFmt w:val="decimal"/>
      <w:lvlText w:val="%4."/>
      <w:lvlJc w:val="left"/>
      <w:pPr>
        <w:ind w:left="2520" w:hanging="360"/>
      </w:pPr>
      <w:rPr>
        <w:rFonts w:cs="Times New Roman"/>
      </w:rPr>
    </w:lvl>
    <w:lvl w:ilvl="4" w:tplc="041C0019">
      <w:start w:val="1"/>
      <w:numFmt w:val="lowerLetter"/>
      <w:lvlText w:val="%5."/>
      <w:lvlJc w:val="left"/>
      <w:pPr>
        <w:ind w:left="3240" w:hanging="360"/>
      </w:pPr>
      <w:rPr>
        <w:rFonts w:cs="Times New Roman"/>
      </w:rPr>
    </w:lvl>
    <w:lvl w:ilvl="5" w:tplc="041C001B">
      <w:start w:val="1"/>
      <w:numFmt w:val="lowerRoman"/>
      <w:lvlText w:val="%6."/>
      <w:lvlJc w:val="right"/>
      <w:pPr>
        <w:ind w:left="3960" w:hanging="180"/>
      </w:pPr>
      <w:rPr>
        <w:rFonts w:cs="Times New Roman"/>
      </w:rPr>
    </w:lvl>
    <w:lvl w:ilvl="6" w:tplc="041C000F">
      <w:start w:val="1"/>
      <w:numFmt w:val="decimal"/>
      <w:lvlText w:val="%7."/>
      <w:lvlJc w:val="left"/>
      <w:pPr>
        <w:ind w:left="4680" w:hanging="360"/>
      </w:pPr>
      <w:rPr>
        <w:rFonts w:cs="Times New Roman"/>
      </w:rPr>
    </w:lvl>
    <w:lvl w:ilvl="7" w:tplc="041C0019">
      <w:start w:val="1"/>
      <w:numFmt w:val="lowerLetter"/>
      <w:lvlText w:val="%8."/>
      <w:lvlJc w:val="left"/>
      <w:pPr>
        <w:ind w:left="5400" w:hanging="360"/>
      </w:pPr>
      <w:rPr>
        <w:rFonts w:cs="Times New Roman"/>
      </w:rPr>
    </w:lvl>
    <w:lvl w:ilvl="8" w:tplc="041C001B">
      <w:start w:val="1"/>
      <w:numFmt w:val="lowerRoman"/>
      <w:lvlText w:val="%9."/>
      <w:lvlJc w:val="right"/>
      <w:pPr>
        <w:ind w:left="6120" w:hanging="180"/>
      </w:pPr>
      <w:rPr>
        <w:rFonts w:cs="Times New Roman"/>
      </w:rPr>
    </w:lvl>
  </w:abstractNum>
  <w:abstractNum w:abstractNumId="21">
    <w:nsid w:val="39B04436"/>
    <w:multiLevelType w:val="hybridMultilevel"/>
    <w:tmpl w:val="1C8EBA6E"/>
    <w:lvl w:ilvl="0" w:tplc="A4D4CA44">
      <w:start w:val="1"/>
      <w:numFmt w:val="decimal"/>
      <w:lvlText w:val="%1."/>
      <w:lvlJc w:val="left"/>
      <w:pPr>
        <w:ind w:left="720" w:hanging="360"/>
      </w:pPr>
      <w:rPr>
        <w:rFonts w:hint="default"/>
        <w:b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0D245E"/>
    <w:multiLevelType w:val="hybridMultilevel"/>
    <w:tmpl w:val="17F46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F23E02"/>
    <w:multiLevelType w:val="hybridMultilevel"/>
    <w:tmpl w:val="FBA0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1F151C"/>
    <w:multiLevelType w:val="hybridMultilevel"/>
    <w:tmpl w:val="19A88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F8078D"/>
    <w:multiLevelType w:val="hybridMultilevel"/>
    <w:tmpl w:val="E2FA4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000B01"/>
    <w:multiLevelType w:val="hybridMultilevel"/>
    <w:tmpl w:val="4C746E18"/>
    <w:lvl w:ilvl="0" w:tplc="C5D8A5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982E60"/>
    <w:multiLevelType w:val="hybridMultilevel"/>
    <w:tmpl w:val="A98E1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4A1101"/>
    <w:multiLevelType w:val="hybridMultilevel"/>
    <w:tmpl w:val="ED44C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CB4366"/>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2A7311"/>
    <w:multiLevelType w:val="hybridMultilevel"/>
    <w:tmpl w:val="D5CA4724"/>
    <w:lvl w:ilvl="0" w:tplc="6DF858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572092"/>
    <w:multiLevelType w:val="hybridMultilevel"/>
    <w:tmpl w:val="16DE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9042F2"/>
    <w:multiLevelType w:val="hybridMultilevel"/>
    <w:tmpl w:val="D6D40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A10B36"/>
    <w:multiLevelType w:val="hybridMultilevel"/>
    <w:tmpl w:val="30DCCED4"/>
    <w:lvl w:ilvl="0" w:tplc="56FA08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B447C7"/>
    <w:multiLevelType w:val="hybridMultilevel"/>
    <w:tmpl w:val="5D54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931DA6"/>
    <w:multiLevelType w:val="hybridMultilevel"/>
    <w:tmpl w:val="B1905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E37F74"/>
    <w:multiLevelType w:val="hybridMultilevel"/>
    <w:tmpl w:val="A07A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0F22C1"/>
    <w:multiLevelType w:val="multilevel"/>
    <w:tmpl w:val="D8B4F19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6AFB604F"/>
    <w:multiLevelType w:val="hybridMultilevel"/>
    <w:tmpl w:val="DF86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D95D47"/>
    <w:multiLevelType w:val="hybridMultilevel"/>
    <w:tmpl w:val="8982DD1C"/>
    <w:lvl w:ilvl="0" w:tplc="8B826F3A">
      <w:start w:val="1"/>
      <w:numFmt w:val="decimal"/>
      <w:lvlText w:val="%1."/>
      <w:lvlJc w:val="left"/>
      <w:pPr>
        <w:ind w:left="3660" w:hanging="360"/>
      </w:pPr>
      <w:rPr>
        <w:rFonts w:cs="Times New Roman" w:hint="default"/>
      </w:rPr>
    </w:lvl>
    <w:lvl w:ilvl="1" w:tplc="04090019">
      <w:start w:val="1"/>
      <w:numFmt w:val="lowerLetter"/>
      <w:lvlText w:val="%2."/>
      <w:lvlJc w:val="left"/>
      <w:pPr>
        <w:ind w:left="4380" w:hanging="360"/>
      </w:pPr>
      <w:rPr>
        <w:rFonts w:cs="Times New Roman"/>
      </w:rPr>
    </w:lvl>
    <w:lvl w:ilvl="2" w:tplc="0409001B">
      <w:start w:val="1"/>
      <w:numFmt w:val="lowerRoman"/>
      <w:lvlText w:val="%3."/>
      <w:lvlJc w:val="right"/>
      <w:pPr>
        <w:ind w:left="5100" w:hanging="180"/>
      </w:pPr>
      <w:rPr>
        <w:rFonts w:cs="Times New Roman"/>
      </w:rPr>
    </w:lvl>
    <w:lvl w:ilvl="3" w:tplc="0409000F">
      <w:start w:val="1"/>
      <w:numFmt w:val="decimal"/>
      <w:lvlText w:val="%4."/>
      <w:lvlJc w:val="left"/>
      <w:pPr>
        <w:ind w:left="5820" w:hanging="360"/>
      </w:pPr>
      <w:rPr>
        <w:rFonts w:cs="Times New Roman"/>
      </w:rPr>
    </w:lvl>
    <w:lvl w:ilvl="4" w:tplc="04090019">
      <w:start w:val="1"/>
      <w:numFmt w:val="lowerLetter"/>
      <w:lvlText w:val="%5."/>
      <w:lvlJc w:val="left"/>
      <w:pPr>
        <w:ind w:left="6540" w:hanging="360"/>
      </w:pPr>
      <w:rPr>
        <w:rFonts w:cs="Times New Roman"/>
      </w:rPr>
    </w:lvl>
    <w:lvl w:ilvl="5" w:tplc="0409001B">
      <w:start w:val="1"/>
      <w:numFmt w:val="lowerRoman"/>
      <w:lvlText w:val="%6."/>
      <w:lvlJc w:val="right"/>
      <w:pPr>
        <w:ind w:left="7260" w:hanging="180"/>
      </w:pPr>
      <w:rPr>
        <w:rFonts w:cs="Times New Roman"/>
      </w:rPr>
    </w:lvl>
    <w:lvl w:ilvl="6" w:tplc="0409000F">
      <w:start w:val="1"/>
      <w:numFmt w:val="decimal"/>
      <w:lvlText w:val="%7."/>
      <w:lvlJc w:val="left"/>
      <w:pPr>
        <w:ind w:left="7980" w:hanging="360"/>
      </w:pPr>
      <w:rPr>
        <w:rFonts w:cs="Times New Roman"/>
      </w:rPr>
    </w:lvl>
    <w:lvl w:ilvl="7" w:tplc="04090019">
      <w:start w:val="1"/>
      <w:numFmt w:val="lowerLetter"/>
      <w:lvlText w:val="%8."/>
      <w:lvlJc w:val="left"/>
      <w:pPr>
        <w:ind w:left="8700" w:hanging="360"/>
      </w:pPr>
      <w:rPr>
        <w:rFonts w:cs="Times New Roman"/>
      </w:rPr>
    </w:lvl>
    <w:lvl w:ilvl="8" w:tplc="0409001B">
      <w:start w:val="1"/>
      <w:numFmt w:val="lowerRoman"/>
      <w:lvlText w:val="%9."/>
      <w:lvlJc w:val="right"/>
      <w:pPr>
        <w:ind w:left="9420" w:hanging="180"/>
      </w:pPr>
      <w:rPr>
        <w:rFonts w:cs="Times New Roman"/>
      </w:rPr>
    </w:lvl>
  </w:abstractNum>
  <w:abstractNum w:abstractNumId="40">
    <w:nsid w:val="72DE0C97"/>
    <w:multiLevelType w:val="hybridMultilevel"/>
    <w:tmpl w:val="BFB0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3D08C3"/>
    <w:multiLevelType w:val="hybridMultilevel"/>
    <w:tmpl w:val="EEF83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316727"/>
    <w:multiLevelType w:val="hybridMultilevel"/>
    <w:tmpl w:val="4C7A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81514D"/>
    <w:multiLevelType w:val="hybridMultilevel"/>
    <w:tmpl w:val="677E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801EF1"/>
    <w:multiLevelType w:val="multilevel"/>
    <w:tmpl w:val="5E44D9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nsid w:val="7C5B77B1"/>
    <w:multiLevelType w:val="hybridMultilevel"/>
    <w:tmpl w:val="48520240"/>
    <w:lvl w:ilvl="0" w:tplc="8B9C7B6E">
      <w:start w:val="1"/>
      <w:numFmt w:val="decimal"/>
      <w:lvlText w:val="%1."/>
      <w:lvlJc w:val="left"/>
      <w:pPr>
        <w:ind w:left="720" w:hanging="360"/>
      </w:pPr>
      <w:rPr>
        <w:rFonts w:hint="default"/>
        <w:b w:val="0"/>
        <w:i w:val="0"/>
        <w:lang w:val="sq-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427075"/>
    <w:multiLevelType w:val="hybridMultilevel"/>
    <w:tmpl w:val="90D0D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6"/>
  </w:num>
  <w:num w:numId="3">
    <w:abstractNumId w:val="28"/>
  </w:num>
  <w:num w:numId="4">
    <w:abstractNumId w:val="42"/>
  </w:num>
  <w:num w:numId="5">
    <w:abstractNumId w:val="31"/>
  </w:num>
  <w:num w:numId="6">
    <w:abstractNumId w:val="19"/>
  </w:num>
  <w:num w:numId="7">
    <w:abstractNumId w:val="13"/>
  </w:num>
  <w:num w:numId="8">
    <w:abstractNumId w:val="12"/>
  </w:num>
  <w:num w:numId="9">
    <w:abstractNumId w:val="33"/>
  </w:num>
  <w:num w:numId="10">
    <w:abstractNumId w:val="30"/>
  </w:num>
  <w:num w:numId="11">
    <w:abstractNumId w:val="26"/>
  </w:num>
  <w:num w:numId="12">
    <w:abstractNumId w:val="20"/>
  </w:num>
  <w:num w:numId="13">
    <w:abstractNumId w:val="8"/>
  </w:num>
  <w:num w:numId="14">
    <w:abstractNumId w:val="23"/>
  </w:num>
  <w:num w:numId="15">
    <w:abstractNumId w:val="4"/>
  </w:num>
  <w:num w:numId="16">
    <w:abstractNumId w:val="38"/>
  </w:num>
  <w:num w:numId="17">
    <w:abstractNumId w:val="39"/>
  </w:num>
  <w:num w:numId="18">
    <w:abstractNumId w:val="44"/>
  </w:num>
  <w:num w:numId="19">
    <w:abstractNumId w:val="17"/>
  </w:num>
  <w:num w:numId="20">
    <w:abstractNumId w:val="24"/>
  </w:num>
  <w:num w:numId="21">
    <w:abstractNumId w:val="11"/>
  </w:num>
  <w:num w:numId="22">
    <w:abstractNumId w:val="46"/>
  </w:num>
  <w:num w:numId="23">
    <w:abstractNumId w:val="45"/>
  </w:num>
  <w:num w:numId="24">
    <w:abstractNumId w:val="35"/>
  </w:num>
  <w:num w:numId="25">
    <w:abstractNumId w:val="25"/>
  </w:num>
  <w:num w:numId="26">
    <w:abstractNumId w:val="21"/>
  </w:num>
  <w:num w:numId="27">
    <w:abstractNumId w:val="18"/>
  </w:num>
  <w:num w:numId="28">
    <w:abstractNumId w:val="0"/>
  </w:num>
  <w:num w:numId="29">
    <w:abstractNumId w:val="22"/>
  </w:num>
  <w:num w:numId="30">
    <w:abstractNumId w:val="7"/>
  </w:num>
  <w:num w:numId="31">
    <w:abstractNumId w:val="32"/>
  </w:num>
  <w:num w:numId="32">
    <w:abstractNumId w:val="41"/>
  </w:num>
  <w:num w:numId="33">
    <w:abstractNumId w:val="43"/>
  </w:num>
  <w:num w:numId="34">
    <w:abstractNumId w:val="40"/>
  </w:num>
  <w:num w:numId="35">
    <w:abstractNumId w:val="3"/>
  </w:num>
  <w:num w:numId="36">
    <w:abstractNumId w:val="6"/>
  </w:num>
  <w:num w:numId="37">
    <w:abstractNumId w:val="27"/>
  </w:num>
  <w:num w:numId="38">
    <w:abstractNumId w:val="9"/>
  </w:num>
  <w:num w:numId="39">
    <w:abstractNumId w:val="16"/>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2"/>
  </w:num>
  <w:num w:numId="43">
    <w:abstractNumId w:val="1"/>
  </w:num>
  <w:num w:numId="44">
    <w:abstractNumId w:val="37"/>
  </w:num>
  <w:num w:numId="45">
    <w:abstractNumId w:val="29"/>
  </w:num>
  <w:num w:numId="46">
    <w:abstractNumId w:val="14"/>
  </w:num>
  <w:num w:numId="47">
    <w:abstractNumId w:val="34"/>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A628E4"/>
    <w:rsid w:val="00015991"/>
    <w:rsid w:val="00016A41"/>
    <w:rsid w:val="00022E14"/>
    <w:rsid w:val="00035FF0"/>
    <w:rsid w:val="00037590"/>
    <w:rsid w:val="00042821"/>
    <w:rsid w:val="00050A1A"/>
    <w:rsid w:val="000533A1"/>
    <w:rsid w:val="000619FB"/>
    <w:rsid w:val="00064A15"/>
    <w:rsid w:val="00080876"/>
    <w:rsid w:val="00082793"/>
    <w:rsid w:val="0009187F"/>
    <w:rsid w:val="00094518"/>
    <w:rsid w:val="000978EC"/>
    <w:rsid w:val="000A3C67"/>
    <w:rsid w:val="000B544C"/>
    <w:rsid w:val="000D0173"/>
    <w:rsid w:val="000E19D3"/>
    <w:rsid w:val="000F5C99"/>
    <w:rsid w:val="0010043E"/>
    <w:rsid w:val="00106676"/>
    <w:rsid w:val="00106E8C"/>
    <w:rsid w:val="0011203D"/>
    <w:rsid w:val="00113657"/>
    <w:rsid w:val="00121E40"/>
    <w:rsid w:val="0012372D"/>
    <w:rsid w:val="00123949"/>
    <w:rsid w:val="00124D7F"/>
    <w:rsid w:val="00146A09"/>
    <w:rsid w:val="00162B9F"/>
    <w:rsid w:val="00175BBA"/>
    <w:rsid w:val="00175DDC"/>
    <w:rsid w:val="00180183"/>
    <w:rsid w:val="001924CE"/>
    <w:rsid w:val="0019571F"/>
    <w:rsid w:val="00196FBC"/>
    <w:rsid w:val="001A7C5D"/>
    <w:rsid w:val="001C0A29"/>
    <w:rsid w:val="001C3D50"/>
    <w:rsid w:val="001C45D8"/>
    <w:rsid w:val="001D163A"/>
    <w:rsid w:val="001D53AF"/>
    <w:rsid w:val="001D5FC8"/>
    <w:rsid w:val="001E0ECB"/>
    <w:rsid w:val="001E17FE"/>
    <w:rsid w:val="001F1BA8"/>
    <w:rsid w:val="001F6998"/>
    <w:rsid w:val="002042E8"/>
    <w:rsid w:val="0021296D"/>
    <w:rsid w:val="00215E5F"/>
    <w:rsid w:val="002402F0"/>
    <w:rsid w:val="0024033E"/>
    <w:rsid w:val="00241233"/>
    <w:rsid w:val="0024259D"/>
    <w:rsid w:val="00251AC3"/>
    <w:rsid w:val="002564A7"/>
    <w:rsid w:val="00262B88"/>
    <w:rsid w:val="00267B45"/>
    <w:rsid w:val="0027009A"/>
    <w:rsid w:val="00281403"/>
    <w:rsid w:val="00291486"/>
    <w:rsid w:val="0029244F"/>
    <w:rsid w:val="002A2785"/>
    <w:rsid w:val="002A34AA"/>
    <w:rsid w:val="002A6511"/>
    <w:rsid w:val="002B1050"/>
    <w:rsid w:val="002B36C2"/>
    <w:rsid w:val="002C457F"/>
    <w:rsid w:val="002C7C56"/>
    <w:rsid w:val="002D13B6"/>
    <w:rsid w:val="002E0F2F"/>
    <w:rsid w:val="002F3A5C"/>
    <w:rsid w:val="00301AF7"/>
    <w:rsid w:val="0031212A"/>
    <w:rsid w:val="00324F84"/>
    <w:rsid w:val="00377425"/>
    <w:rsid w:val="003A67D4"/>
    <w:rsid w:val="003A6CA7"/>
    <w:rsid w:val="003A7F97"/>
    <w:rsid w:val="003C65AA"/>
    <w:rsid w:val="003D4A0E"/>
    <w:rsid w:val="003E2D0F"/>
    <w:rsid w:val="003E7599"/>
    <w:rsid w:val="00425AC6"/>
    <w:rsid w:val="00430EB7"/>
    <w:rsid w:val="00431137"/>
    <w:rsid w:val="004432E5"/>
    <w:rsid w:val="0044537F"/>
    <w:rsid w:val="00447D3F"/>
    <w:rsid w:val="00474881"/>
    <w:rsid w:val="00475E18"/>
    <w:rsid w:val="00476187"/>
    <w:rsid w:val="00482C6A"/>
    <w:rsid w:val="0048590C"/>
    <w:rsid w:val="00486E25"/>
    <w:rsid w:val="0049097F"/>
    <w:rsid w:val="004C146C"/>
    <w:rsid w:val="004C5640"/>
    <w:rsid w:val="004C7DEF"/>
    <w:rsid w:val="004D1F52"/>
    <w:rsid w:val="004E04B9"/>
    <w:rsid w:val="004E26EB"/>
    <w:rsid w:val="004F0375"/>
    <w:rsid w:val="004F16D6"/>
    <w:rsid w:val="004F52AE"/>
    <w:rsid w:val="004F6057"/>
    <w:rsid w:val="004F6D38"/>
    <w:rsid w:val="00515FB7"/>
    <w:rsid w:val="00517CAE"/>
    <w:rsid w:val="005225EF"/>
    <w:rsid w:val="00536A64"/>
    <w:rsid w:val="00536B08"/>
    <w:rsid w:val="00541A65"/>
    <w:rsid w:val="005430F2"/>
    <w:rsid w:val="005443CB"/>
    <w:rsid w:val="00560339"/>
    <w:rsid w:val="00585CF5"/>
    <w:rsid w:val="00590116"/>
    <w:rsid w:val="00594611"/>
    <w:rsid w:val="005955DB"/>
    <w:rsid w:val="005958F7"/>
    <w:rsid w:val="005A5DB9"/>
    <w:rsid w:val="005B33E4"/>
    <w:rsid w:val="005B4AF8"/>
    <w:rsid w:val="005B7568"/>
    <w:rsid w:val="005B7E3D"/>
    <w:rsid w:val="005C1FD6"/>
    <w:rsid w:val="005C6224"/>
    <w:rsid w:val="005D1324"/>
    <w:rsid w:val="005D366E"/>
    <w:rsid w:val="005F05F1"/>
    <w:rsid w:val="005F4BCC"/>
    <w:rsid w:val="00601B2C"/>
    <w:rsid w:val="00607FFB"/>
    <w:rsid w:val="00611A83"/>
    <w:rsid w:val="006233B7"/>
    <w:rsid w:val="00631979"/>
    <w:rsid w:val="00635FF8"/>
    <w:rsid w:val="006425B7"/>
    <w:rsid w:val="00643112"/>
    <w:rsid w:val="00645296"/>
    <w:rsid w:val="0066641B"/>
    <w:rsid w:val="00674B1C"/>
    <w:rsid w:val="006808A1"/>
    <w:rsid w:val="00682350"/>
    <w:rsid w:val="00683B31"/>
    <w:rsid w:val="006913C2"/>
    <w:rsid w:val="006923B4"/>
    <w:rsid w:val="00693584"/>
    <w:rsid w:val="006949D0"/>
    <w:rsid w:val="006955AD"/>
    <w:rsid w:val="006A04D5"/>
    <w:rsid w:val="006A6906"/>
    <w:rsid w:val="006B2CA4"/>
    <w:rsid w:val="006B323C"/>
    <w:rsid w:val="006B7B86"/>
    <w:rsid w:val="006C0C77"/>
    <w:rsid w:val="006C4181"/>
    <w:rsid w:val="006F0C95"/>
    <w:rsid w:val="006F1252"/>
    <w:rsid w:val="006F4BDC"/>
    <w:rsid w:val="007027A3"/>
    <w:rsid w:val="00702D08"/>
    <w:rsid w:val="00707119"/>
    <w:rsid w:val="007130CE"/>
    <w:rsid w:val="007163A7"/>
    <w:rsid w:val="00737352"/>
    <w:rsid w:val="00746FD2"/>
    <w:rsid w:val="00752313"/>
    <w:rsid w:val="00754611"/>
    <w:rsid w:val="00761FA5"/>
    <w:rsid w:val="00765212"/>
    <w:rsid w:val="007815A0"/>
    <w:rsid w:val="007879A8"/>
    <w:rsid w:val="007B0067"/>
    <w:rsid w:val="007D0732"/>
    <w:rsid w:val="007E67D0"/>
    <w:rsid w:val="007F6262"/>
    <w:rsid w:val="00805836"/>
    <w:rsid w:val="00805E2B"/>
    <w:rsid w:val="00811CBB"/>
    <w:rsid w:val="008124D9"/>
    <w:rsid w:val="00842135"/>
    <w:rsid w:val="00842E26"/>
    <w:rsid w:val="008431AA"/>
    <w:rsid w:val="00843889"/>
    <w:rsid w:val="008547C2"/>
    <w:rsid w:val="00861295"/>
    <w:rsid w:val="008622BC"/>
    <w:rsid w:val="00866E22"/>
    <w:rsid w:val="008820B4"/>
    <w:rsid w:val="00883605"/>
    <w:rsid w:val="008A1FB1"/>
    <w:rsid w:val="008B70DD"/>
    <w:rsid w:val="008C0C84"/>
    <w:rsid w:val="008C26AB"/>
    <w:rsid w:val="008E3518"/>
    <w:rsid w:val="008F7335"/>
    <w:rsid w:val="0090612D"/>
    <w:rsid w:val="0091069F"/>
    <w:rsid w:val="00912280"/>
    <w:rsid w:val="00924E52"/>
    <w:rsid w:val="00932FB6"/>
    <w:rsid w:val="009477D4"/>
    <w:rsid w:val="009530AA"/>
    <w:rsid w:val="00971488"/>
    <w:rsid w:val="009738AE"/>
    <w:rsid w:val="00980584"/>
    <w:rsid w:val="009A0E47"/>
    <w:rsid w:val="009A165C"/>
    <w:rsid w:val="009B178D"/>
    <w:rsid w:val="009D0987"/>
    <w:rsid w:val="009E5649"/>
    <w:rsid w:val="009E59E9"/>
    <w:rsid w:val="009F3DA6"/>
    <w:rsid w:val="009F65E7"/>
    <w:rsid w:val="00A003B6"/>
    <w:rsid w:val="00A07768"/>
    <w:rsid w:val="00A11894"/>
    <w:rsid w:val="00A143D0"/>
    <w:rsid w:val="00A40137"/>
    <w:rsid w:val="00A44475"/>
    <w:rsid w:val="00A533DC"/>
    <w:rsid w:val="00A53702"/>
    <w:rsid w:val="00A56E44"/>
    <w:rsid w:val="00A57F0C"/>
    <w:rsid w:val="00A628E4"/>
    <w:rsid w:val="00A93949"/>
    <w:rsid w:val="00A9399A"/>
    <w:rsid w:val="00A94AA3"/>
    <w:rsid w:val="00A9514D"/>
    <w:rsid w:val="00AA3092"/>
    <w:rsid w:val="00AA354B"/>
    <w:rsid w:val="00AA5F33"/>
    <w:rsid w:val="00AA676C"/>
    <w:rsid w:val="00AA7E7B"/>
    <w:rsid w:val="00AC3CDB"/>
    <w:rsid w:val="00AC59E3"/>
    <w:rsid w:val="00AD14C8"/>
    <w:rsid w:val="00AD7BF2"/>
    <w:rsid w:val="00AE1D69"/>
    <w:rsid w:val="00AF5D3F"/>
    <w:rsid w:val="00B02E6F"/>
    <w:rsid w:val="00B04B43"/>
    <w:rsid w:val="00B051AC"/>
    <w:rsid w:val="00B06213"/>
    <w:rsid w:val="00B102D5"/>
    <w:rsid w:val="00B15390"/>
    <w:rsid w:val="00B15EAB"/>
    <w:rsid w:val="00B202A0"/>
    <w:rsid w:val="00B339A6"/>
    <w:rsid w:val="00B40B70"/>
    <w:rsid w:val="00B40D7F"/>
    <w:rsid w:val="00B44C41"/>
    <w:rsid w:val="00B5168C"/>
    <w:rsid w:val="00B53679"/>
    <w:rsid w:val="00B6150B"/>
    <w:rsid w:val="00B66475"/>
    <w:rsid w:val="00B72C9D"/>
    <w:rsid w:val="00B8221A"/>
    <w:rsid w:val="00B851A5"/>
    <w:rsid w:val="00BA19AE"/>
    <w:rsid w:val="00BB2878"/>
    <w:rsid w:val="00BB6149"/>
    <w:rsid w:val="00BC3FC7"/>
    <w:rsid w:val="00BC43FB"/>
    <w:rsid w:val="00BC6D2F"/>
    <w:rsid w:val="00BE1BC4"/>
    <w:rsid w:val="00C14327"/>
    <w:rsid w:val="00C14A04"/>
    <w:rsid w:val="00C15C0A"/>
    <w:rsid w:val="00C16D65"/>
    <w:rsid w:val="00C25BE6"/>
    <w:rsid w:val="00C2723B"/>
    <w:rsid w:val="00C3188E"/>
    <w:rsid w:val="00C321A0"/>
    <w:rsid w:val="00C33829"/>
    <w:rsid w:val="00C34C15"/>
    <w:rsid w:val="00C407B4"/>
    <w:rsid w:val="00C40A7A"/>
    <w:rsid w:val="00C4103B"/>
    <w:rsid w:val="00C47D75"/>
    <w:rsid w:val="00C52430"/>
    <w:rsid w:val="00C75A75"/>
    <w:rsid w:val="00C84D6B"/>
    <w:rsid w:val="00C92E4A"/>
    <w:rsid w:val="00C9350D"/>
    <w:rsid w:val="00CB42A3"/>
    <w:rsid w:val="00CC23E5"/>
    <w:rsid w:val="00CD2D1B"/>
    <w:rsid w:val="00CE6580"/>
    <w:rsid w:val="00CF0ED4"/>
    <w:rsid w:val="00CF2779"/>
    <w:rsid w:val="00D13E42"/>
    <w:rsid w:val="00D30111"/>
    <w:rsid w:val="00D318AD"/>
    <w:rsid w:val="00D401E8"/>
    <w:rsid w:val="00D40956"/>
    <w:rsid w:val="00D41519"/>
    <w:rsid w:val="00D4164E"/>
    <w:rsid w:val="00D507C9"/>
    <w:rsid w:val="00D508E2"/>
    <w:rsid w:val="00D50D96"/>
    <w:rsid w:val="00D64441"/>
    <w:rsid w:val="00D73794"/>
    <w:rsid w:val="00D80931"/>
    <w:rsid w:val="00D82311"/>
    <w:rsid w:val="00D82937"/>
    <w:rsid w:val="00D86A9F"/>
    <w:rsid w:val="00D90713"/>
    <w:rsid w:val="00D90B26"/>
    <w:rsid w:val="00D96289"/>
    <w:rsid w:val="00D97CCF"/>
    <w:rsid w:val="00DA17E4"/>
    <w:rsid w:val="00DC283D"/>
    <w:rsid w:val="00DD5074"/>
    <w:rsid w:val="00DE3686"/>
    <w:rsid w:val="00DF54F4"/>
    <w:rsid w:val="00DF680B"/>
    <w:rsid w:val="00E23F07"/>
    <w:rsid w:val="00E60163"/>
    <w:rsid w:val="00E74A68"/>
    <w:rsid w:val="00E800CA"/>
    <w:rsid w:val="00E90963"/>
    <w:rsid w:val="00EA227F"/>
    <w:rsid w:val="00EB7777"/>
    <w:rsid w:val="00EE11DB"/>
    <w:rsid w:val="00EE6EFD"/>
    <w:rsid w:val="00EE72A7"/>
    <w:rsid w:val="00F0050A"/>
    <w:rsid w:val="00F02C76"/>
    <w:rsid w:val="00F0370E"/>
    <w:rsid w:val="00F10FC2"/>
    <w:rsid w:val="00F230B1"/>
    <w:rsid w:val="00F235F0"/>
    <w:rsid w:val="00F2394E"/>
    <w:rsid w:val="00F24AA9"/>
    <w:rsid w:val="00F36692"/>
    <w:rsid w:val="00F3773D"/>
    <w:rsid w:val="00F52E3F"/>
    <w:rsid w:val="00F61E46"/>
    <w:rsid w:val="00F733A6"/>
    <w:rsid w:val="00F73AE6"/>
    <w:rsid w:val="00F84474"/>
    <w:rsid w:val="00F939CD"/>
    <w:rsid w:val="00F93A6B"/>
    <w:rsid w:val="00FA68E4"/>
    <w:rsid w:val="00FB6CE1"/>
    <w:rsid w:val="00FC3C35"/>
    <w:rsid w:val="00FE23D7"/>
    <w:rsid w:val="00FF56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7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6E44"/>
    <w:pPr>
      <w:keepNext/>
      <w:keepLines/>
      <w:spacing w:before="240" w:line="360" w:lineRule="auto"/>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semiHidden/>
    <w:unhideWhenUsed/>
    <w:qFormat/>
    <w:rsid w:val="007879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28E4"/>
    <w:pPr>
      <w:tabs>
        <w:tab w:val="center" w:pos="4680"/>
        <w:tab w:val="right" w:pos="9360"/>
      </w:tabs>
    </w:pPr>
  </w:style>
  <w:style w:type="character" w:customStyle="1" w:styleId="HeaderChar">
    <w:name w:val="Header Char"/>
    <w:basedOn w:val="DefaultParagraphFont"/>
    <w:link w:val="Header"/>
    <w:rsid w:val="00A628E4"/>
    <w:rPr>
      <w:lang w:val="sq-AL"/>
    </w:rPr>
  </w:style>
  <w:style w:type="paragraph" w:styleId="Footer">
    <w:name w:val="footer"/>
    <w:basedOn w:val="Normal"/>
    <w:link w:val="FooterChar"/>
    <w:uiPriority w:val="99"/>
    <w:unhideWhenUsed/>
    <w:rsid w:val="00A628E4"/>
    <w:pPr>
      <w:tabs>
        <w:tab w:val="center" w:pos="4680"/>
        <w:tab w:val="right" w:pos="9360"/>
      </w:tabs>
    </w:pPr>
  </w:style>
  <w:style w:type="character" w:customStyle="1" w:styleId="FooterChar">
    <w:name w:val="Footer Char"/>
    <w:basedOn w:val="DefaultParagraphFont"/>
    <w:link w:val="Footer"/>
    <w:uiPriority w:val="99"/>
    <w:rsid w:val="00A628E4"/>
    <w:rPr>
      <w:lang w:val="sq-AL"/>
    </w:rPr>
  </w:style>
  <w:style w:type="paragraph" w:styleId="ListParagraph">
    <w:name w:val="List Paragraph"/>
    <w:aliases w:val="FIGURAT"/>
    <w:basedOn w:val="Normal"/>
    <w:uiPriority w:val="34"/>
    <w:qFormat/>
    <w:rsid w:val="005225EF"/>
    <w:pPr>
      <w:ind w:left="720"/>
      <w:contextualSpacing/>
    </w:pPr>
  </w:style>
  <w:style w:type="character" w:customStyle="1" w:styleId="Heading1Char">
    <w:name w:val="Heading 1 Char"/>
    <w:basedOn w:val="DefaultParagraphFont"/>
    <w:link w:val="Heading1"/>
    <w:uiPriority w:val="9"/>
    <w:rsid w:val="00A56E44"/>
    <w:rPr>
      <w:rFonts w:ascii="Times New Roman" w:eastAsiaTheme="majorEastAsia" w:hAnsi="Times New Roman" w:cstheme="majorBidi"/>
      <w:b/>
      <w:color w:val="000000" w:themeColor="text1"/>
      <w:sz w:val="28"/>
      <w:szCs w:val="32"/>
    </w:rPr>
  </w:style>
  <w:style w:type="paragraph" w:styleId="NormalWeb">
    <w:name w:val="Normal (Web)"/>
    <w:basedOn w:val="Normal"/>
    <w:uiPriority w:val="99"/>
    <w:unhideWhenUsed/>
    <w:rsid w:val="00594611"/>
    <w:pPr>
      <w:spacing w:before="100" w:beforeAutospacing="1" w:after="100" w:afterAutospacing="1"/>
    </w:pPr>
  </w:style>
  <w:style w:type="character" w:customStyle="1" w:styleId="normaltextrun">
    <w:name w:val="normaltextrun"/>
    <w:basedOn w:val="DefaultParagraphFont"/>
    <w:rsid w:val="00196FBC"/>
  </w:style>
  <w:style w:type="paragraph" w:styleId="NoSpacing">
    <w:name w:val="No Spacing"/>
    <w:uiPriority w:val="1"/>
    <w:qFormat/>
    <w:rsid w:val="00BC43FB"/>
    <w:pPr>
      <w:spacing w:after="0" w:line="240" w:lineRule="auto"/>
    </w:pPr>
  </w:style>
  <w:style w:type="paragraph" w:customStyle="1" w:styleId="Standard">
    <w:name w:val="Standard"/>
    <w:rsid w:val="006923B4"/>
    <w:pPr>
      <w:suppressAutoHyphens/>
      <w:spacing w:after="200" w:line="276" w:lineRule="auto"/>
      <w:textAlignment w:val="baseline"/>
    </w:pPr>
    <w:rPr>
      <w:rFonts w:ascii="Times New Roman" w:eastAsia="SimSun" w:hAnsi="Times New Roman" w:cs="Arial"/>
      <w:kern w:val="1"/>
      <w:sz w:val="24"/>
      <w:szCs w:val="24"/>
      <w:lang w:eastAsia="hi-IN" w:bidi="hi-IN"/>
    </w:rPr>
  </w:style>
  <w:style w:type="character" w:customStyle="1" w:styleId="Heading2Char">
    <w:name w:val="Heading 2 Char"/>
    <w:basedOn w:val="DefaultParagraphFont"/>
    <w:link w:val="Heading2"/>
    <w:uiPriority w:val="9"/>
    <w:semiHidden/>
    <w:rsid w:val="007879A8"/>
    <w:rPr>
      <w:rFonts w:asciiTheme="majorHAnsi" w:eastAsiaTheme="majorEastAsia" w:hAnsiTheme="majorHAnsi" w:cstheme="majorBidi"/>
      <w:color w:val="2F5496" w:themeColor="accent1" w:themeShade="BF"/>
      <w:sz w:val="26"/>
      <w:szCs w:val="26"/>
    </w:rPr>
  </w:style>
  <w:style w:type="paragraph" w:customStyle="1" w:styleId="Default">
    <w:name w:val="Default"/>
    <w:rsid w:val="004F6D38"/>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semiHidden/>
    <w:unhideWhenUsed/>
    <w:qFormat/>
    <w:rsid w:val="00D90B26"/>
    <w:pPr>
      <w:widowControl w:val="0"/>
      <w:autoSpaceDE w:val="0"/>
      <w:autoSpaceDN w:val="0"/>
    </w:pPr>
    <w:rPr>
      <w:lang w:val="sq-AL" w:eastAsia="sq-AL" w:bidi="sq-AL"/>
    </w:rPr>
  </w:style>
  <w:style w:type="character" w:customStyle="1" w:styleId="BodyTextChar">
    <w:name w:val="Body Text Char"/>
    <w:basedOn w:val="DefaultParagraphFont"/>
    <w:link w:val="BodyText"/>
    <w:uiPriority w:val="1"/>
    <w:semiHidden/>
    <w:rsid w:val="00D90B26"/>
    <w:rPr>
      <w:rFonts w:ascii="Times New Roman" w:eastAsia="Times New Roman" w:hAnsi="Times New Roman" w:cs="Times New Roman"/>
      <w:sz w:val="24"/>
      <w:szCs w:val="24"/>
      <w:lang w:val="sq-AL" w:eastAsia="sq-AL" w:bidi="sq-AL"/>
    </w:rPr>
  </w:style>
  <w:style w:type="paragraph" w:customStyle="1" w:styleId="western">
    <w:name w:val="western"/>
    <w:basedOn w:val="Normal"/>
    <w:rsid w:val="00E23F07"/>
    <w:pPr>
      <w:spacing w:before="100" w:beforeAutospacing="1" w:after="115"/>
    </w:pPr>
  </w:style>
  <w:style w:type="table" w:styleId="TableGrid">
    <w:name w:val="Table Grid"/>
    <w:basedOn w:val="TableNormal"/>
    <w:uiPriority w:val="39"/>
    <w:rsid w:val="00281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2311"/>
    <w:rPr>
      <w:rFonts w:ascii="Tahoma" w:hAnsi="Tahoma" w:cs="Tahoma"/>
      <w:sz w:val="16"/>
      <w:szCs w:val="16"/>
    </w:rPr>
  </w:style>
  <w:style w:type="character" w:customStyle="1" w:styleId="BalloonTextChar">
    <w:name w:val="Balloon Text Char"/>
    <w:basedOn w:val="DefaultParagraphFont"/>
    <w:link w:val="BalloonText"/>
    <w:uiPriority w:val="99"/>
    <w:semiHidden/>
    <w:rsid w:val="00D8231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30886">
      <w:bodyDiv w:val="1"/>
      <w:marLeft w:val="0"/>
      <w:marRight w:val="0"/>
      <w:marTop w:val="0"/>
      <w:marBottom w:val="0"/>
      <w:divBdr>
        <w:top w:val="none" w:sz="0" w:space="0" w:color="auto"/>
        <w:left w:val="none" w:sz="0" w:space="0" w:color="auto"/>
        <w:bottom w:val="none" w:sz="0" w:space="0" w:color="auto"/>
        <w:right w:val="none" w:sz="0" w:space="0" w:color="auto"/>
      </w:divBdr>
    </w:div>
    <w:div w:id="170148513">
      <w:bodyDiv w:val="1"/>
      <w:marLeft w:val="0"/>
      <w:marRight w:val="0"/>
      <w:marTop w:val="0"/>
      <w:marBottom w:val="0"/>
      <w:divBdr>
        <w:top w:val="none" w:sz="0" w:space="0" w:color="auto"/>
        <w:left w:val="none" w:sz="0" w:space="0" w:color="auto"/>
        <w:bottom w:val="none" w:sz="0" w:space="0" w:color="auto"/>
        <w:right w:val="none" w:sz="0" w:space="0" w:color="auto"/>
      </w:divBdr>
      <w:divsChild>
        <w:div w:id="355926870">
          <w:marLeft w:val="0"/>
          <w:marRight w:val="0"/>
          <w:marTop w:val="0"/>
          <w:marBottom w:val="0"/>
          <w:divBdr>
            <w:top w:val="none" w:sz="0" w:space="0" w:color="auto"/>
            <w:left w:val="none" w:sz="0" w:space="0" w:color="auto"/>
            <w:bottom w:val="none" w:sz="0" w:space="0" w:color="auto"/>
            <w:right w:val="none" w:sz="0" w:space="0" w:color="auto"/>
          </w:divBdr>
        </w:div>
        <w:div w:id="113788004">
          <w:marLeft w:val="0"/>
          <w:marRight w:val="0"/>
          <w:marTop w:val="0"/>
          <w:marBottom w:val="0"/>
          <w:divBdr>
            <w:top w:val="none" w:sz="0" w:space="0" w:color="auto"/>
            <w:left w:val="none" w:sz="0" w:space="0" w:color="auto"/>
            <w:bottom w:val="none" w:sz="0" w:space="0" w:color="auto"/>
            <w:right w:val="none" w:sz="0" w:space="0" w:color="auto"/>
          </w:divBdr>
        </w:div>
        <w:div w:id="1145392730">
          <w:marLeft w:val="0"/>
          <w:marRight w:val="0"/>
          <w:marTop w:val="0"/>
          <w:marBottom w:val="0"/>
          <w:divBdr>
            <w:top w:val="none" w:sz="0" w:space="0" w:color="auto"/>
            <w:left w:val="none" w:sz="0" w:space="0" w:color="auto"/>
            <w:bottom w:val="none" w:sz="0" w:space="0" w:color="auto"/>
            <w:right w:val="none" w:sz="0" w:space="0" w:color="auto"/>
          </w:divBdr>
        </w:div>
        <w:div w:id="1914657732">
          <w:marLeft w:val="0"/>
          <w:marRight w:val="0"/>
          <w:marTop w:val="0"/>
          <w:marBottom w:val="0"/>
          <w:divBdr>
            <w:top w:val="none" w:sz="0" w:space="0" w:color="auto"/>
            <w:left w:val="none" w:sz="0" w:space="0" w:color="auto"/>
            <w:bottom w:val="none" w:sz="0" w:space="0" w:color="auto"/>
            <w:right w:val="none" w:sz="0" w:space="0" w:color="auto"/>
          </w:divBdr>
        </w:div>
      </w:divsChild>
    </w:div>
    <w:div w:id="239222205">
      <w:bodyDiv w:val="1"/>
      <w:marLeft w:val="0"/>
      <w:marRight w:val="0"/>
      <w:marTop w:val="0"/>
      <w:marBottom w:val="0"/>
      <w:divBdr>
        <w:top w:val="none" w:sz="0" w:space="0" w:color="auto"/>
        <w:left w:val="none" w:sz="0" w:space="0" w:color="auto"/>
        <w:bottom w:val="none" w:sz="0" w:space="0" w:color="auto"/>
        <w:right w:val="none" w:sz="0" w:space="0" w:color="auto"/>
      </w:divBdr>
    </w:div>
    <w:div w:id="239755479">
      <w:bodyDiv w:val="1"/>
      <w:marLeft w:val="0"/>
      <w:marRight w:val="0"/>
      <w:marTop w:val="0"/>
      <w:marBottom w:val="0"/>
      <w:divBdr>
        <w:top w:val="none" w:sz="0" w:space="0" w:color="auto"/>
        <w:left w:val="none" w:sz="0" w:space="0" w:color="auto"/>
        <w:bottom w:val="none" w:sz="0" w:space="0" w:color="auto"/>
        <w:right w:val="none" w:sz="0" w:space="0" w:color="auto"/>
      </w:divBdr>
    </w:div>
    <w:div w:id="348995211">
      <w:bodyDiv w:val="1"/>
      <w:marLeft w:val="0"/>
      <w:marRight w:val="0"/>
      <w:marTop w:val="0"/>
      <w:marBottom w:val="0"/>
      <w:divBdr>
        <w:top w:val="none" w:sz="0" w:space="0" w:color="auto"/>
        <w:left w:val="none" w:sz="0" w:space="0" w:color="auto"/>
        <w:bottom w:val="none" w:sz="0" w:space="0" w:color="auto"/>
        <w:right w:val="none" w:sz="0" w:space="0" w:color="auto"/>
      </w:divBdr>
    </w:div>
    <w:div w:id="369494376">
      <w:bodyDiv w:val="1"/>
      <w:marLeft w:val="0"/>
      <w:marRight w:val="0"/>
      <w:marTop w:val="0"/>
      <w:marBottom w:val="0"/>
      <w:divBdr>
        <w:top w:val="none" w:sz="0" w:space="0" w:color="auto"/>
        <w:left w:val="none" w:sz="0" w:space="0" w:color="auto"/>
        <w:bottom w:val="none" w:sz="0" w:space="0" w:color="auto"/>
        <w:right w:val="none" w:sz="0" w:space="0" w:color="auto"/>
      </w:divBdr>
    </w:div>
    <w:div w:id="385224846">
      <w:bodyDiv w:val="1"/>
      <w:marLeft w:val="0"/>
      <w:marRight w:val="0"/>
      <w:marTop w:val="0"/>
      <w:marBottom w:val="0"/>
      <w:divBdr>
        <w:top w:val="none" w:sz="0" w:space="0" w:color="auto"/>
        <w:left w:val="none" w:sz="0" w:space="0" w:color="auto"/>
        <w:bottom w:val="none" w:sz="0" w:space="0" w:color="auto"/>
        <w:right w:val="none" w:sz="0" w:space="0" w:color="auto"/>
      </w:divBdr>
      <w:divsChild>
        <w:div w:id="1333219148">
          <w:marLeft w:val="0"/>
          <w:marRight w:val="0"/>
          <w:marTop w:val="0"/>
          <w:marBottom w:val="0"/>
          <w:divBdr>
            <w:top w:val="none" w:sz="0" w:space="0" w:color="auto"/>
            <w:left w:val="none" w:sz="0" w:space="0" w:color="auto"/>
            <w:bottom w:val="none" w:sz="0" w:space="0" w:color="auto"/>
            <w:right w:val="none" w:sz="0" w:space="0" w:color="auto"/>
          </w:divBdr>
        </w:div>
        <w:div w:id="738138874">
          <w:marLeft w:val="0"/>
          <w:marRight w:val="0"/>
          <w:marTop w:val="0"/>
          <w:marBottom w:val="0"/>
          <w:divBdr>
            <w:top w:val="none" w:sz="0" w:space="0" w:color="auto"/>
            <w:left w:val="none" w:sz="0" w:space="0" w:color="auto"/>
            <w:bottom w:val="none" w:sz="0" w:space="0" w:color="auto"/>
            <w:right w:val="none" w:sz="0" w:space="0" w:color="auto"/>
          </w:divBdr>
        </w:div>
      </w:divsChild>
    </w:div>
    <w:div w:id="477889907">
      <w:bodyDiv w:val="1"/>
      <w:marLeft w:val="0"/>
      <w:marRight w:val="0"/>
      <w:marTop w:val="0"/>
      <w:marBottom w:val="0"/>
      <w:divBdr>
        <w:top w:val="none" w:sz="0" w:space="0" w:color="auto"/>
        <w:left w:val="none" w:sz="0" w:space="0" w:color="auto"/>
        <w:bottom w:val="none" w:sz="0" w:space="0" w:color="auto"/>
        <w:right w:val="none" w:sz="0" w:space="0" w:color="auto"/>
      </w:divBdr>
    </w:div>
    <w:div w:id="667056094">
      <w:bodyDiv w:val="1"/>
      <w:marLeft w:val="0"/>
      <w:marRight w:val="0"/>
      <w:marTop w:val="0"/>
      <w:marBottom w:val="0"/>
      <w:divBdr>
        <w:top w:val="none" w:sz="0" w:space="0" w:color="auto"/>
        <w:left w:val="none" w:sz="0" w:space="0" w:color="auto"/>
        <w:bottom w:val="none" w:sz="0" w:space="0" w:color="auto"/>
        <w:right w:val="none" w:sz="0" w:space="0" w:color="auto"/>
      </w:divBdr>
      <w:divsChild>
        <w:div w:id="862010777">
          <w:marLeft w:val="0"/>
          <w:marRight w:val="0"/>
          <w:marTop w:val="0"/>
          <w:marBottom w:val="0"/>
          <w:divBdr>
            <w:top w:val="none" w:sz="0" w:space="0" w:color="auto"/>
            <w:left w:val="none" w:sz="0" w:space="0" w:color="auto"/>
            <w:bottom w:val="none" w:sz="0" w:space="0" w:color="auto"/>
            <w:right w:val="none" w:sz="0" w:space="0" w:color="auto"/>
          </w:divBdr>
        </w:div>
      </w:divsChild>
    </w:div>
    <w:div w:id="792754413">
      <w:bodyDiv w:val="1"/>
      <w:marLeft w:val="0"/>
      <w:marRight w:val="0"/>
      <w:marTop w:val="0"/>
      <w:marBottom w:val="0"/>
      <w:divBdr>
        <w:top w:val="none" w:sz="0" w:space="0" w:color="auto"/>
        <w:left w:val="none" w:sz="0" w:space="0" w:color="auto"/>
        <w:bottom w:val="none" w:sz="0" w:space="0" w:color="auto"/>
        <w:right w:val="none" w:sz="0" w:space="0" w:color="auto"/>
      </w:divBdr>
    </w:div>
    <w:div w:id="815417576">
      <w:bodyDiv w:val="1"/>
      <w:marLeft w:val="0"/>
      <w:marRight w:val="0"/>
      <w:marTop w:val="0"/>
      <w:marBottom w:val="0"/>
      <w:divBdr>
        <w:top w:val="none" w:sz="0" w:space="0" w:color="auto"/>
        <w:left w:val="none" w:sz="0" w:space="0" w:color="auto"/>
        <w:bottom w:val="none" w:sz="0" w:space="0" w:color="auto"/>
        <w:right w:val="none" w:sz="0" w:space="0" w:color="auto"/>
      </w:divBdr>
    </w:div>
    <w:div w:id="1125738264">
      <w:bodyDiv w:val="1"/>
      <w:marLeft w:val="0"/>
      <w:marRight w:val="0"/>
      <w:marTop w:val="0"/>
      <w:marBottom w:val="0"/>
      <w:divBdr>
        <w:top w:val="none" w:sz="0" w:space="0" w:color="auto"/>
        <w:left w:val="none" w:sz="0" w:space="0" w:color="auto"/>
        <w:bottom w:val="none" w:sz="0" w:space="0" w:color="auto"/>
        <w:right w:val="none" w:sz="0" w:space="0" w:color="auto"/>
      </w:divBdr>
    </w:div>
    <w:div w:id="1207259606">
      <w:bodyDiv w:val="1"/>
      <w:marLeft w:val="0"/>
      <w:marRight w:val="0"/>
      <w:marTop w:val="0"/>
      <w:marBottom w:val="0"/>
      <w:divBdr>
        <w:top w:val="none" w:sz="0" w:space="0" w:color="auto"/>
        <w:left w:val="none" w:sz="0" w:space="0" w:color="auto"/>
        <w:bottom w:val="none" w:sz="0" w:space="0" w:color="auto"/>
        <w:right w:val="none" w:sz="0" w:space="0" w:color="auto"/>
      </w:divBdr>
    </w:div>
    <w:div w:id="1214610741">
      <w:bodyDiv w:val="1"/>
      <w:marLeft w:val="0"/>
      <w:marRight w:val="0"/>
      <w:marTop w:val="0"/>
      <w:marBottom w:val="0"/>
      <w:divBdr>
        <w:top w:val="none" w:sz="0" w:space="0" w:color="auto"/>
        <w:left w:val="none" w:sz="0" w:space="0" w:color="auto"/>
        <w:bottom w:val="none" w:sz="0" w:space="0" w:color="auto"/>
        <w:right w:val="none" w:sz="0" w:space="0" w:color="auto"/>
      </w:divBdr>
    </w:div>
    <w:div w:id="1230576856">
      <w:bodyDiv w:val="1"/>
      <w:marLeft w:val="0"/>
      <w:marRight w:val="0"/>
      <w:marTop w:val="0"/>
      <w:marBottom w:val="0"/>
      <w:divBdr>
        <w:top w:val="none" w:sz="0" w:space="0" w:color="auto"/>
        <w:left w:val="none" w:sz="0" w:space="0" w:color="auto"/>
        <w:bottom w:val="none" w:sz="0" w:space="0" w:color="auto"/>
        <w:right w:val="none" w:sz="0" w:space="0" w:color="auto"/>
      </w:divBdr>
    </w:div>
    <w:div w:id="1324355314">
      <w:bodyDiv w:val="1"/>
      <w:marLeft w:val="0"/>
      <w:marRight w:val="0"/>
      <w:marTop w:val="0"/>
      <w:marBottom w:val="0"/>
      <w:divBdr>
        <w:top w:val="none" w:sz="0" w:space="0" w:color="auto"/>
        <w:left w:val="none" w:sz="0" w:space="0" w:color="auto"/>
        <w:bottom w:val="none" w:sz="0" w:space="0" w:color="auto"/>
        <w:right w:val="none" w:sz="0" w:space="0" w:color="auto"/>
      </w:divBdr>
    </w:div>
    <w:div w:id="1334336022">
      <w:bodyDiv w:val="1"/>
      <w:marLeft w:val="0"/>
      <w:marRight w:val="0"/>
      <w:marTop w:val="0"/>
      <w:marBottom w:val="0"/>
      <w:divBdr>
        <w:top w:val="none" w:sz="0" w:space="0" w:color="auto"/>
        <w:left w:val="none" w:sz="0" w:space="0" w:color="auto"/>
        <w:bottom w:val="none" w:sz="0" w:space="0" w:color="auto"/>
        <w:right w:val="none" w:sz="0" w:space="0" w:color="auto"/>
      </w:divBdr>
    </w:div>
    <w:div w:id="1344866747">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
    <w:div w:id="1599829604">
      <w:bodyDiv w:val="1"/>
      <w:marLeft w:val="0"/>
      <w:marRight w:val="0"/>
      <w:marTop w:val="0"/>
      <w:marBottom w:val="0"/>
      <w:divBdr>
        <w:top w:val="none" w:sz="0" w:space="0" w:color="auto"/>
        <w:left w:val="none" w:sz="0" w:space="0" w:color="auto"/>
        <w:bottom w:val="none" w:sz="0" w:space="0" w:color="auto"/>
        <w:right w:val="none" w:sz="0" w:space="0" w:color="auto"/>
      </w:divBdr>
    </w:div>
    <w:div w:id="2034189939">
      <w:bodyDiv w:val="1"/>
      <w:marLeft w:val="0"/>
      <w:marRight w:val="0"/>
      <w:marTop w:val="0"/>
      <w:marBottom w:val="0"/>
      <w:divBdr>
        <w:top w:val="none" w:sz="0" w:space="0" w:color="auto"/>
        <w:left w:val="none" w:sz="0" w:space="0" w:color="auto"/>
        <w:bottom w:val="none" w:sz="0" w:space="0" w:color="auto"/>
        <w:right w:val="none" w:sz="0" w:space="0" w:color="auto"/>
      </w:divBdr>
    </w:div>
    <w:div w:id="2052921126">
      <w:bodyDiv w:val="1"/>
      <w:marLeft w:val="0"/>
      <w:marRight w:val="0"/>
      <w:marTop w:val="0"/>
      <w:marBottom w:val="0"/>
      <w:divBdr>
        <w:top w:val="none" w:sz="0" w:space="0" w:color="auto"/>
        <w:left w:val="none" w:sz="0" w:space="0" w:color="auto"/>
        <w:bottom w:val="none" w:sz="0" w:space="0" w:color="auto"/>
        <w:right w:val="none" w:sz="0" w:space="0" w:color="auto"/>
      </w:divBdr>
    </w:div>
    <w:div w:id="214600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Boo11</b:Tag>
    <b:SourceType>Book</b:SourceType>
    <b:Guid>{5B4EB148-BBC3-41CA-8E16-B7D80E46F1F3}</b:Guid>
    <b:Author>
      <b:Author>
        <b:NameList>
          <b:Person>
            <b:Last>Aincow</b:Last>
            <b:First>Booth</b:First>
            <b:Middle>dhe</b:Middle>
          </b:Person>
        </b:NameList>
      </b:Author>
    </b:Author>
    <b:Title> Index for incluzion. Bristol: Centre for studies on Incluzive education.</b:Title>
    <b:Year>2011</b:Year>
    <b:RefOrder>1</b:RefOrder>
  </b:Source>
  <b:Source>
    <b:Tag>Dha21</b:Tag>
    <b:SourceType>DocumentFromInternetSite</b:SourceType>
    <b:Guid>{5DA583BA-B370-4805-92F0-7B7148653693}</b:Guid>
    <b:Year>2016</b:Year>
    <b:URL>https://albania.savethechildren.net/sites/albania.savethechildren.net/files/library/Liste%20kontrolli%20per%20crregullimet%20neurozhvillimore%205%20-10%20vjec%20per%20mesues%20dhe%20prinder.pdf</b:URL>
    <b:Author>
      <b:Author>
        <b:NameList>
          <b:Person>
            <b:Last>Dhamo</b:Last>
            <b:First>Milika</b:First>
          </b:Person>
        </b:NameList>
      </b:Author>
    </b:Author>
    <b:YearAccessed>2016</b:YearAccessed>
    <b:RefOrder>1</b:RefOrder>
  </b:Source>
</b:Sources>
</file>

<file path=customXml/itemProps1.xml><?xml version="1.0" encoding="utf-8"?>
<ds:datastoreItem xmlns:ds="http://schemas.openxmlformats.org/officeDocument/2006/customXml" ds:itemID="{6FF536B5-1A2E-40EA-AFF6-C0C82842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6336</TotalTime>
  <Pages>14</Pages>
  <Words>3986</Words>
  <Characters>22724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Hajrullah Hajrullahu</dc:creator>
  <cp:keywords/>
  <dc:description/>
  <cp:lastModifiedBy>BlertaShehu</cp:lastModifiedBy>
  <cp:revision>225</cp:revision>
  <dcterms:created xsi:type="dcterms:W3CDTF">2020-10-06T17:59:00Z</dcterms:created>
  <dcterms:modified xsi:type="dcterms:W3CDTF">2023-05-04T12:55:00Z</dcterms:modified>
</cp:coreProperties>
</file>