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043B3" w14:textId="77777777" w:rsidR="009E5D0D" w:rsidRPr="001B4FB8" w:rsidRDefault="001B4FB8" w:rsidP="00A24ED3">
      <w:pPr>
        <w:pStyle w:val="Title"/>
        <w:spacing w:after="0"/>
        <w:jc w:val="center"/>
        <w:rPr>
          <w:rFonts w:asciiTheme="minorHAnsi" w:hAnsiTheme="minorHAnsi"/>
        </w:rPr>
      </w:pPr>
      <w:r w:rsidRPr="001B4FB8">
        <w:rPr>
          <w:rFonts w:asciiTheme="minorHAnsi" w:hAnsiTheme="minorHAnsi"/>
        </w:rPr>
        <w:t>Terms of Reference (ToR)</w:t>
      </w:r>
    </w:p>
    <w:p w14:paraId="5FD1F6AD" w14:textId="77777777" w:rsidR="00A24ED3" w:rsidRDefault="001B4FB8" w:rsidP="00A24ED3">
      <w:pPr>
        <w:spacing w:after="0" w:line="240" w:lineRule="auto"/>
        <w:jc w:val="center"/>
        <w:rPr>
          <w:color w:val="365F91" w:themeColor="accent1" w:themeShade="BF"/>
          <w:sz w:val="28"/>
          <w:szCs w:val="28"/>
        </w:rPr>
      </w:pPr>
      <w:r w:rsidRPr="00A24ED3">
        <w:rPr>
          <w:color w:val="365F91" w:themeColor="accent1" w:themeShade="BF"/>
          <w:sz w:val="28"/>
          <w:szCs w:val="28"/>
        </w:rPr>
        <w:t>Procurement of Website Design and Development Services</w:t>
      </w:r>
    </w:p>
    <w:p w14:paraId="14F14416" w14:textId="77777777" w:rsidR="009E5D0D" w:rsidRPr="00A24ED3" w:rsidRDefault="001B4FB8" w:rsidP="00A24ED3">
      <w:pPr>
        <w:spacing w:after="0" w:line="240" w:lineRule="auto"/>
        <w:jc w:val="center"/>
        <w:rPr>
          <w:sz w:val="28"/>
          <w:szCs w:val="28"/>
        </w:rPr>
      </w:pPr>
      <w:r w:rsidRPr="00A24ED3">
        <w:rPr>
          <w:color w:val="365F91" w:themeColor="accent1" w:themeShade="BF"/>
          <w:sz w:val="28"/>
          <w:szCs w:val="28"/>
        </w:rPr>
        <w:t>for the DiLanEdu-WB Project</w:t>
      </w:r>
    </w:p>
    <w:p w14:paraId="06CDAF6D" w14:textId="77777777" w:rsidR="004026B4" w:rsidRPr="001B4FB8" w:rsidRDefault="004026B4" w:rsidP="00A24ED3">
      <w:pPr>
        <w:spacing w:after="0" w:line="240" w:lineRule="auto"/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66451502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BCF9B40" w14:textId="77777777" w:rsidR="004026B4" w:rsidRPr="001B4FB8" w:rsidRDefault="004026B4" w:rsidP="00A24ED3">
          <w:pPr>
            <w:pStyle w:val="TOCHeading"/>
            <w:spacing w:before="0" w:line="240" w:lineRule="auto"/>
            <w:jc w:val="center"/>
            <w:rPr>
              <w:rFonts w:asciiTheme="minorHAnsi" w:hAnsiTheme="minorHAnsi"/>
            </w:rPr>
          </w:pPr>
          <w:r w:rsidRPr="001B4FB8">
            <w:rPr>
              <w:rFonts w:asciiTheme="minorHAnsi" w:hAnsiTheme="minorHAnsi"/>
              <w:color w:val="auto"/>
            </w:rPr>
            <w:t>Table of Contents</w:t>
          </w:r>
        </w:p>
        <w:p w14:paraId="0683B800" w14:textId="77777777" w:rsidR="00A24ED3" w:rsidRDefault="004026B4" w:rsidP="00A24ED3">
          <w:pPr>
            <w:pStyle w:val="TOC2"/>
            <w:tabs>
              <w:tab w:val="right" w:leader="dot" w:pos="8630"/>
            </w:tabs>
            <w:spacing w:after="0" w:line="240" w:lineRule="auto"/>
            <w:rPr>
              <w:noProof/>
            </w:rPr>
          </w:pPr>
          <w:r w:rsidRPr="001B4FB8">
            <w:rPr>
              <w:b/>
              <w:bCs/>
              <w:noProof/>
            </w:rPr>
            <w:fldChar w:fldCharType="begin"/>
          </w:r>
          <w:r w:rsidRPr="001B4FB8">
            <w:rPr>
              <w:b/>
              <w:bCs/>
              <w:noProof/>
            </w:rPr>
            <w:instrText xml:space="preserve"> TOC \o "1-3" \h \z \u </w:instrText>
          </w:r>
          <w:r w:rsidRPr="001B4FB8">
            <w:rPr>
              <w:b/>
              <w:bCs/>
              <w:noProof/>
            </w:rPr>
            <w:fldChar w:fldCharType="separate"/>
          </w:r>
          <w:hyperlink w:anchor="_Toc199356395" w:history="1">
            <w:r w:rsidR="00A24ED3" w:rsidRPr="0016078F">
              <w:rPr>
                <w:rStyle w:val="Hyperlink"/>
                <w:noProof/>
              </w:rPr>
              <w:t>1. Information on the Contracting Institution</w:t>
            </w:r>
            <w:r w:rsidR="00A24ED3">
              <w:rPr>
                <w:noProof/>
                <w:webHidden/>
              </w:rPr>
              <w:tab/>
            </w:r>
            <w:r w:rsidR="00A24ED3">
              <w:rPr>
                <w:noProof/>
                <w:webHidden/>
              </w:rPr>
              <w:fldChar w:fldCharType="begin"/>
            </w:r>
            <w:r w:rsidR="00A24ED3">
              <w:rPr>
                <w:noProof/>
                <w:webHidden/>
              </w:rPr>
              <w:instrText xml:space="preserve"> PAGEREF _Toc199356395 \h </w:instrText>
            </w:r>
            <w:r w:rsidR="00A24ED3">
              <w:rPr>
                <w:noProof/>
                <w:webHidden/>
              </w:rPr>
            </w:r>
            <w:r w:rsidR="00A24ED3">
              <w:rPr>
                <w:noProof/>
                <w:webHidden/>
              </w:rPr>
              <w:fldChar w:fldCharType="separate"/>
            </w:r>
            <w:r w:rsidR="00A24ED3">
              <w:rPr>
                <w:noProof/>
                <w:webHidden/>
              </w:rPr>
              <w:t>1</w:t>
            </w:r>
            <w:r w:rsidR="00A24ED3">
              <w:rPr>
                <w:noProof/>
                <w:webHidden/>
              </w:rPr>
              <w:fldChar w:fldCharType="end"/>
            </w:r>
          </w:hyperlink>
        </w:p>
        <w:p w14:paraId="06369200" w14:textId="77777777" w:rsidR="00A24ED3" w:rsidRDefault="00A24ED3" w:rsidP="00A24ED3">
          <w:pPr>
            <w:pStyle w:val="TOC2"/>
            <w:tabs>
              <w:tab w:val="right" w:leader="dot" w:pos="8630"/>
            </w:tabs>
            <w:spacing w:after="0" w:line="240" w:lineRule="auto"/>
            <w:rPr>
              <w:noProof/>
            </w:rPr>
          </w:pPr>
          <w:hyperlink w:anchor="_Toc199356396" w:history="1">
            <w:r w:rsidRPr="0016078F">
              <w:rPr>
                <w:rStyle w:val="Hyperlink"/>
                <w:noProof/>
              </w:rPr>
              <w:t>2. Project Background and Objectives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_Toc199356396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8BADBD" w14:textId="77777777" w:rsidR="00A24ED3" w:rsidRDefault="00A24ED3" w:rsidP="00A24ED3">
          <w:pPr>
            <w:pStyle w:val="TOC2"/>
            <w:tabs>
              <w:tab w:val="right" w:leader="dot" w:pos="8630"/>
            </w:tabs>
            <w:spacing w:after="0" w:line="240" w:lineRule="auto"/>
            <w:rPr>
              <w:noProof/>
            </w:rPr>
          </w:pPr>
          <w:hyperlink w:anchor="_Toc199356397" w:history="1">
            <w:r w:rsidRPr="0016078F">
              <w:rPr>
                <w:rStyle w:val="Hyperlink"/>
                <w:noProof/>
              </w:rPr>
              <w:t>3. Subject of Procurement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_Toc199356397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951E26" w14:textId="77777777" w:rsidR="00A24ED3" w:rsidRDefault="00A24ED3" w:rsidP="00A24ED3">
          <w:pPr>
            <w:pStyle w:val="TOC3"/>
            <w:tabs>
              <w:tab w:val="right" w:leader="dot" w:pos="8630"/>
            </w:tabs>
            <w:spacing w:after="0" w:line="240" w:lineRule="auto"/>
            <w:rPr>
              <w:noProof/>
            </w:rPr>
          </w:pPr>
          <w:hyperlink w:anchor="_Toc199356398" w:history="1">
            <w:r w:rsidRPr="0016078F">
              <w:rPr>
                <w:rStyle w:val="Hyperlink"/>
                <w:noProof/>
              </w:rPr>
              <w:t>3.1 Scope of 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_Toc199356398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B2869F" w14:textId="77777777" w:rsidR="00A24ED3" w:rsidRDefault="00A24ED3" w:rsidP="00A24ED3">
          <w:pPr>
            <w:pStyle w:val="TOC3"/>
            <w:tabs>
              <w:tab w:val="right" w:leader="dot" w:pos="8630"/>
            </w:tabs>
            <w:spacing w:after="0" w:line="240" w:lineRule="auto"/>
            <w:rPr>
              <w:noProof/>
            </w:rPr>
          </w:pPr>
          <w:hyperlink w:anchor="_Toc199356399" w:history="1">
            <w:r w:rsidRPr="0016078F">
              <w:rPr>
                <w:rStyle w:val="Hyperlink"/>
                <w:noProof/>
              </w:rPr>
              <w:t>3.2 Timeline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_Toc199356399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E37468" w14:textId="77777777" w:rsidR="00A24ED3" w:rsidRDefault="00A24ED3" w:rsidP="00A24ED3">
          <w:pPr>
            <w:pStyle w:val="TOC2"/>
            <w:tabs>
              <w:tab w:val="right" w:leader="dot" w:pos="8630"/>
            </w:tabs>
            <w:spacing w:after="0" w:line="240" w:lineRule="auto"/>
            <w:rPr>
              <w:noProof/>
            </w:rPr>
          </w:pPr>
          <w:hyperlink w:anchor="_Toc199356400" w:history="1">
            <w:r w:rsidRPr="0016078F">
              <w:rPr>
                <w:rStyle w:val="Hyperlink"/>
                <w:noProof/>
              </w:rPr>
              <w:t>4. Budget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_Toc199356400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F569D0" w14:textId="77777777" w:rsidR="00A24ED3" w:rsidRDefault="00A24ED3" w:rsidP="00A24ED3">
          <w:pPr>
            <w:pStyle w:val="TOC2"/>
            <w:tabs>
              <w:tab w:val="right" w:leader="dot" w:pos="8630"/>
            </w:tabs>
            <w:spacing w:after="0" w:line="240" w:lineRule="auto"/>
            <w:rPr>
              <w:noProof/>
            </w:rPr>
          </w:pPr>
          <w:hyperlink w:anchor="_Toc199356401" w:history="1">
            <w:r w:rsidRPr="0016078F">
              <w:rPr>
                <w:rStyle w:val="Hyperlink"/>
                <w:noProof/>
              </w:rPr>
              <w:t>5. Bid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_Toc199356401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E9149A" w14:textId="77777777" w:rsidR="00A24ED3" w:rsidRDefault="00A24ED3" w:rsidP="00A24ED3">
          <w:pPr>
            <w:pStyle w:val="TOC2"/>
            <w:tabs>
              <w:tab w:val="right" w:leader="dot" w:pos="8630"/>
            </w:tabs>
            <w:spacing w:after="0" w:line="240" w:lineRule="auto"/>
            <w:rPr>
              <w:noProof/>
            </w:rPr>
          </w:pPr>
          <w:hyperlink w:anchor="_Toc199356402" w:history="1">
            <w:r w:rsidRPr="0016078F">
              <w:rPr>
                <w:rStyle w:val="Hyperlink"/>
                <w:noProof/>
              </w:rPr>
              <w:t>6. Selection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_Toc199356402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C81FB9" w14:textId="77777777" w:rsidR="00A24ED3" w:rsidRDefault="00A24ED3" w:rsidP="00A24ED3">
          <w:pPr>
            <w:pStyle w:val="TOC2"/>
            <w:tabs>
              <w:tab w:val="right" w:leader="dot" w:pos="8630"/>
            </w:tabs>
            <w:spacing w:after="0" w:line="240" w:lineRule="auto"/>
            <w:rPr>
              <w:noProof/>
            </w:rPr>
          </w:pPr>
          <w:hyperlink w:anchor="_Toc199356403" w:history="1">
            <w:r w:rsidRPr="0016078F">
              <w:rPr>
                <w:rStyle w:val="Hyperlink"/>
                <w:noProof/>
              </w:rPr>
              <w:t>7. Quality Assurance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_Toc199356403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75FCDB" w14:textId="77777777" w:rsidR="00A24ED3" w:rsidRDefault="00A24ED3" w:rsidP="00A24ED3">
          <w:pPr>
            <w:pStyle w:val="TOC2"/>
            <w:tabs>
              <w:tab w:val="right" w:leader="dot" w:pos="8630"/>
            </w:tabs>
            <w:spacing w:after="0" w:line="240" w:lineRule="auto"/>
            <w:rPr>
              <w:noProof/>
            </w:rPr>
          </w:pPr>
          <w:hyperlink w:anchor="_Toc199356404" w:history="1">
            <w:r w:rsidRPr="0016078F">
              <w:rPr>
                <w:rStyle w:val="Hyperlink"/>
                <w:noProof/>
              </w:rPr>
              <w:t>8. Submission Instructions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_Toc199356404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72591D" w14:textId="77777777" w:rsidR="004026B4" w:rsidRPr="001B4FB8" w:rsidRDefault="004026B4" w:rsidP="00A24ED3">
          <w:pPr>
            <w:spacing w:after="0" w:line="240" w:lineRule="auto"/>
          </w:pPr>
          <w:r w:rsidRPr="001B4FB8">
            <w:rPr>
              <w:b/>
              <w:bCs/>
              <w:noProof/>
            </w:rPr>
            <w:fldChar w:fldCharType="end"/>
          </w:r>
        </w:p>
      </w:sdtContent>
    </w:sdt>
    <w:p w14:paraId="7CD19B87" w14:textId="77777777" w:rsidR="004026B4" w:rsidRPr="001B4FB8" w:rsidRDefault="004026B4" w:rsidP="00A24ED3">
      <w:pPr>
        <w:spacing w:after="0" w:line="240" w:lineRule="auto"/>
      </w:pPr>
    </w:p>
    <w:p w14:paraId="10487CC3" w14:textId="77777777" w:rsidR="009E5D0D" w:rsidRPr="001B4FB8" w:rsidRDefault="001B4FB8" w:rsidP="00A24ED3">
      <w:pPr>
        <w:pStyle w:val="Heading2"/>
        <w:spacing w:before="0" w:line="240" w:lineRule="auto"/>
        <w:rPr>
          <w:rFonts w:asciiTheme="minorHAnsi" w:hAnsiTheme="minorHAnsi"/>
        </w:rPr>
      </w:pPr>
      <w:bookmarkStart w:id="0" w:name="_Toc199356395"/>
      <w:r w:rsidRPr="001B4FB8">
        <w:rPr>
          <w:rFonts w:asciiTheme="minorHAnsi" w:hAnsiTheme="minorHAnsi"/>
        </w:rPr>
        <w:t>1. Information on the Contracting Institution</w:t>
      </w:r>
      <w:bookmarkEnd w:id="0"/>
    </w:p>
    <w:p w14:paraId="47E6FBE9" w14:textId="77777777" w:rsidR="009E5D0D" w:rsidRPr="001B4FB8" w:rsidRDefault="001B4FB8" w:rsidP="00A24ED3">
      <w:pPr>
        <w:spacing w:after="0" w:line="240" w:lineRule="auto"/>
        <w:jc w:val="both"/>
        <w:rPr>
          <w:sz w:val="24"/>
          <w:szCs w:val="24"/>
        </w:rPr>
      </w:pPr>
      <w:r w:rsidRPr="001B4FB8">
        <w:rPr>
          <w:sz w:val="24"/>
          <w:szCs w:val="24"/>
        </w:rPr>
        <w:t>LOGOS University College, as the contracting institution, is issuing this procurement notice on behalf of the consortium of partners involved in the ERASMUS-EDU-2024-CBHE Project number: 101179642 — DiLanEdu-WB: Digital Transformation in Language Study and Education of the Western Balkans. This Capacity Building in Higher Education project, funded by the European Union under the Erasmus+ programme, aims to modernise language education across the Western Balkans through the integration of digital methods and tools.</w:t>
      </w:r>
    </w:p>
    <w:p w14:paraId="035B06E5" w14:textId="77777777" w:rsidR="004026B4" w:rsidRPr="001B4FB8" w:rsidRDefault="004026B4" w:rsidP="00A24ED3">
      <w:pPr>
        <w:spacing w:after="0" w:line="240" w:lineRule="auto"/>
        <w:jc w:val="both"/>
        <w:rPr>
          <w:sz w:val="24"/>
          <w:szCs w:val="24"/>
        </w:rPr>
      </w:pPr>
    </w:p>
    <w:p w14:paraId="56242C39" w14:textId="77777777" w:rsidR="009E5D0D" w:rsidRPr="001B4FB8" w:rsidRDefault="001B4FB8" w:rsidP="00A24ED3">
      <w:pPr>
        <w:spacing w:after="0" w:line="240" w:lineRule="auto"/>
        <w:jc w:val="both"/>
        <w:rPr>
          <w:sz w:val="24"/>
          <w:szCs w:val="24"/>
        </w:rPr>
      </w:pPr>
      <w:r w:rsidRPr="001B4FB8">
        <w:rPr>
          <w:sz w:val="24"/>
          <w:szCs w:val="24"/>
        </w:rPr>
        <w:t>All correspondence and submission of bids must be sent to all three of the following recipients:</w:t>
      </w:r>
    </w:p>
    <w:p w14:paraId="44C166EA" w14:textId="77777777" w:rsidR="009E5D0D" w:rsidRPr="001B4FB8" w:rsidRDefault="001B4FB8" w:rsidP="00A24ED3">
      <w:pPr>
        <w:spacing w:after="0" w:line="240" w:lineRule="auto"/>
        <w:rPr>
          <w:sz w:val="18"/>
          <w:szCs w:val="18"/>
        </w:rPr>
      </w:pPr>
      <w:r w:rsidRPr="001B4FB8">
        <w:rPr>
          <w:sz w:val="24"/>
          <w:szCs w:val="24"/>
        </w:rPr>
        <w:t xml:space="preserve">• Prof. Konstantinos </w:t>
      </w:r>
      <w:r w:rsidR="004026B4" w:rsidRPr="001B4FB8">
        <w:rPr>
          <w:sz w:val="24"/>
          <w:szCs w:val="24"/>
        </w:rPr>
        <w:t xml:space="preserve">Giakoumis, Project Coordinator: </w:t>
      </w:r>
      <w:hyperlink r:id="rId8" w:history="1">
        <w:r w:rsidR="004026B4" w:rsidRPr="001B4FB8">
          <w:rPr>
            <w:rStyle w:val="Hyperlink"/>
            <w:sz w:val="18"/>
            <w:szCs w:val="18"/>
          </w:rPr>
          <w:t>konstantinos.giakoumis@kulogos.edu.al</w:t>
        </w:r>
      </w:hyperlink>
    </w:p>
    <w:p w14:paraId="4A96018A" w14:textId="77777777" w:rsidR="009E5D0D" w:rsidRPr="001B4FB8" w:rsidRDefault="001B4FB8" w:rsidP="00A24ED3">
      <w:pPr>
        <w:spacing w:after="0" w:line="240" w:lineRule="auto"/>
        <w:rPr>
          <w:sz w:val="24"/>
          <w:szCs w:val="24"/>
        </w:rPr>
      </w:pPr>
      <w:r w:rsidRPr="001B4FB8">
        <w:rPr>
          <w:sz w:val="24"/>
          <w:szCs w:val="24"/>
        </w:rPr>
        <w:t xml:space="preserve">• Ph.D. cand. Marinela Pane, Project Manager: </w:t>
      </w:r>
      <w:hyperlink r:id="rId9" w:history="1">
        <w:r w:rsidR="004026B4" w:rsidRPr="001B4FB8">
          <w:rPr>
            <w:rStyle w:val="Hyperlink"/>
            <w:sz w:val="24"/>
            <w:szCs w:val="24"/>
          </w:rPr>
          <w:t>marinela.pane@kulogos.edu.al</w:t>
        </w:r>
      </w:hyperlink>
    </w:p>
    <w:p w14:paraId="77C5DF80" w14:textId="77777777" w:rsidR="009E5D0D" w:rsidRPr="001B4FB8" w:rsidRDefault="001B4FB8" w:rsidP="00A24ED3">
      <w:pPr>
        <w:spacing w:after="0" w:line="240" w:lineRule="auto"/>
        <w:rPr>
          <w:sz w:val="24"/>
          <w:szCs w:val="24"/>
        </w:rPr>
      </w:pPr>
      <w:r w:rsidRPr="001B4FB8">
        <w:rPr>
          <w:sz w:val="24"/>
          <w:szCs w:val="24"/>
        </w:rPr>
        <w:t xml:space="preserve">• Prof. Daniel Maleč, WP6 Leader: </w:t>
      </w:r>
      <w:hyperlink r:id="rId10" w:history="1">
        <w:r w:rsidR="004026B4" w:rsidRPr="001B4FB8">
          <w:rPr>
            <w:rStyle w:val="Hyperlink"/>
            <w:sz w:val="24"/>
            <w:szCs w:val="24"/>
          </w:rPr>
          <w:t>demalecci@gmail.com</w:t>
        </w:r>
      </w:hyperlink>
      <w:r w:rsidR="004026B4" w:rsidRPr="001B4FB8">
        <w:rPr>
          <w:sz w:val="24"/>
          <w:szCs w:val="24"/>
        </w:rPr>
        <w:t xml:space="preserve"> </w:t>
      </w:r>
    </w:p>
    <w:p w14:paraId="7D1C1F91" w14:textId="77777777" w:rsidR="004026B4" w:rsidRPr="001B4FB8" w:rsidRDefault="004026B4" w:rsidP="00A24ED3">
      <w:pPr>
        <w:spacing w:after="0" w:line="240" w:lineRule="auto"/>
        <w:rPr>
          <w:sz w:val="24"/>
          <w:szCs w:val="24"/>
        </w:rPr>
      </w:pPr>
    </w:p>
    <w:p w14:paraId="3AF3F76F" w14:textId="77777777" w:rsidR="009E5D0D" w:rsidRPr="001B4FB8" w:rsidRDefault="001B4FB8" w:rsidP="00A24ED3">
      <w:pPr>
        <w:spacing w:after="0" w:line="240" w:lineRule="auto"/>
        <w:rPr>
          <w:sz w:val="24"/>
          <w:szCs w:val="24"/>
        </w:rPr>
      </w:pPr>
      <w:r w:rsidRPr="001B4FB8">
        <w:rPr>
          <w:sz w:val="24"/>
          <w:szCs w:val="24"/>
        </w:rPr>
        <w:t>The invitation is open to qualified individuals or legal entities.</w:t>
      </w:r>
    </w:p>
    <w:p w14:paraId="3C683D9C" w14:textId="77777777" w:rsidR="004026B4" w:rsidRPr="001B4FB8" w:rsidRDefault="004026B4" w:rsidP="00A24ED3">
      <w:pPr>
        <w:spacing w:after="0" w:line="240" w:lineRule="auto"/>
        <w:rPr>
          <w:sz w:val="24"/>
          <w:szCs w:val="24"/>
          <w:u w:val="single"/>
        </w:rPr>
      </w:pPr>
    </w:p>
    <w:p w14:paraId="06104CD0" w14:textId="5757DCBA" w:rsidR="009E5D0D" w:rsidRPr="001B4FB8" w:rsidRDefault="001B4FB8" w:rsidP="00A24ED3">
      <w:pPr>
        <w:spacing w:after="0" w:line="240" w:lineRule="auto"/>
        <w:rPr>
          <w:sz w:val="24"/>
          <w:szCs w:val="24"/>
        </w:rPr>
      </w:pPr>
      <w:r w:rsidRPr="001B4FB8">
        <w:rPr>
          <w:sz w:val="24"/>
          <w:szCs w:val="24"/>
          <w:u w:val="single"/>
        </w:rPr>
        <w:t>Submission Deadline</w:t>
      </w:r>
      <w:r w:rsidRPr="001B4FB8">
        <w:rPr>
          <w:sz w:val="24"/>
          <w:szCs w:val="24"/>
        </w:rPr>
        <w:t xml:space="preserve">: </w:t>
      </w:r>
      <w:r w:rsidR="006B75F9" w:rsidRPr="006B75F9">
        <w:rPr>
          <w:b/>
          <w:bCs/>
          <w:i/>
          <w:iCs/>
          <w:sz w:val="24"/>
          <w:szCs w:val="24"/>
          <w:u w:val="single"/>
        </w:rPr>
        <w:t>21</w:t>
      </w:r>
      <w:r w:rsidR="006A1EA3" w:rsidRPr="006B75F9">
        <w:rPr>
          <w:b/>
          <w:bCs/>
          <w:i/>
          <w:iCs/>
          <w:sz w:val="24"/>
          <w:szCs w:val="24"/>
          <w:u w:val="single"/>
        </w:rPr>
        <w:t>.</w:t>
      </w:r>
      <w:r w:rsidR="006B75F9" w:rsidRPr="006B75F9">
        <w:rPr>
          <w:b/>
          <w:bCs/>
          <w:i/>
          <w:iCs/>
          <w:sz w:val="24"/>
          <w:szCs w:val="24"/>
          <w:u w:val="single"/>
        </w:rPr>
        <w:t>07.</w:t>
      </w:r>
      <w:r w:rsidR="006A1EA3" w:rsidRPr="006B75F9">
        <w:rPr>
          <w:b/>
          <w:bCs/>
          <w:i/>
          <w:iCs/>
          <w:sz w:val="24"/>
          <w:szCs w:val="24"/>
          <w:u w:val="single"/>
        </w:rPr>
        <w:t>2025</w:t>
      </w:r>
      <w:r w:rsidR="00037CEB" w:rsidRPr="006B75F9">
        <w:rPr>
          <w:b/>
          <w:bCs/>
          <w:i/>
          <w:iCs/>
          <w:sz w:val="24"/>
          <w:szCs w:val="24"/>
          <w:u w:val="single"/>
        </w:rPr>
        <w:t>.</w:t>
      </w:r>
    </w:p>
    <w:p w14:paraId="3A5F7173" w14:textId="77777777" w:rsidR="004026B4" w:rsidRPr="001B4FB8" w:rsidRDefault="004026B4" w:rsidP="00A24ED3">
      <w:pPr>
        <w:spacing w:after="0" w:line="240" w:lineRule="auto"/>
        <w:rPr>
          <w:sz w:val="24"/>
          <w:szCs w:val="24"/>
        </w:rPr>
      </w:pPr>
    </w:p>
    <w:p w14:paraId="7A9010DB" w14:textId="77777777" w:rsidR="009E5D0D" w:rsidRPr="001B4FB8" w:rsidRDefault="001B4FB8" w:rsidP="00A24ED3">
      <w:pPr>
        <w:pStyle w:val="Heading2"/>
        <w:spacing w:before="0" w:line="240" w:lineRule="auto"/>
        <w:rPr>
          <w:rFonts w:asciiTheme="minorHAnsi" w:hAnsiTheme="minorHAnsi"/>
        </w:rPr>
      </w:pPr>
      <w:bookmarkStart w:id="1" w:name="_Toc199356396"/>
      <w:r w:rsidRPr="001B4FB8">
        <w:rPr>
          <w:rFonts w:asciiTheme="minorHAnsi" w:hAnsiTheme="minorHAnsi"/>
        </w:rPr>
        <w:t>2. Project Background and Objectives</w:t>
      </w:r>
      <w:bookmarkEnd w:id="1"/>
    </w:p>
    <w:p w14:paraId="03E397B9" w14:textId="77777777" w:rsidR="004026B4" w:rsidRPr="001B4FB8" w:rsidRDefault="001B4FB8" w:rsidP="00A24ED3">
      <w:pPr>
        <w:spacing w:after="0" w:line="240" w:lineRule="auto"/>
        <w:jc w:val="both"/>
        <w:rPr>
          <w:sz w:val="24"/>
          <w:szCs w:val="24"/>
        </w:rPr>
      </w:pPr>
      <w:r w:rsidRPr="001B4FB8">
        <w:rPr>
          <w:sz w:val="24"/>
          <w:szCs w:val="24"/>
        </w:rPr>
        <w:t>The DiLanEdu-WB project aims to enhance the quality of language education in Western Balkan Higher Education Institutions by:</w:t>
      </w:r>
    </w:p>
    <w:p w14:paraId="4D4058EA" w14:textId="77777777" w:rsidR="004026B4" w:rsidRPr="001B4FB8" w:rsidRDefault="001B4FB8" w:rsidP="00A24ED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1B4FB8">
        <w:rPr>
          <w:sz w:val="24"/>
          <w:szCs w:val="24"/>
        </w:rPr>
        <w:t xml:space="preserve">Updating and integrating digital methods into existing curricula for </w:t>
      </w:r>
      <w:r w:rsidR="004026B4" w:rsidRPr="001B4FB8">
        <w:rPr>
          <w:sz w:val="24"/>
          <w:szCs w:val="24"/>
        </w:rPr>
        <w:t>language teaching and research.</w:t>
      </w:r>
    </w:p>
    <w:p w14:paraId="389FF880" w14:textId="77777777" w:rsidR="004026B4" w:rsidRPr="001B4FB8" w:rsidRDefault="004026B4" w:rsidP="00A24ED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1B4FB8">
        <w:rPr>
          <w:sz w:val="24"/>
          <w:szCs w:val="24"/>
        </w:rPr>
        <w:t>Establishing specializ</w:t>
      </w:r>
      <w:r w:rsidR="001B4FB8" w:rsidRPr="001B4FB8">
        <w:rPr>
          <w:sz w:val="24"/>
          <w:szCs w:val="24"/>
        </w:rPr>
        <w:t>ed laboratories for digital language education.</w:t>
      </w:r>
    </w:p>
    <w:p w14:paraId="6C0D2B20" w14:textId="77777777" w:rsidR="009E5D0D" w:rsidRPr="001B4FB8" w:rsidRDefault="001B4FB8" w:rsidP="00A24ED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1B4FB8">
        <w:rPr>
          <w:sz w:val="24"/>
          <w:szCs w:val="24"/>
        </w:rPr>
        <w:t>Creating a collaborative regional network of educators and researchers focused on ICT integration in language education.</w:t>
      </w:r>
    </w:p>
    <w:p w14:paraId="503C68A7" w14:textId="77777777" w:rsidR="004026B4" w:rsidRPr="001B4FB8" w:rsidRDefault="004026B4" w:rsidP="00A24ED3">
      <w:pPr>
        <w:spacing w:after="0" w:line="240" w:lineRule="auto"/>
        <w:jc w:val="both"/>
        <w:rPr>
          <w:sz w:val="24"/>
          <w:szCs w:val="24"/>
        </w:rPr>
      </w:pPr>
    </w:p>
    <w:p w14:paraId="3887BC97" w14:textId="77777777" w:rsidR="009E5D0D" w:rsidRPr="001B4FB8" w:rsidRDefault="001B4FB8" w:rsidP="00A24ED3">
      <w:pPr>
        <w:spacing w:after="0" w:line="240" w:lineRule="auto"/>
        <w:jc w:val="both"/>
        <w:rPr>
          <w:sz w:val="24"/>
          <w:szCs w:val="24"/>
        </w:rPr>
      </w:pPr>
      <w:r w:rsidRPr="001B4FB8">
        <w:rPr>
          <w:sz w:val="24"/>
          <w:szCs w:val="24"/>
        </w:rPr>
        <w:t>The project website will act as a dynamic communication, dissemination, and collaboration platform, presenting project goals, updates, results, and facilitating engagement with wider educational communities.</w:t>
      </w:r>
    </w:p>
    <w:p w14:paraId="4A5AB23D" w14:textId="77777777" w:rsidR="004026B4" w:rsidRPr="001B4FB8" w:rsidRDefault="004026B4" w:rsidP="00A24ED3">
      <w:pPr>
        <w:spacing w:after="0" w:line="240" w:lineRule="auto"/>
        <w:jc w:val="both"/>
      </w:pPr>
    </w:p>
    <w:p w14:paraId="1474AFA5" w14:textId="77777777" w:rsidR="009E5D0D" w:rsidRPr="001B4FB8" w:rsidRDefault="001B4FB8" w:rsidP="00A24ED3">
      <w:pPr>
        <w:pStyle w:val="Heading2"/>
        <w:spacing w:before="0" w:line="240" w:lineRule="auto"/>
        <w:rPr>
          <w:rFonts w:asciiTheme="minorHAnsi" w:hAnsiTheme="minorHAnsi"/>
        </w:rPr>
      </w:pPr>
      <w:bookmarkStart w:id="2" w:name="_Toc199356397"/>
      <w:r w:rsidRPr="001B4FB8">
        <w:rPr>
          <w:rFonts w:asciiTheme="minorHAnsi" w:hAnsiTheme="minorHAnsi"/>
        </w:rPr>
        <w:t>3. Subject of Procurement</w:t>
      </w:r>
      <w:bookmarkEnd w:id="2"/>
    </w:p>
    <w:p w14:paraId="5B830C7B" w14:textId="77777777" w:rsidR="009E5D0D" w:rsidRPr="001B4FB8" w:rsidRDefault="001B4FB8" w:rsidP="00A24ED3">
      <w:pPr>
        <w:pStyle w:val="Heading3"/>
        <w:spacing w:before="0" w:line="240" w:lineRule="auto"/>
        <w:rPr>
          <w:rFonts w:asciiTheme="minorHAnsi" w:hAnsiTheme="minorHAnsi"/>
          <w:sz w:val="24"/>
          <w:szCs w:val="24"/>
        </w:rPr>
      </w:pPr>
      <w:bookmarkStart w:id="3" w:name="_Toc199356398"/>
      <w:r w:rsidRPr="001B4FB8">
        <w:rPr>
          <w:rFonts w:asciiTheme="minorHAnsi" w:hAnsiTheme="minorHAnsi"/>
          <w:sz w:val="24"/>
          <w:szCs w:val="24"/>
        </w:rPr>
        <w:t>3.1 Scope of Work</w:t>
      </w:r>
      <w:bookmarkEnd w:id="3"/>
    </w:p>
    <w:p w14:paraId="4D82A5B9" w14:textId="3AF7ADD8" w:rsidR="009E5D0D" w:rsidRPr="001B4FB8" w:rsidRDefault="001B4FB8" w:rsidP="00A24ED3">
      <w:pPr>
        <w:spacing w:after="0" w:line="240" w:lineRule="auto"/>
        <w:jc w:val="both"/>
        <w:rPr>
          <w:sz w:val="24"/>
          <w:szCs w:val="24"/>
        </w:rPr>
      </w:pPr>
      <w:r w:rsidRPr="001B4FB8">
        <w:rPr>
          <w:sz w:val="24"/>
          <w:szCs w:val="24"/>
        </w:rPr>
        <w:t xml:space="preserve">The contracted party is expected to design, develop, and maintain a multilingual website and </w:t>
      </w:r>
      <w:r w:rsidR="006A1EA3">
        <w:rPr>
          <w:sz w:val="24"/>
          <w:szCs w:val="24"/>
        </w:rPr>
        <w:t>Content Management System (</w:t>
      </w:r>
      <w:r w:rsidRPr="001B4FB8">
        <w:rPr>
          <w:sz w:val="24"/>
          <w:szCs w:val="24"/>
        </w:rPr>
        <w:t>CMS</w:t>
      </w:r>
      <w:r w:rsidR="006A1EA3">
        <w:rPr>
          <w:sz w:val="24"/>
          <w:szCs w:val="24"/>
        </w:rPr>
        <w:t>)</w:t>
      </w:r>
      <w:r w:rsidRPr="001B4FB8">
        <w:rPr>
          <w:sz w:val="24"/>
          <w:szCs w:val="24"/>
        </w:rPr>
        <w:t xml:space="preserve"> with the following core features:</w:t>
      </w:r>
    </w:p>
    <w:p w14:paraId="281C7849" w14:textId="77777777" w:rsidR="004026B4" w:rsidRPr="001B4FB8" w:rsidRDefault="001B4FB8" w:rsidP="00A24ED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1B4FB8">
        <w:rPr>
          <w:sz w:val="24"/>
          <w:szCs w:val="24"/>
        </w:rPr>
        <w:t>Homepage with project overview and latest news.</w:t>
      </w:r>
    </w:p>
    <w:p w14:paraId="673F4655" w14:textId="77777777" w:rsidR="004026B4" w:rsidRPr="001B4FB8" w:rsidRDefault="001B4FB8" w:rsidP="00A24ED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1B4FB8">
        <w:rPr>
          <w:sz w:val="24"/>
          <w:szCs w:val="24"/>
        </w:rPr>
        <w:t>Sections for project objectives, work packages, consortium, project resources (reports, curricula, deliverables), events, news, and newsletter publication.</w:t>
      </w:r>
    </w:p>
    <w:p w14:paraId="017A2577" w14:textId="77777777" w:rsidR="004026B4" w:rsidRPr="001B4FB8" w:rsidRDefault="001B4FB8" w:rsidP="00A24ED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1B4FB8">
        <w:rPr>
          <w:sz w:val="24"/>
          <w:szCs w:val="24"/>
        </w:rPr>
        <w:t>Forum functionality for internal discussions or community interaction.</w:t>
      </w:r>
    </w:p>
    <w:p w14:paraId="45FC0000" w14:textId="77777777" w:rsidR="004026B4" w:rsidRPr="001B4FB8" w:rsidRDefault="001B4FB8" w:rsidP="00A24ED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1B4FB8">
        <w:rPr>
          <w:sz w:val="24"/>
          <w:szCs w:val="24"/>
        </w:rPr>
        <w:t>Capability to host language learning tools or applications developed during the project.</w:t>
      </w:r>
    </w:p>
    <w:p w14:paraId="6F98DB90" w14:textId="77777777" w:rsidR="004026B4" w:rsidRPr="001B4FB8" w:rsidRDefault="001B4FB8" w:rsidP="00A24ED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1B4FB8">
        <w:rPr>
          <w:sz w:val="24"/>
          <w:szCs w:val="24"/>
        </w:rPr>
        <w:t>Easy-to-manage CMS (e.g., WordPress or equivalent).</w:t>
      </w:r>
    </w:p>
    <w:p w14:paraId="562C0744" w14:textId="77777777" w:rsidR="004026B4" w:rsidRPr="001B4FB8" w:rsidRDefault="001B4FB8" w:rsidP="00A24ED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1B4FB8">
        <w:rPr>
          <w:sz w:val="24"/>
          <w:szCs w:val="24"/>
        </w:rPr>
        <w:t>Responsive design for all devices and browsers.</w:t>
      </w:r>
    </w:p>
    <w:p w14:paraId="721FA187" w14:textId="77777777" w:rsidR="004026B4" w:rsidRPr="001B4FB8" w:rsidRDefault="001B4FB8" w:rsidP="00A24ED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1B4FB8">
        <w:rPr>
          <w:sz w:val="24"/>
          <w:szCs w:val="24"/>
        </w:rPr>
        <w:t>Accessibility compliance with WCAG 2.1 or higher.</w:t>
      </w:r>
    </w:p>
    <w:p w14:paraId="4284B27A" w14:textId="67E1348D" w:rsidR="004026B4" w:rsidRPr="001B4FB8" w:rsidRDefault="001B4FB8" w:rsidP="00A24ED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1B4FB8">
        <w:rPr>
          <w:sz w:val="24"/>
          <w:szCs w:val="24"/>
        </w:rPr>
        <w:t xml:space="preserve">Integrated </w:t>
      </w:r>
      <w:r w:rsidR="004605B5">
        <w:rPr>
          <w:sz w:val="24"/>
          <w:szCs w:val="24"/>
        </w:rPr>
        <w:t>Search Engine Optimization (SEO)</w:t>
      </w:r>
      <w:r w:rsidRPr="001B4FB8">
        <w:rPr>
          <w:sz w:val="24"/>
          <w:szCs w:val="24"/>
        </w:rPr>
        <w:t xml:space="preserve"> features to enhance visibility on search engines.</w:t>
      </w:r>
    </w:p>
    <w:p w14:paraId="77BFC4AA" w14:textId="77777777" w:rsidR="004026B4" w:rsidRPr="001B4FB8" w:rsidRDefault="001B4FB8" w:rsidP="00A24ED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1B4FB8">
        <w:rPr>
          <w:sz w:val="24"/>
          <w:szCs w:val="24"/>
        </w:rPr>
        <w:t>Multilingual support (starting in English).</w:t>
      </w:r>
    </w:p>
    <w:p w14:paraId="12E89F81" w14:textId="0DF094A2" w:rsidR="004026B4" w:rsidRPr="001B4FB8" w:rsidRDefault="004605B5" w:rsidP="00A24ED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4605B5">
        <w:rPr>
          <w:sz w:val="24"/>
          <w:szCs w:val="24"/>
        </w:rPr>
        <w:t xml:space="preserve">General Data Protection Regulation </w:t>
      </w:r>
      <w:r>
        <w:rPr>
          <w:sz w:val="24"/>
          <w:szCs w:val="24"/>
        </w:rPr>
        <w:t>(</w:t>
      </w:r>
      <w:r w:rsidR="001B4FB8" w:rsidRPr="001B4FB8">
        <w:rPr>
          <w:sz w:val="24"/>
          <w:szCs w:val="24"/>
        </w:rPr>
        <w:t>GDPR</w:t>
      </w:r>
      <w:r>
        <w:rPr>
          <w:sz w:val="24"/>
          <w:szCs w:val="24"/>
        </w:rPr>
        <w:t>)</w:t>
      </w:r>
      <w:r w:rsidR="001B4FB8" w:rsidRPr="001B4FB8">
        <w:rPr>
          <w:sz w:val="24"/>
          <w:szCs w:val="24"/>
        </w:rPr>
        <w:t xml:space="preserve"> compliance and basic data protection and security.</w:t>
      </w:r>
    </w:p>
    <w:p w14:paraId="013BC127" w14:textId="77777777" w:rsidR="004026B4" w:rsidRPr="001B4FB8" w:rsidRDefault="001B4FB8" w:rsidP="00A24ED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1B4FB8">
        <w:rPr>
          <w:sz w:val="24"/>
          <w:szCs w:val="24"/>
        </w:rPr>
        <w:t>Integration with social media and sharing options.</w:t>
      </w:r>
    </w:p>
    <w:p w14:paraId="6C6DABDD" w14:textId="4BBA24EF" w:rsidR="004026B4" w:rsidRPr="001B4FB8" w:rsidRDefault="001B4FB8" w:rsidP="00A24ED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1B4FB8">
        <w:rPr>
          <w:sz w:val="24"/>
          <w:szCs w:val="24"/>
        </w:rPr>
        <w:t>Newsletter subscription and archiv</w:t>
      </w:r>
      <w:r w:rsidR="004605B5">
        <w:rPr>
          <w:sz w:val="24"/>
          <w:szCs w:val="24"/>
        </w:rPr>
        <w:t>ing</w:t>
      </w:r>
      <w:r w:rsidRPr="001B4FB8">
        <w:rPr>
          <w:sz w:val="24"/>
          <w:szCs w:val="24"/>
        </w:rPr>
        <w:t xml:space="preserve"> system.</w:t>
      </w:r>
    </w:p>
    <w:p w14:paraId="46672E0E" w14:textId="77777777" w:rsidR="004026B4" w:rsidRPr="001B4FB8" w:rsidRDefault="001B4FB8" w:rsidP="00A24ED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1B4FB8">
        <w:rPr>
          <w:sz w:val="24"/>
          <w:szCs w:val="24"/>
        </w:rPr>
        <w:t>Upload of initial content and hosting for a minimum of 5 years.</w:t>
      </w:r>
    </w:p>
    <w:p w14:paraId="7F5E9C55" w14:textId="77777777" w:rsidR="004026B4" w:rsidRPr="001B4FB8" w:rsidRDefault="001B4FB8" w:rsidP="00A24ED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1B4FB8">
        <w:rPr>
          <w:sz w:val="24"/>
          <w:szCs w:val="24"/>
        </w:rPr>
        <w:t>Maintenance and security for at least 3 years.</w:t>
      </w:r>
    </w:p>
    <w:p w14:paraId="6BA0737E" w14:textId="77777777" w:rsidR="009E5D0D" w:rsidRPr="001B4FB8" w:rsidRDefault="001B4FB8" w:rsidP="00A24ED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1B4FB8">
        <w:rPr>
          <w:sz w:val="24"/>
          <w:szCs w:val="24"/>
        </w:rPr>
        <w:lastRenderedPageBreak/>
        <w:t>Support for periodic content uploads or training of the WP6 team for content management.</w:t>
      </w:r>
    </w:p>
    <w:p w14:paraId="057BAA7A" w14:textId="77777777" w:rsidR="004026B4" w:rsidRPr="001B4FB8" w:rsidRDefault="004026B4" w:rsidP="00A24ED3">
      <w:pPr>
        <w:spacing w:after="0" w:line="240" w:lineRule="auto"/>
        <w:jc w:val="both"/>
      </w:pPr>
    </w:p>
    <w:p w14:paraId="7447CDFA" w14:textId="77777777" w:rsidR="009E5D0D" w:rsidRPr="001B4FB8" w:rsidRDefault="001B4FB8" w:rsidP="00A24ED3">
      <w:pPr>
        <w:pStyle w:val="Heading3"/>
        <w:spacing w:before="0" w:line="240" w:lineRule="auto"/>
        <w:rPr>
          <w:rFonts w:asciiTheme="minorHAnsi" w:hAnsiTheme="minorHAnsi"/>
          <w:sz w:val="24"/>
          <w:szCs w:val="24"/>
        </w:rPr>
      </w:pPr>
      <w:bookmarkStart w:id="4" w:name="_Toc199356399"/>
      <w:r w:rsidRPr="001B4FB8">
        <w:rPr>
          <w:rFonts w:asciiTheme="minorHAnsi" w:hAnsiTheme="minorHAnsi"/>
          <w:sz w:val="24"/>
          <w:szCs w:val="24"/>
        </w:rPr>
        <w:t>3.2 Timeline</w:t>
      </w:r>
      <w:bookmarkEnd w:id="4"/>
    </w:p>
    <w:p w14:paraId="01B5F0DA" w14:textId="77777777" w:rsidR="009E5D0D" w:rsidRPr="001B4FB8" w:rsidRDefault="001B4FB8" w:rsidP="00A24ED3">
      <w:pPr>
        <w:spacing w:after="0" w:line="240" w:lineRule="auto"/>
        <w:rPr>
          <w:sz w:val="24"/>
          <w:szCs w:val="24"/>
        </w:rPr>
      </w:pPr>
      <w:r w:rsidRPr="001B4FB8">
        <w:rPr>
          <w:sz w:val="24"/>
          <w:szCs w:val="24"/>
        </w:rPr>
        <w:t>The development will be spread over two months from contract signature.</w:t>
      </w:r>
    </w:p>
    <w:p w14:paraId="3BE58694" w14:textId="77777777" w:rsidR="004026B4" w:rsidRPr="001B4FB8" w:rsidRDefault="004026B4" w:rsidP="00A24ED3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4"/>
        <w:gridCol w:w="5090"/>
        <w:gridCol w:w="1306"/>
      </w:tblGrid>
      <w:tr w:rsidR="004026B4" w:rsidRPr="004026B4" w14:paraId="213B1DB4" w14:textId="77777777" w:rsidTr="004026B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68BC20" w14:textId="77777777" w:rsidR="004026B4" w:rsidRPr="004026B4" w:rsidRDefault="004026B4" w:rsidP="00A24E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B4FB8">
              <w:rPr>
                <w:rFonts w:eastAsia="Times New Roman" w:cs="Times New Roman"/>
                <w:b/>
                <w:bCs/>
                <w:sz w:val="24"/>
                <w:szCs w:val="24"/>
              </w:rPr>
              <w:t>Milestone</w:t>
            </w:r>
          </w:p>
        </w:tc>
        <w:tc>
          <w:tcPr>
            <w:tcW w:w="0" w:type="auto"/>
            <w:vAlign w:val="center"/>
            <w:hideMark/>
          </w:tcPr>
          <w:p w14:paraId="2005F8BC" w14:textId="77777777" w:rsidR="004026B4" w:rsidRPr="004026B4" w:rsidRDefault="004026B4" w:rsidP="00A24E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B4FB8">
              <w:rPr>
                <w:rFonts w:eastAsia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2024075C" w14:textId="77777777" w:rsidR="004026B4" w:rsidRPr="004026B4" w:rsidRDefault="004026B4" w:rsidP="00A24E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B4FB8">
              <w:rPr>
                <w:rFonts w:eastAsia="Times New Roman" w:cs="Times New Roman"/>
                <w:b/>
                <w:bCs/>
                <w:sz w:val="24"/>
                <w:szCs w:val="24"/>
              </w:rPr>
              <w:t>Deadline</w:t>
            </w:r>
          </w:p>
        </w:tc>
      </w:tr>
      <w:tr w:rsidR="004026B4" w:rsidRPr="004026B4" w14:paraId="0A481BDA" w14:textId="77777777" w:rsidTr="001B4F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F4E97" w14:textId="77777777" w:rsidR="004026B4" w:rsidRPr="004026B4" w:rsidRDefault="004026B4" w:rsidP="00A24ED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026B4">
              <w:rPr>
                <w:rFonts w:eastAsia="Times New Roman" w:cs="Times New Roman"/>
                <w:sz w:val="24"/>
                <w:szCs w:val="24"/>
              </w:rPr>
              <w:t>Initial Design</w:t>
            </w:r>
          </w:p>
        </w:tc>
        <w:tc>
          <w:tcPr>
            <w:tcW w:w="0" w:type="auto"/>
            <w:vAlign w:val="center"/>
            <w:hideMark/>
          </w:tcPr>
          <w:p w14:paraId="3EA6ECA5" w14:textId="77777777" w:rsidR="004026B4" w:rsidRPr="004026B4" w:rsidRDefault="004026B4" w:rsidP="00A24ED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026B4">
              <w:rPr>
                <w:rFonts w:eastAsia="Times New Roman" w:cs="Times New Roman"/>
                <w:sz w:val="24"/>
                <w:szCs w:val="24"/>
              </w:rPr>
              <w:t>Conceptual design, layout draft, feedback loops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24D13E19" w14:textId="241261A8" w:rsidR="004026B4" w:rsidRPr="006B75F9" w:rsidRDefault="00A55ED1" w:rsidP="00A24ED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B75F9">
              <w:rPr>
                <w:rFonts w:eastAsia="Times New Roman" w:cs="Times New Roman"/>
                <w:sz w:val="24"/>
                <w:szCs w:val="24"/>
              </w:rPr>
              <w:t>30</w:t>
            </w:r>
            <w:r w:rsidR="005B74AE" w:rsidRPr="006B75F9">
              <w:rPr>
                <w:rFonts w:eastAsia="Times New Roman" w:cs="Times New Roman"/>
                <w:sz w:val="24"/>
                <w:szCs w:val="24"/>
              </w:rPr>
              <w:t>.09.2025</w:t>
            </w:r>
          </w:p>
        </w:tc>
      </w:tr>
      <w:tr w:rsidR="004026B4" w:rsidRPr="004026B4" w14:paraId="6D64033D" w14:textId="77777777" w:rsidTr="001B4F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13AB6" w14:textId="77777777" w:rsidR="004026B4" w:rsidRPr="004026B4" w:rsidRDefault="004026B4" w:rsidP="00A24ED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026B4">
              <w:rPr>
                <w:rFonts w:eastAsia="Times New Roman" w:cs="Times New Roman"/>
                <w:sz w:val="24"/>
                <w:szCs w:val="24"/>
              </w:rPr>
              <w:t>Development Phase I</w:t>
            </w:r>
          </w:p>
        </w:tc>
        <w:tc>
          <w:tcPr>
            <w:tcW w:w="0" w:type="auto"/>
            <w:vAlign w:val="center"/>
            <w:hideMark/>
          </w:tcPr>
          <w:p w14:paraId="2C161AA8" w14:textId="77777777" w:rsidR="004026B4" w:rsidRPr="004026B4" w:rsidRDefault="004026B4" w:rsidP="00A24ED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026B4">
              <w:rPr>
                <w:rFonts w:eastAsia="Times New Roman" w:cs="Times New Roman"/>
                <w:sz w:val="24"/>
                <w:szCs w:val="24"/>
              </w:rPr>
              <w:t>Front-end and back-end development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67095DE5" w14:textId="65E53D3B" w:rsidR="004026B4" w:rsidRPr="006B75F9" w:rsidRDefault="00A55ED1" w:rsidP="00A24ED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B75F9">
              <w:rPr>
                <w:rFonts w:eastAsia="Times New Roman" w:cs="Times New Roman"/>
                <w:sz w:val="24"/>
                <w:szCs w:val="24"/>
              </w:rPr>
              <w:t>30</w:t>
            </w:r>
            <w:r w:rsidR="005B74AE" w:rsidRPr="006B75F9">
              <w:rPr>
                <w:rFonts w:eastAsia="Times New Roman" w:cs="Times New Roman"/>
                <w:sz w:val="24"/>
                <w:szCs w:val="24"/>
              </w:rPr>
              <w:t>.1</w:t>
            </w:r>
            <w:r w:rsidRPr="006B75F9">
              <w:rPr>
                <w:rFonts w:eastAsia="Times New Roman" w:cs="Times New Roman"/>
                <w:sz w:val="24"/>
                <w:szCs w:val="24"/>
              </w:rPr>
              <w:t>0</w:t>
            </w:r>
            <w:r w:rsidR="005B74AE" w:rsidRPr="006B75F9">
              <w:rPr>
                <w:rFonts w:eastAsia="Times New Roman" w:cs="Times New Roman"/>
                <w:sz w:val="24"/>
                <w:szCs w:val="24"/>
              </w:rPr>
              <w:t>.2025</w:t>
            </w:r>
          </w:p>
        </w:tc>
      </w:tr>
      <w:tr w:rsidR="004026B4" w:rsidRPr="004026B4" w14:paraId="1AEEF307" w14:textId="77777777" w:rsidTr="001B4F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D2E54" w14:textId="77777777" w:rsidR="004026B4" w:rsidRPr="004026B4" w:rsidRDefault="004026B4" w:rsidP="00A24ED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026B4">
              <w:rPr>
                <w:rFonts w:eastAsia="Times New Roman" w:cs="Times New Roman"/>
                <w:sz w:val="24"/>
                <w:szCs w:val="24"/>
              </w:rPr>
              <w:t>Development Phase II</w:t>
            </w:r>
          </w:p>
        </w:tc>
        <w:tc>
          <w:tcPr>
            <w:tcW w:w="0" w:type="auto"/>
            <w:vAlign w:val="center"/>
            <w:hideMark/>
          </w:tcPr>
          <w:p w14:paraId="30470709" w14:textId="6914BEF1" w:rsidR="004026B4" w:rsidRPr="004026B4" w:rsidRDefault="004026B4" w:rsidP="00A24ED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026B4">
              <w:rPr>
                <w:rFonts w:eastAsia="Times New Roman" w:cs="Times New Roman"/>
                <w:sz w:val="24"/>
                <w:szCs w:val="24"/>
              </w:rPr>
              <w:t xml:space="preserve">Content integration, testing, accessibility and </w:t>
            </w:r>
            <w:r w:rsidR="004605B5">
              <w:rPr>
                <w:rStyle w:val="Strong"/>
                <w:b w:val="0"/>
              </w:rPr>
              <w:t>search engine optimiz</w:t>
            </w:r>
            <w:r w:rsidR="004605B5" w:rsidRPr="001B4FB8">
              <w:rPr>
                <w:rStyle w:val="Strong"/>
                <w:b w:val="0"/>
              </w:rPr>
              <w:t xml:space="preserve">ation </w:t>
            </w:r>
            <w:r w:rsidR="004605B5">
              <w:rPr>
                <w:rFonts w:eastAsia="Times New Roman" w:cs="Times New Roman"/>
                <w:sz w:val="24"/>
                <w:szCs w:val="24"/>
              </w:rPr>
              <w:t>(</w:t>
            </w:r>
            <w:r w:rsidRPr="004026B4">
              <w:rPr>
                <w:rFonts w:eastAsia="Times New Roman" w:cs="Times New Roman"/>
                <w:sz w:val="24"/>
                <w:szCs w:val="24"/>
              </w:rPr>
              <w:t>SEO</w:t>
            </w:r>
            <w:r w:rsidR="004605B5">
              <w:rPr>
                <w:rFonts w:eastAsia="Times New Roman" w:cs="Times New Roman"/>
                <w:sz w:val="24"/>
                <w:szCs w:val="24"/>
              </w:rPr>
              <w:t>)</w:t>
            </w:r>
            <w:r w:rsidRPr="004026B4">
              <w:rPr>
                <w:rFonts w:eastAsia="Times New Roman" w:cs="Times New Roman"/>
                <w:sz w:val="24"/>
                <w:szCs w:val="24"/>
              </w:rPr>
              <w:t xml:space="preserve"> validation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2FE5B8CA" w14:textId="3FA0721A" w:rsidR="004026B4" w:rsidRPr="006B75F9" w:rsidRDefault="00A55ED1" w:rsidP="00A24ED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B75F9">
              <w:rPr>
                <w:rFonts w:eastAsia="Times New Roman" w:cs="Times New Roman"/>
                <w:sz w:val="24"/>
                <w:szCs w:val="24"/>
              </w:rPr>
              <w:t>10.11</w:t>
            </w:r>
            <w:r w:rsidR="005B74AE" w:rsidRPr="006B75F9">
              <w:rPr>
                <w:rFonts w:eastAsia="Times New Roman" w:cs="Times New Roman"/>
                <w:sz w:val="24"/>
                <w:szCs w:val="24"/>
              </w:rPr>
              <w:t>.2025</w:t>
            </w:r>
          </w:p>
        </w:tc>
      </w:tr>
      <w:tr w:rsidR="004026B4" w:rsidRPr="004026B4" w14:paraId="2B54F692" w14:textId="77777777" w:rsidTr="001B4F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EE1E9F" w14:textId="77777777" w:rsidR="004026B4" w:rsidRPr="004026B4" w:rsidRDefault="004026B4" w:rsidP="00A24ED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026B4">
              <w:rPr>
                <w:rFonts w:eastAsia="Times New Roman" w:cs="Times New Roman"/>
                <w:sz w:val="24"/>
                <w:szCs w:val="24"/>
              </w:rPr>
              <w:t>Training &amp; Documentation</w:t>
            </w:r>
          </w:p>
        </w:tc>
        <w:tc>
          <w:tcPr>
            <w:tcW w:w="0" w:type="auto"/>
            <w:vAlign w:val="center"/>
            <w:hideMark/>
          </w:tcPr>
          <w:p w14:paraId="591993C0" w14:textId="77777777" w:rsidR="004026B4" w:rsidRPr="004026B4" w:rsidRDefault="004026B4" w:rsidP="00A24ED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026B4">
              <w:rPr>
                <w:rFonts w:eastAsia="Times New Roman" w:cs="Times New Roman"/>
                <w:sz w:val="24"/>
                <w:szCs w:val="24"/>
              </w:rPr>
              <w:t>WP6 team training or maintenance procedure setup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45460C5C" w14:textId="1E83A7DF" w:rsidR="004026B4" w:rsidRPr="006B75F9" w:rsidRDefault="00A55ED1" w:rsidP="00A24ED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B75F9">
              <w:rPr>
                <w:rFonts w:eastAsia="Times New Roman" w:cs="Times New Roman"/>
                <w:sz w:val="24"/>
                <w:szCs w:val="24"/>
              </w:rPr>
              <w:t>20</w:t>
            </w:r>
            <w:r w:rsidR="005B74AE" w:rsidRPr="006B75F9">
              <w:rPr>
                <w:rFonts w:eastAsia="Times New Roman" w:cs="Times New Roman"/>
                <w:sz w:val="24"/>
                <w:szCs w:val="24"/>
              </w:rPr>
              <w:t>.112025.</w:t>
            </w:r>
          </w:p>
        </w:tc>
      </w:tr>
      <w:tr w:rsidR="004026B4" w:rsidRPr="004026B4" w14:paraId="046DF278" w14:textId="77777777" w:rsidTr="001B4F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840E03" w14:textId="77777777" w:rsidR="004026B4" w:rsidRPr="004026B4" w:rsidRDefault="004026B4" w:rsidP="00A24ED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026B4">
              <w:rPr>
                <w:rFonts w:eastAsia="Times New Roman" w:cs="Times New Roman"/>
                <w:sz w:val="24"/>
                <w:szCs w:val="24"/>
              </w:rPr>
              <w:t>Final Launch</w:t>
            </w:r>
          </w:p>
        </w:tc>
        <w:tc>
          <w:tcPr>
            <w:tcW w:w="0" w:type="auto"/>
            <w:vAlign w:val="center"/>
            <w:hideMark/>
          </w:tcPr>
          <w:p w14:paraId="661A7429" w14:textId="77777777" w:rsidR="004026B4" w:rsidRPr="004026B4" w:rsidRDefault="004026B4" w:rsidP="00A24ED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026B4">
              <w:rPr>
                <w:rFonts w:eastAsia="Times New Roman" w:cs="Times New Roman"/>
                <w:sz w:val="24"/>
                <w:szCs w:val="24"/>
              </w:rPr>
              <w:t>Public launch and delivery of credentials and documents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1FE73877" w14:textId="4608F450" w:rsidR="004026B4" w:rsidRPr="006B75F9" w:rsidRDefault="00A55ED1" w:rsidP="00A24ED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B75F9">
              <w:rPr>
                <w:rFonts w:eastAsia="Times New Roman" w:cs="Times New Roman"/>
                <w:sz w:val="24"/>
                <w:szCs w:val="24"/>
              </w:rPr>
              <w:t>28</w:t>
            </w:r>
            <w:r w:rsidR="005B74AE" w:rsidRPr="006B75F9">
              <w:rPr>
                <w:rFonts w:eastAsia="Times New Roman" w:cs="Times New Roman"/>
                <w:sz w:val="24"/>
                <w:szCs w:val="24"/>
              </w:rPr>
              <w:t>.11.2025.</w:t>
            </w:r>
          </w:p>
        </w:tc>
      </w:tr>
    </w:tbl>
    <w:p w14:paraId="08FB92C7" w14:textId="77777777" w:rsidR="009E5D0D" w:rsidRPr="001B4FB8" w:rsidRDefault="009E5D0D" w:rsidP="00A24ED3">
      <w:pPr>
        <w:spacing w:after="0" w:line="240" w:lineRule="auto"/>
        <w:rPr>
          <w:sz w:val="24"/>
          <w:szCs w:val="24"/>
        </w:rPr>
      </w:pPr>
    </w:p>
    <w:p w14:paraId="363AA413" w14:textId="0964E418" w:rsidR="009E5D0D" w:rsidRPr="001B4FB8" w:rsidRDefault="001B4FB8" w:rsidP="00A24ED3">
      <w:pPr>
        <w:spacing w:after="0" w:line="240" w:lineRule="auto"/>
        <w:rPr>
          <w:sz w:val="24"/>
          <w:szCs w:val="24"/>
        </w:rPr>
      </w:pPr>
      <w:r w:rsidRPr="001B4FB8">
        <w:rPr>
          <w:sz w:val="24"/>
          <w:szCs w:val="24"/>
        </w:rPr>
        <w:t>By the end of the website’s lifetime, all content and credentials shall be formally handed over to:</w:t>
      </w:r>
      <w:r w:rsidRPr="001B4FB8">
        <w:rPr>
          <w:sz w:val="24"/>
          <w:szCs w:val="24"/>
        </w:rPr>
        <w:br/>
        <w:t>- LOGOS University College (</w:t>
      </w:r>
      <w:r w:rsidR="004605B5">
        <w:rPr>
          <w:sz w:val="24"/>
          <w:szCs w:val="24"/>
        </w:rPr>
        <w:t>Project Coordinating</w:t>
      </w:r>
      <w:r w:rsidRPr="001B4FB8">
        <w:rPr>
          <w:sz w:val="24"/>
          <w:szCs w:val="24"/>
        </w:rPr>
        <w:t xml:space="preserve"> </w:t>
      </w:r>
      <w:r w:rsidR="004605B5">
        <w:rPr>
          <w:sz w:val="24"/>
          <w:szCs w:val="24"/>
        </w:rPr>
        <w:t>I</w:t>
      </w:r>
      <w:r w:rsidRPr="001B4FB8">
        <w:rPr>
          <w:sz w:val="24"/>
          <w:szCs w:val="24"/>
        </w:rPr>
        <w:t>nstitution),</w:t>
      </w:r>
      <w:r w:rsidRPr="001B4FB8">
        <w:rPr>
          <w:sz w:val="24"/>
          <w:szCs w:val="24"/>
        </w:rPr>
        <w:br/>
        <w:t xml:space="preserve">- University of Sarajevo (WP6 </w:t>
      </w:r>
      <w:r w:rsidR="004605B5">
        <w:rPr>
          <w:sz w:val="24"/>
          <w:szCs w:val="24"/>
        </w:rPr>
        <w:t>L</w:t>
      </w:r>
      <w:r w:rsidRPr="001B4FB8">
        <w:rPr>
          <w:sz w:val="24"/>
          <w:szCs w:val="24"/>
        </w:rPr>
        <w:t xml:space="preserve">eading </w:t>
      </w:r>
      <w:r w:rsidR="004605B5">
        <w:rPr>
          <w:sz w:val="24"/>
          <w:szCs w:val="24"/>
        </w:rPr>
        <w:t>I</w:t>
      </w:r>
      <w:r w:rsidRPr="001B4FB8">
        <w:rPr>
          <w:sz w:val="24"/>
          <w:szCs w:val="24"/>
        </w:rPr>
        <w:t>nstitution).</w:t>
      </w:r>
    </w:p>
    <w:p w14:paraId="02B54732" w14:textId="77777777" w:rsidR="004026B4" w:rsidRPr="001B4FB8" w:rsidRDefault="004026B4" w:rsidP="00A24ED3">
      <w:pPr>
        <w:spacing w:after="0" w:line="240" w:lineRule="auto"/>
      </w:pPr>
    </w:p>
    <w:p w14:paraId="7F78F7EA" w14:textId="77777777" w:rsidR="009E5D0D" w:rsidRPr="001B4FB8" w:rsidRDefault="001B4FB8" w:rsidP="00A24ED3">
      <w:pPr>
        <w:pStyle w:val="Heading2"/>
        <w:spacing w:before="0" w:line="240" w:lineRule="auto"/>
        <w:rPr>
          <w:rFonts w:asciiTheme="minorHAnsi" w:hAnsiTheme="minorHAnsi"/>
        </w:rPr>
      </w:pPr>
      <w:bookmarkStart w:id="5" w:name="_Toc199356400"/>
      <w:r w:rsidRPr="001B4FB8">
        <w:rPr>
          <w:rFonts w:asciiTheme="minorHAnsi" w:hAnsiTheme="minorHAnsi"/>
        </w:rPr>
        <w:t>4. Budget</w:t>
      </w:r>
      <w:bookmarkEnd w:id="5"/>
    </w:p>
    <w:p w14:paraId="5ECBD966" w14:textId="77777777" w:rsidR="009E5D0D" w:rsidRPr="001B4FB8" w:rsidRDefault="001B4FB8" w:rsidP="00A24ED3">
      <w:pPr>
        <w:spacing w:after="0" w:line="240" w:lineRule="auto"/>
        <w:jc w:val="both"/>
      </w:pPr>
      <w:r w:rsidRPr="001B4FB8">
        <w:t>The maximum available budget is €5,000 (VAT included). This amount is inclusive of all taxes, charges, and bank commissions, which shall be borne by the provider.</w:t>
      </w:r>
    </w:p>
    <w:p w14:paraId="4D600588" w14:textId="77777777" w:rsidR="004026B4" w:rsidRPr="001B4FB8" w:rsidRDefault="004026B4" w:rsidP="00A24ED3">
      <w:pPr>
        <w:spacing w:after="0" w:line="240" w:lineRule="auto"/>
      </w:pPr>
    </w:p>
    <w:p w14:paraId="77C10653" w14:textId="77777777" w:rsidR="009E5D0D" w:rsidRPr="001B4FB8" w:rsidRDefault="001B4FB8" w:rsidP="00A24ED3">
      <w:pPr>
        <w:pStyle w:val="Heading2"/>
        <w:spacing w:before="0" w:line="240" w:lineRule="auto"/>
        <w:rPr>
          <w:rFonts w:asciiTheme="minorHAnsi" w:hAnsiTheme="minorHAnsi"/>
        </w:rPr>
      </w:pPr>
      <w:bookmarkStart w:id="6" w:name="_Toc199356401"/>
      <w:r w:rsidRPr="001B4FB8">
        <w:rPr>
          <w:rFonts w:asciiTheme="minorHAnsi" w:hAnsiTheme="minorHAnsi"/>
        </w:rPr>
        <w:t>5. Bid Requirements</w:t>
      </w:r>
      <w:bookmarkEnd w:id="6"/>
    </w:p>
    <w:p w14:paraId="431C88C7" w14:textId="77777777" w:rsidR="004026B4" w:rsidRPr="001B4FB8" w:rsidRDefault="004026B4" w:rsidP="00A24ED3">
      <w:pPr>
        <w:spacing w:after="0" w:line="240" w:lineRule="auto"/>
        <w:jc w:val="both"/>
        <w:rPr>
          <w:sz w:val="24"/>
          <w:szCs w:val="24"/>
        </w:rPr>
      </w:pPr>
      <w:r w:rsidRPr="001B4FB8">
        <w:rPr>
          <w:sz w:val="24"/>
          <w:szCs w:val="24"/>
        </w:rPr>
        <w:t>Bids must include:</w:t>
      </w:r>
    </w:p>
    <w:p w14:paraId="38B8000D" w14:textId="77777777" w:rsidR="004026B4" w:rsidRPr="001B4FB8" w:rsidRDefault="001B4FB8" w:rsidP="00A24ED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1B4FB8">
        <w:rPr>
          <w:sz w:val="24"/>
          <w:szCs w:val="24"/>
        </w:rPr>
        <w:t>A portfolio (at least 3 relevant past projects).</w:t>
      </w:r>
    </w:p>
    <w:p w14:paraId="05E6D0B0" w14:textId="77777777" w:rsidR="004026B4" w:rsidRPr="001B4FB8" w:rsidRDefault="001B4FB8" w:rsidP="00A24ED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1B4FB8">
        <w:rPr>
          <w:sz w:val="24"/>
          <w:szCs w:val="24"/>
        </w:rPr>
        <w:t>A CV or biography outlining experience and technical capacity.</w:t>
      </w:r>
    </w:p>
    <w:p w14:paraId="02E09AE0" w14:textId="77777777" w:rsidR="004026B4" w:rsidRPr="001B4FB8" w:rsidRDefault="001B4FB8" w:rsidP="00A24ED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1B4FB8">
        <w:rPr>
          <w:sz w:val="24"/>
          <w:szCs w:val="24"/>
        </w:rPr>
        <w:t>A technical and implementation plan, including a basic timeline.</w:t>
      </w:r>
    </w:p>
    <w:p w14:paraId="7DA239EB" w14:textId="77777777" w:rsidR="004026B4" w:rsidRPr="001B4FB8" w:rsidRDefault="001B4FB8" w:rsidP="00A24ED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1B4FB8">
        <w:rPr>
          <w:sz w:val="24"/>
          <w:szCs w:val="24"/>
        </w:rPr>
        <w:t>A brief accessibility and SEO compliance statement.</w:t>
      </w:r>
    </w:p>
    <w:p w14:paraId="5394F591" w14:textId="77777777" w:rsidR="004026B4" w:rsidRPr="001B4FB8" w:rsidRDefault="001B4FB8" w:rsidP="00A24ED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1B4FB8">
        <w:rPr>
          <w:sz w:val="24"/>
          <w:szCs w:val="24"/>
        </w:rPr>
        <w:t>A financial offer (in EUR, clearly stating net and gross amounts).</w:t>
      </w:r>
    </w:p>
    <w:p w14:paraId="149D9C90" w14:textId="77777777" w:rsidR="009E5D0D" w:rsidRPr="001B4FB8" w:rsidRDefault="001B4FB8" w:rsidP="00A24ED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1B4FB8">
        <w:rPr>
          <w:sz w:val="24"/>
          <w:szCs w:val="24"/>
        </w:rPr>
        <w:t>A statement of availability over the proposed period and beyond (for support and maintenance).</w:t>
      </w:r>
    </w:p>
    <w:p w14:paraId="7D8BEE77" w14:textId="77777777" w:rsidR="004026B4" w:rsidRPr="001B4FB8" w:rsidRDefault="004026B4" w:rsidP="00A24ED3">
      <w:pPr>
        <w:spacing w:after="0" w:line="240" w:lineRule="auto"/>
        <w:jc w:val="both"/>
        <w:rPr>
          <w:sz w:val="24"/>
          <w:szCs w:val="24"/>
        </w:rPr>
      </w:pPr>
    </w:p>
    <w:p w14:paraId="7C48473C" w14:textId="77777777" w:rsidR="009E5D0D" w:rsidRPr="001B4FB8" w:rsidRDefault="001B4FB8" w:rsidP="00A24ED3">
      <w:pPr>
        <w:pStyle w:val="Heading2"/>
        <w:spacing w:before="0" w:line="240" w:lineRule="auto"/>
        <w:rPr>
          <w:rFonts w:asciiTheme="minorHAnsi" w:hAnsiTheme="minorHAnsi"/>
        </w:rPr>
      </w:pPr>
      <w:bookmarkStart w:id="7" w:name="_Toc199356402"/>
      <w:r w:rsidRPr="001B4FB8">
        <w:rPr>
          <w:rFonts w:asciiTheme="minorHAnsi" w:hAnsiTheme="minorHAnsi"/>
        </w:rPr>
        <w:t>6. Selection Criteria</w:t>
      </w:r>
      <w:bookmarkEnd w:id="7"/>
    </w:p>
    <w:p w14:paraId="7BE1BA4F" w14:textId="77777777" w:rsidR="004026B4" w:rsidRPr="001B4FB8" w:rsidRDefault="001B4FB8" w:rsidP="00A24ED3">
      <w:pPr>
        <w:spacing w:after="0" w:line="240" w:lineRule="auto"/>
        <w:jc w:val="both"/>
        <w:rPr>
          <w:sz w:val="24"/>
          <w:szCs w:val="24"/>
        </w:rPr>
      </w:pPr>
      <w:r w:rsidRPr="001B4FB8">
        <w:rPr>
          <w:sz w:val="24"/>
          <w:szCs w:val="24"/>
        </w:rPr>
        <w:t>Bids will be evaluated on the basis of best value for money, with the following criteria:</w:t>
      </w:r>
    </w:p>
    <w:p w14:paraId="2FEC4EE3" w14:textId="45235C3D" w:rsidR="004605B5" w:rsidRPr="001B4FB8" w:rsidRDefault="004605B5" w:rsidP="004605B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1B4FB8">
        <w:rPr>
          <w:sz w:val="24"/>
          <w:szCs w:val="24"/>
        </w:rPr>
        <w:t>Approach to accessibility, maintenance, and long-term sustainability</w:t>
      </w:r>
      <w:r>
        <w:rPr>
          <w:sz w:val="24"/>
          <w:szCs w:val="24"/>
        </w:rPr>
        <w:t xml:space="preserve"> (40%)</w:t>
      </w:r>
      <w:r w:rsidRPr="001B4FB8">
        <w:rPr>
          <w:sz w:val="24"/>
          <w:szCs w:val="24"/>
        </w:rPr>
        <w:t>.</w:t>
      </w:r>
    </w:p>
    <w:p w14:paraId="746418EA" w14:textId="3FB952BC" w:rsidR="004605B5" w:rsidRPr="001B4FB8" w:rsidRDefault="004605B5" w:rsidP="004605B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1B4FB8">
        <w:rPr>
          <w:sz w:val="24"/>
          <w:szCs w:val="24"/>
        </w:rPr>
        <w:t>Quality and feasibility of the technical offer</w:t>
      </w:r>
      <w:r>
        <w:rPr>
          <w:sz w:val="24"/>
          <w:szCs w:val="24"/>
        </w:rPr>
        <w:t xml:space="preserve"> (30%)</w:t>
      </w:r>
      <w:r w:rsidRPr="001B4FB8">
        <w:rPr>
          <w:sz w:val="24"/>
          <w:szCs w:val="24"/>
        </w:rPr>
        <w:t>.</w:t>
      </w:r>
    </w:p>
    <w:p w14:paraId="1DB57019" w14:textId="25F18CA9" w:rsidR="004026B4" w:rsidRPr="001B4FB8" w:rsidRDefault="001B4FB8" w:rsidP="00A24ED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1B4FB8">
        <w:rPr>
          <w:sz w:val="24"/>
          <w:szCs w:val="24"/>
        </w:rPr>
        <w:t>Relevant experience and qualifications</w:t>
      </w:r>
      <w:r w:rsidR="004605B5">
        <w:rPr>
          <w:sz w:val="24"/>
          <w:szCs w:val="24"/>
        </w:rPr>
        <w:t xml:space="preserve"> (20%)</w:t>
      </w:r>
      <w:r w:rsidRPr="001B4FB8">
        <w:rPr>
          <w:sz w:val="24"/>
          <w:szCs w:val="24"/>
        </w:rPr>
        <w:t>.</w:t>
      </w:r>
    </w:p>
    <w:p w14:paraId="397A0A9F" w14:textId="67402024" w:rsidR="004026B4" w:rsidRPr="001B4FB8" w:rsidRDefault="001B4FB8" w:rsidP="00A24ED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1B4FB8">
        <w:rPr>
          <w:sz w:val="24"/>
          <w:szCs w:val="24"/>
        </w:rPr>
        <w:t>Financial offer and value</w:t>
      </w:r>
      <w:r w:rsidR="004605B5">
        <w:rPr>
          <w:sz w:val="24"/>
          <w:szCs w:val="24"/>
        </w:rPr>
        <w:t xml:space="preserve"> (10%)</w:t>
      </w:r>
      <w:r w:rsidRPr="001B4FB8">
        <w:rPr>
          <w:sz w:val="24"/>
          <w:szCs w:val="24"/>
        </w:rPr>
        <w:t>.</w:t>
      </w:r>
    </w:p>
    <w:p w14:paraId="16A0F7EB" w14:textId="77777777" w:rsidR="004026B4" w:rsidRPr="001B4FB8" w:rsidRDefault="004026B4" w:rsidP="00A24ED3">
      <w:pPr>
        <w:spacing w:after="0" w:line="240" w:lineRule="auto"/>
        <w:jc w:val="both"/>
        <w:rPr>
          <w:sz w:val="24"/>
          <w:szCs w:val="24"/>
        </w:rPr>
      </w:pPr>
    </w:p>
    <w:p w14:paraId="3853A540" w14:textId="77777777" w:rsidR="009E5D0D" w:rsidRPr="001B4FB8" w:rsidRDefault="001B4FB8" w:rsidP="00A24ED3">
      <w:pPr>
        <w:spacing w:after="0" w:line="240" w:lineRule="auto"/>
        <w:jc w:val="both"/>
        <w:rPr>
          <w:sz w:val="24"/>
          <w:szCs w:val="24"/>
        </w:rPr>
      </w:pPr>
      <w:r w:rsidRPr="001B4FB8">
        <w:rPr>
          <w:sz w:val="24"/>
          <w:szCs w:val="24"/>
        </w:rPr>
        <w:t>The contracting authority reserves the right to cancel the procedure at any time</w:t>
      </w:r>
      <w:r w:rsidR="004026B4" w:rsidRPr="001B4FB8">
        <w:rPr>
          <w:sz w:val="24"/>
          <w:szCs w:val="24"/>
        </w:rPr>
        <w:t xml:space="preserve"> if there is a risk of breaching standard EU bidding procedures</w:t>
      </w:r>
      <w:r w:rsidRPr="001B4FB8">
        <w:rPr>
          <w:sz w:val="24"/>
          <w:szCs w:val="24"/>
        </w:rPr>
        <w:t>. Costs incurred in the preparation of offers are not refundable.</w:t>
      </w:r>
    </w:p>
    <w:p w14:paraId="7BF74889" w14:textId="77777777" w:rsidR="004026B4" w:rsidRPr="001B4FB8" w:rsidRDefault="004026B4" w:rsidP="00A24ED3">
      <w:pPr>
        <w:spacing w:after="0" w:line="240" w:lineRule="auto"/>
        <w:jc w:val="both"/>
        <w:rPr>
          <w:sz w:val="24"/>
          <w:szCs w:val="24"/>
        </w:rPr>
      </w:pPr>
    </w:p>
    <w:p w14:paraId="58A6AA20" w14:textId="77777777" w:rsidR="001B4FB8" w:rsidRPr="001B4FB8" w:rsidRDefault="001B4FB8" w:rsidP="00A24ED3">
      <w:pPr>
        <w:pStyle w:val="Heading2"/>
        <w:spacing w:before="0" w:line="240" w:lineRule="auto"/>
      </w:pPr>
      <w:bookmarkStart w:id="8" w:name="_Toc199356403"/>
      <w:r w:rsidRPr="001B4FB8">
        <w:t>7. Quality Assurance</w:t>
      </w:r>
      <w:bookmarkEnd w:id="8"/>
    </w:p>
    <w:p w14:paraId="0CD97F4B" w14:textId="77777777" w:rsidR="001B4FB8" w:rsidRPr="001B4FB8" w:rsidRDefault="001B4FB8" w:rsidP="00A24ED3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1B4FB8">
        <w:rPr>
          <w:rFonts w:asciiTheme="minorHAnsi" w:hAnsiTheme="minorHAnsi"/>
        </w:rPr>
        <w:t>The service provider shall perform the work in accordance with the highest professional and industry standards, ensuring:</w:t>
      </w:r>
    </w:p>
    <w:p w14:paraId="0EF528C8" w14:textId="77777777" w:rsidR="001B4FB8" w:rsidRPr="001B4FB8" w:rsidRDefault="001B4FB8" w:rsidP="004605B5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1B4FB8">
        <w:rPr>
          <w:rFonts w:asciiTheme="minorHAnsi" w:hAnsiTheme="minorHAnsi"/>
        </w:rPr>
        <w:t>All features and functions specified in the ToR are operational and user-friendly at launch.</w:t>
      </w:r>
    </w:p>
    <w:p w14:paraId="6E2A2D89" w14:textId="7AF4D7FF" w:rsidR="001B4FB8" w:rsidRPr="001B4FB8" w:rsidRDefault="001B4FB8" w:rsidP="004605B5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1B4FB8">
        <w:rPr>
          <w:rFonts w:asciiTheme="minorHAnsi" w:hAnsiTheme="minorHAnsi"/>
        </w:rPr>
        <w:t xml:space="preserve">Compliance with </w:t>
      </w:r>
      <w:r w:rsidR="004605B5">
        <w:rPr>
          <w:rFonts w:asciiTheme="minorHAnsi" w:hAnsiTheme="minorHAnsi"/>
        </w:rPr>
        <w:t>Web Content Accessibility</w:t>
      </w:r>
      <w:r w:rsidR="004605B5">
        <w:rPr>
          <w:rFonts w:asciiTheme="minorHAnsi" w:hAnsiTheme="minorHAnsi"/>
          <w:lang w:val="en-GB"/>
        </w:rPr>
        <w:t xml:space="preserve"> Guidelines (</w:t>
      </w:r>
      <w:r w:rsidRPr="001B4FB8">
        <w:rPr>
          <w:rStyle w:val="Strong"/>
          <w:rFonts w:asciiTheme="minorHAnsi" w:hAnsiTheme="minorHAnsi"/>
          <w:b w:val="0"/>
        </w:rPr>
        <w:t>WCAG</w:t>
      </w:r>
      <w:r w:rsidR="004605B5">
        <w:rPr>
          <w:rStyle w:val="Strong"/>
          <w:rFonts w:asciiTheme="minorHAnsi" w:hAnsiTheme="minorHAnsi"/>
          <w:b w:val="0"/>
        </w:rPr>
        <w:t>)</w:t>
      </w:r>
      <w:r w:rsidRPr="001B4FB8">
        <w:rPr>
          <w:rStyle w:val="Strong"/>
          <w:rFonts w:asciiTheme="minorHAnsi" w:hAnsiTheme="minorHAnsi"/>
          <w:b w:val="0"/>
        </w:rPr>
        <w:t xml:space="preserve"> 2.1 or higher</w:t>
      </w:r>
      <w:r w:rsidRPr="001B4FB8">
        <w:rPr>
          <w:rFonts w:asciiTheme="minorHAnsi" w:hAnsiTheme="minorHAnsi"/>
        </w:rPr>
        <w:t xml:space="preserve"> accessibility standards.</w:t>
      </w:r>
    </w:p>
    <w:p w14:paraId="6321D967" w14:textId="77777777" w:rsidR="001B4FB8" w:rsidRPr="001B4FB8" w:rsidRDefault="001B4FB8" w:rsidP="004605B5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1B4FB8">
        <w:rPr>
          <w:rFonts w:asciiTheme="minorHAnsi" w:hAnsiTheme="minorHAnsi"/>
        </w:rPr>
        <w:t xml:space="preserve">Full </w:t>
      </w:r>
      <w:r w:rsidRPr="001B4FB8">
        <w:rPr>
          <w:rStyle w:val="Strong"/>
          <w:rFonts w:asciiTheme="minorHAnsi" w:hAnsiTheme="minorHAnsi"/>
          <w:b w:val="0"/>
        </w:rPr>
        <w:t>cross-browser and device compatibility</w:t>
      </w:r>
      <w:r w:rsidRPr="001B4FB8">
        <w:rPr>
          <w:rFonts w:asciiTheme="minorHAnsi" w:hAnsiTheme="minorHAnsi"/>
        </w:rPr>
        <w:t>, including mobile responsiveness.</w:t>
      </w:r>
    </w:p>
    <w:p w14:paraId="249E2F58" w14:textId="1E71AD90" w:rsidR="001B4FB8" w:rsidRPr="001B4FB8" w:rsidRDefault="001B4FB8" w:rsidP="004605B5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1B4FB8">
        <w:rPr>
          <w:rFonts w:asciiTheme="minorHAnsi" w:hAnsiTheme="minorHAnsi"/>
        </w:rPr>
        <w:t xml:space="preserve">Effective </w:t>
      </w:r>
      <w:r w:rsidRPr="001B4FB8">
        <w:rPr>
          <w:rStyle w:val="Strong"/>
          <w:rFonts w:asciiTheme="minorHAnsi" w:hAnsiTheme="minorHAnsi"/>
          <w:b w:val="0"/>
        </w:rPr>
        <w:t>SEO</w:t>
      </w:r>
      <w:r w:rsidRPr="001B4FB8">
        <w:rPr>
          <w:rFonts w:asciiTheme="minorHAnsi" w:hAnsiTheme="minorHAnsi"/>
        </w:rPr>
        <w:t xml:space="preserve"> techniques are applied at structural and content level.</w:t>
      </w:r>
    </w:p>
    <w:p w14:paraId="638AFE29" w14:textId="77777777" w:rsidR="001B4FB8" w:rsidRPr="001B4FB8" w:rsidRDefault="001B4FB8" w:rsidP="004605B5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1B4FB8">
        <w:rPr>
          <w:rFonts w:asciiTheme="minorHAnsi" w:hAnsiTheme="minorHAnsi"/>
        </w:rPr>
        <w:t xml:space="preserve">Adequate </w:t>
      </w:r>
      <w:r w:rsidRPr="001B4FB8">
        <w:rPr>
          <w:rStyle w:val="Strong"/>
          <w:rFonts w:asciiTheme="minorHAnsi" w:hAnsiTheme="minorHAnsi"/>
          <w:b w:val="0"/>
        </w:rPr>
        <w:t>testing</w:t>
      </w:r>
      <w:r w:rsidRPr="001B4FB8">
        <w:rPr>
          <w:rFonts w:asciiTheme="minorHAnsi" w:hAnsiTheme="minorHAnsi"/>
        </w:rPr>
        <w:t xml:space="preserve"> is conducted prior to launch to identify and fix usability, security, and performance issues.</w:t>
      </w:r>
    </w:p>
    <w:p w14:paraId="664557C3" w14:textId="77777777" w:rsidR="001B4FB8" w:rsidRPr="001B4FB8" w:rsidRDefault="001B4FB8" w:rsidP="004605B5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1B4FB8">
        <w:rPr>
          <w:rFonts w:asciiTheme="minorHAnsi" w:hAnsiTheme="minorHAnsi"/>
        </w:rPr>
        <w:t xml:space="preserve">Any technical issues reported during the 3-year maintenance period are </w:t>
      </w:r>
      <w:r w:rsidRPr="001B4FB8">
        <w:rPr>
          <w:rStyle w:val="Strong"/>
          <w:rFonts w:asciiTheme="minorHAnsi" w:hAnsiTheme="minorHAnsi"/>
          <w:b w:val="0"/>
        </w:rPr>
        <w:t>addressed in a timely manner</w:t>
      </w:r>
      <w:r w:rsidRPr="001B4FB8">
        <w:rPr>
          <w:rFonts w:asciiTheme="minorHAnsi" w:hAnsiTheme="minorHAnsi"/>
        </w:rPr>
        <w:t>.</w:t>
      </w:r>
    </w:p>
    <w:p w14:paraId="310124E6" w14:textId="77777777" w:rsidR="004605B5" w:rsidRDefault="001B4FB8" w:rsidP="004605B5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4605B5">
        <w:rPr>
          <w:rFonts w:asciiTheme="minorHAnsi" w:hAnsiTheme="minorHAnsi"/>
        </w:rPr>
        <w:t>Training or content support for WP6 is delivered clearly and with follow-up when needed.</w:t>
      </w:r>
    </w:p>
    <w:p w14:paraId="241760B7" w14:textId="35B9B929" w:rsidR="001B4FB8" w:rsidRPr="004605B5" w:rsidRDefault="001B4FB8" w:rsidP="004605B5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4605B5">
        <w:rPr>
          <w:rFonts w:asciiTheme="minorHAnsi" w:hAnsiTheme="minorHAnsi"/>
        </w:rPr>
        <w:t>Final delivery of all content and access credentials is made in a structured and secure manner to LOGOS University College and the University of Sarajevo.</w:t>
      </w:r>
    </w:p>
    <w:p w14:paraId="2FE606C7" w14:textId="77777777" w:rsidR="001B4FB8" w:rsidRDefault="001B4FB8" w:rsidP="00A24ED3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269EBFE9" w14:textId="77777777" w:rsidR="001B4FB8" w:rsidRDefault="001B4FB8" w:rsidP="00A24ED3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1B4FB8">
        <w:rPr>
          <w:rFonts w:asciiTheme="minorHAnsi" w:hAnsiTheme="minorHAnsi"/>
        </w:rPr>
        <w:t>Failure to meet quality standards may lead to rejection of deliverables, delayed payments, or termination of contract.</w:t>
      </w:r>
    </w:p>
    <w:p w14:paraId="3335094A" w14:textId="77777777" w:rsidR="001B4FB8" w:rsidRPr="001B4FB8" w:rsidRDefault="001B4FB8" w:rsidP="00A24ED3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14B225D7" w14:textId="77777777" w:rsidR="009E5D0D" w:rsidRPr="001B4FB8" w:rsidRDefault="001B4FB8" w:rsidP="00A24ED3">
      <w:pPr>
        <w:pStyle w:val="Heading2"/>
        <w:spacing w:before="0" w:line="240" w:lineRule="auto"/>
        <w:rPr>
          <w:rFonts w:asciiTheme="minorHAnsi" w:hAnsiTheme="minorHAnsi"/>
        </w:rPr>
      </w:pPr>
      <w:bookmarkStart w:id="9" w:name="_Toc199356404"/>
      <w:r w:rsidRPr="001B4FB8">
        <w:rPr>
          <w:rFonts w:asciiTheme="minorHAnsi" w:hAnsiTheme="minorHAnsi"/>
        </w:rPr>
        <w:lastRenderedPageBreak/>
        <w:t>8. Submission Instructions</w:t>
      </w:r>
      <w:bookmarkEnd w:id="9"/>
    </w:p>
    <w:p w14:paraId="1162674D" w14:textId="77777777" w:rsidR="009E5D0D" w:rsidRPr="001B4FB8" w:rsidRDefault="001B4FB8" w:rsidP="00A24ED3">
      <w:pPr>
        <w:spacing w:after="0" w:line="240" w:lineRule="auto"/>
        <w:rPr>
          <w:b/>
          <w:sz w:val="24"/>
          <w:szCs w:val="24"/>
        </w:rPr>
      </w:pPr>
      <w:r w:rsidRPr="001B4FB8">
        <w:rPr>
          <w:sz w:val="24"/>
          <w:szCs w:val="24"/>
        </w:rPr>
        <w:t>Send your complete bid by [highlighted – deadline to be filled in], via email to:</w:t>
      </w:r>
      <w:r w:rsidRPr="001B4FB8">
        <w:rPr>
          <w:sz w:val="24"/>
          <w:szCs w:val="24"/>
        </w:rPr>
        <w:br/>
        <w:t xml:space="preserve">- </w:t>
      </w:r>
      <w:hyperlink r:id="rId11" w:history="1">
        <w:r w:rsidRPr="001B4FB8">
          <w:rPr>
            <w:rStyle w:val="Hyperlink"/>
            <w:sz w:val="24"/>
            <w:szCs w:val="24"/>
          </w:rPr>
          <w:t>konstantinos.giakoumis@kulogos.edu.al</w:t>
        </w:r>
      </w:hyperlink>
      <w:r w:rsidRPr="001B4FB8">
        <w:rPr>
          <w:sz w:val="24"/>
          <w:szCs w:val="24"/>
        </w:rPr>
        <w:t>;</w:t>
      </w:r>
      <w:r w:rsidRPr="001B4FB8">
        <w:rPr>
          <w:sz w:val="24"/>
          <w:szCs w:val="24"/>
        </w:rPr>
        <w:br/>
        <w:t xml:space="preserve">- </w:t>
      </w:r>
      <w:hyperlink r:id="rId12" w:history="1">
        <w:r w:rsidRPr="001B4FB8">
          <w:rPr>
            <w:rStyle w:val="Hyperlink"/>
            <w:sz w:val="24"/>
            <w:szCs w:val="24"/>
          </w:rPr>
          <w:t>marinela.pane@kulogos.edu.al</w:t>
        </w:r>
      </w:hyperlink>
      <w:r w:rsidRPr="001B4FB8">
        <w:rPr>
          <w:sz w:val="24"/>
          <w:szCs w:val="24"/>
        </w:rPr>
        <w:t>;</w:t>
      </w:r>
      <w:r w:rsidRPr="001B4FB8">
        <w:rPr>
          <w:sz w:val="24"/>
          <w:szCs w:val="24"/>
        </w:rPr>
        <w:br/>
        <w:t xml:space="preserve">- </w:t>
      </w:r>
      <w:hyperlink r:id="rId13" w:history="1">
        <w:r w:rsidRPr="001B4FB8">
          <w:rPr>
            <w:rStyle w:val="Hyperlink"/>
            <w:sz w:val="24"/>
            <w:szCs w:val="24"/>
          </w:rPr>
          <w:t>demalecci@gmail.com</w:t>
        </w:r>
      </w:hyperlink>
      <w:r w:rsidRPr="001B4FB8">
        <w:rPr>
          <w:sz w:val="24"/>
          <w:szCs w:val="24"/>
        </w:rPr>
        <w:t>.</w:t>
      </w:r>
      <w:r w:rsidRPr="001B4FB8">
        <w:rPr>
          <w:sz w:val="24"/>
          <w:szCs w:val="24"/>
        </w:rPr>
        <w:br/>
      </w:r>
      <w:r w:rsidRPr="001B4FB8">
        <w:rPr>
          <w:sz w:val="24"/>
          <w:szCs w:val="24"/>
        </w:rPr>
        <w:br/>
      </w:r>
      <w:r w:rsidRPr="001B4FB8">
        <w:rPr>
          <w:sz w:val="24"/>
          <w:szCs w:val="24"/>
          <w:u w:val="single"/>
        </w:rPr>
        <w:t>Subject line</w:t>
      </w:r>
      <w:r w:rsidRPr="001B4FB8">
        <w:rPr>
          <w:sz w:val="24"/>
          <w:szCs w:val="24"/>
        </w:rPr>
        <w:t xml:space="preserve">: </w:t>
      </w:r>
      <w:r w:rsidRPr="001B4FB8">
        <w:rPr>
          <w:b/>
          <w:sz w:val="24"/>
          <w:szCs w:val="24"/>
        </w:rPr>
        <w:t>Bid – DiLanEdu-WB Project Website ToR</w:t>
      </w:r>
    </w:p>
    <w:sectPr w:rsidR="009E5D0D" w:rsidRPr="001B4FB8" w:rsidSect="00034616">
      <w:headerReference w:type="default" r:id="rId14"/>
      <w:foot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E589D" w14:textId="77777777" w:rsidR="00DC6EAA" w:rsidRDefault="00DC6EAA" w:rsidP="00A24ED3">
      <w:pPr>
        <w:spacing w:after="0" w:line="240" w:lineRule="auto"/>
      </w:pPr>
      <w:r>
        <w:separator/>
      </w:r>
    </w:p>
  </w:endnote>
  <w:endnote w:type="continuationSeparator" w:id="0">
    <w:p w14:paraId="4990F888" w14:textId="77777777" w:rsidR="00DC6EAA" w:rsidRDefault="00DC6EAA" w:rsidP="00A2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659E" w14:textId="77777777" w:rsidR="00A24ED3" w:rsidRPr="00292560" w:rsidRDefault="00A24ED3" w:rsidP="00A24ED3">
    <w:pPr>
      <w:pStyle w:val="Footer"/>
      <w:pBdr>
        <w:top w:val="single" w:sz="8" w:space="1" w:color="auto"/>
      </w:pBdr>
      <w:tabs>
        <w:tab w:val="clear" w:pos="9360"/>
        <w:tab w:val="right" w:pos="9000"/>
      </w:tabs>
      <w:ind w:right="-5"/>
      <w:rPr>
        <w:sz w:val="18"/>
        <w:szCs w:val="18"/>
        <w:lang w:val="en-GB"/>
      </w:rPr>
    </w:pPr>
    <w:r w:rsidRPr="00AE3CB4">
      <w:rPr>
        <w:sz w:val="18"/>
        <w:szCs w:val="18"/>
      </w:rPr>
      <w:tab/>
    </w:r>
    <w:r w:rsidRPr="00AE3CB4">
      <w:rPr>
        <w:sz w:val="18"/>
        <w:szCs w:val="18"/>
        <w:lang w:val="en-GB"/>
      </w:rPr>
      <w:t xml:space="preserve">Page </w:t>
    </w:r>
    <w:r w:rsidRPr="00AE3CB4">
      <w:rPr>
        <w:sz w:val="18"/>
        <w:szCs w:val="18"/>
      </w:rPr>
      <w:fldChar w:fldCharType="begin"/>
    </w:r>
    <w:r w:rsidRPr="00AE3CB4">
      <w:rPr>
        <w:sz w:val="18"/>
        <w:szCs w:val="18"/>
        <w:lang w:val="en-GB"/>
      </w:rPr>
      <w:instrText xml:space="preserve"> PAGE </w:instrText>
    </w:r>
    <w:r w:rsidRPr="00AE3CB4">
      <w:rPr>
        <w:sz w:val="18"/>
        <w:szCs w:val="18"/>
      </w:rPr>
      <w:fldChar w:fldCharType="separate"/>
    </w:r>
    <w:r>
      <w:rPr>
        <w:noProof/>
        <w:sz w:val="18"/>
        <w:szCs w:val="18"/>
        <w:lang w:val="en-GB"/>
      </w:rPr>
      <w:t>2</w:t>
    </w:r>
    <w:r w:rsidRPr="00AE3CB4">
      <w:rPr>
        <w:sz w:val="18"/>
        <w:szCs w:val="18"/>
      </w:rPr>
      <w:fldChar w:fldCharType="end"/>
    </w:r>
    <w:r w:rsidRPr="00AE3CB4">
      <w:rPr>
        <w:sz w:val="18"/>
        <w:szCs w:val="18"/>
        <w:lang w:val="en-GB"/>
      </w:rPr>
      <w:t xml:space="preserve"> of </w:t>
    </w:r>
    <w:r w:rsidRPr="00AE3CB4">
      <w:rPr>
        <w:sz w:val="18"/>
        <w:szCs w:val="18"/>
      </w:rPr>
      <w:fldChar w:fldCharType="begin"/>
    </w:r>
    <w:r w:rsidRPr="00AE3CB4">
      <w:rPr>
        <w:sz w:val="18"/>
        <w:szCs w:val="18"/>
        <w:lang w:val="en-GB"/>
      </w:rPr>
      <w:instrText xml:space="preserve"> NUMPAGES </w:instrText>
    </w:r>
    <w:r w:rsidRPr="00AE3CB4">
      <w:rPr>
        <w:sz w:val="18"/>
        <w:szCs w:val="18"/>
      </w:rPr>
      <w:fldChar w:fldCharType="separate"/>
    </w:r>
    <w:r>
      <w:rPr>
        <w:noProof/>
        <w:sz w:val="18"/>
        <w:szCs w:val="18"/>
        <w:lang w:val="en-GB"/>
      </w:rPr>
      <w:t>5</w:t>
    </w:r>
    <w:r w:rsidRPr="00AE3CB4">
      <w:rPr>
        <w:sz w:val="18"/>
        <w:szCs w:val="18"/>
      </w:rPr>
      <w:fldChar w:fldCharType="end"/>
    </w:r>
  </w:p>
  <w:p w14:paraId="5A125C0D" w14:textId="77777777" w:rsidR="00A24ED3" w:rsidRDefault="00A24ED3" w:rsidP="00A24ED3">
    <w:pPr>
      <w:spacing w:before="1" w:line="273" w:lineRule="auto"/>
      <w:ind w:left="315" w:right="259" w:firstLine="3"/>
      <w:jc w:val="center"/>
      <w:rPr>
        <w:rFonts w:ascii="Arial"/>
        <w:sz w:val="18"/>
      </w:rPr>
    </w:pPr>
    <w:r>
      <w:rPr>
        <w:rFonts w:ascii="Arial"/>
        <w:noProof/>
        <w:sz w:val="18"/>
      </w:rPr>
      <w:drawing>
        <wp:inline distT="0" distB="0" distL="0" distR="0" wp14:anchorId="322222F1" wp14:editId="62A33ECE">
          <wp:extent cx="6000115" cy="381000"/>
          <wp:effectExtent l="0" t="0" r="63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11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D625018" w14:textId="77777777" w:rsidR="00A24ED3" w:rsidRPr="00A24ED3" w:rsidRDefault="00A24ED3" w:rsidP="00A24ED3">
    <w:pPr>
      <w:spacing w:before="1" w:line="273" w:lineRule="auto"/>
      <w:ind w:left="315" w:right="259" w:firstLine="3"/>
      <w:jc w:val="center"/>
      <w:rPr>
        <w:sz w:val="14"/>
        <w:szCs w:val="14"/>
        <w:lang w:val="en-GB"/>
      </w:rPr>
    </w:pPr>
    <w:r>
      <w:rPr>
        <w:rFonts w:ascii="Arial"/>
        <w:sz w:val="14"/>
        <w:szCs w:val="14"/>
      </w:rPr>
      <w:t>Project c</w:t>
    </w:r>
    <w:r w:rsidRPr="00D14311">
      <w:rPr>
        <w:rFonts w:ascii="Arial"/>
        <w:sz w:val="14"/>
        <w:szCs w:val="14"/>
      </w:rPr>
      <w:t xml:space="preserve">o-funded by the European Union. Views and opinions expressed </w:t>
    </w:r>
    <w:r>
      <w:rPr>
        <w:rFonts w:ascii="Arial"/>
        <w:sz w:val="14"/>
        <w:szCs w:val="14"/>
      </w:rPr>
      <w:t xml:space="preserve">herein </w:t>
    </w:r>
    <w:r w:rsidRPr="00D14311">
      <w:rPr>
        <w:rFonts w:ascii="Arial"/>
        <w:sz w:val="14"/>
        <w:szCs w:val="14"/>
      </w:rPr>
      <w:t>are however those of the author(s) only and do not</w:t>
    </w:r>
    <w:r w:rsidRPr="00D14311">
      <w:rPr>
        <w:rFonts w:ascii="Arial"/>
        <w:spacing w:val="-3"/>
        <w:sz w:val="14"/>
        <w:szCs w:val="14"/>
      </w:rPr>
      <w:t xml:space="preserve"> </w:t>
    </w:r>
    <w:r w:rsidRPr="00D14311">
      <w:rPr>
        <w:rFonts w:ascii="Arial"/>
        <w:sz w:val="14"/>
        <w:szCs w:val="14"/>
      </w:rPr>
      <w:t>necessarily</w:t>
    </w:r>
    <w:r w:rsidRPr="00D14311">
      <w:rPr>
        <w:rFonts w:ascii="Arial"/>
        <w:spacing w:val="-3"/>
        <w:sz w:val="14"/>
        <w:szCs w:val="14"/>
      </w:rPr>
      <w:t xml:space="preserve"> </w:t>
    </w:r>
    <w:r w:rsidRPr="00D14311">
      <w:rPr>
        <w:rFonts w:ascii="Arial"/>
        <w:sz w:val="14"/>
        <w:szCs w:val="14"/>
      </w:rPr>
      <w:t>reflect</w:t>
    </w:r>
    <w:r w:rsidRPr="00D14311">
      <w:rPr>
        <w:rFonts w:ascii="Arial"/>
        <w:spacing w:val="-3"/>
        <w:sz w:val="14"/>
        <w:szCs w:val="14"/>
      </w:rPr>
      <w:t xml:space="preserve"> </w:t>
    </w:r>
    <w:r w:rsidRPr="00D14311">
      <w:rPr>
        <w:rFonts w:ascii="Arial"/>
        <w:sz w:val="14"/>
        <w:szCs w:val="14"/>
      </w:rPr>
      <w:t>those</w:t>
    </w:r>
    <w:r w:rsidRPr="00D14311">
      <w:rPr>
        <w:rFonts w:ascii="Arial"/>
        <w:spacing w:val="-3"/>
        <w:sz w:val="14"/>
        <w:szCs w:val="14"/>
      </w:rPr>
      <w:t xml:space="preserve"> </w:t>
    </w:r>
    <w:r w:rsidRPr="00D14311">
      <w:rPr>
        <w:rFonts w:ascii="Arial"/>
        <w:sz w:val="14"/>
        <w:szCs w:val="14"/>
      </w:rPr>
      <w:t>of</w:t>
    </w:r>
    <w:r w:rsidRPr="00D14311">
      <w:rPr>
        <w:rFonts w:ascii="Arial"/>
        <w:spacing w:val="-3"/>
        <w:sz w:val="14"/>
        <w:szCs w:val="14"/>
      </w:rPr>
      <w:t xml:space="preserve"> </w:t>
    </w:r>
    <w:r w:rsidRPr="00D14311">
      <w:rPr>
        <w:rFonts w:ascii="Arial"/>
        <w:sz w:val="14"/>
        <w:szCs w:val="14"/>
      </w:rPr>
      <w:t>the</w:t>
    </w:r>
    <w:r w:rsidRPr="00D14311">
      <w:rPr>
        <w:rFonts w:ascii="Arial"/>
        <w:spacing w:val="-3"/>
        <w:sz w:val="14"/>
        <w:szCs w:val="14"/>
      </w:rPr>
      <w:t xml:space="preserve"> </w:t>
    </w:r>
    <w:r w:rsidRPr="00D14311">
      <w:rPr>
        <w:rFonts w:ascii="Arial"/>
        <w:sz w:val="14"/>
        <w:szCs w:val="14"/>
      </w:rPr>
      <w:t>European</w:t>
    </w:r>
    <w:r w:rsidRPr="00D14311">
      <w:rPr>
        <w:rFonts w:ascii="Arial"/>
        <w:spacing w:val="-3"/>
        <w:sz w:val="14"/>
        <w:szCs w:val="14"/>
      </w:rPr>
      <w:t xml:space="preserve"> </w:t>
    </w:r>
    <w:r w:rsidRPr="00D14311">
      <w:rPr>
        <w:rFonts w:ascii="Arial"/>
        <w:sz w:val="14"/>
        <w:szCs w:val="14"/>
      </w:rPr>
      <w:t>Union</w:t>
    </w:r>
    <w:r w:rsidRPr="00D14311">
      <w:rPr>
        <w:rFonts w:ascii="Arial"/>
        <w:spacing w:val="-3"/>
        <w:sz w:val="14"/>
        <w:szCs w:val="14"/>
      </w:rPr>
      <w:t xml:space="preserve"> </w:t>
    </w:r>
    <w:r w:rsidRPr="00D14311">
      <w:rPr>
        <w:rFonts w:ascii="Arial"/>
        <w:sz w:val="14"/>
        <w:szCs w:val="14"/>
      </w:rPr>
      <w:t>or</w:t>
    </w:r>
    <w:r w:rsidRPr="00D14311">
      <w:rPr>
        <w:rFonts w:ascii="Arial"/>
        <w:spacing w:val="-3"/>
        <w:sz w:val="14"/>
        <w:szCs w:val="14"/>
      </w:rPr>
      <w:t xml:space="preserve"> </w:t>
    </w:r>
    <w:r w:rsidRPr="00D14311">
      <w:rPr>
        <w:rFonts w:ascii="Arial"/>
        <w:sz w:val="14"/>
        <w:szCs w:val="14"/>
      </w:rPr>
      <w:t>European</w:t>
    </w:r>
    <w:r w:rsidRPr="00D14311">
      <w:rPr>
        <w:rFonts w:ascii="Arial"/>
        <w:spacing w:val="-3"/>
        <w:sz w:val="14"/>
        <w:szCs w:val="14"/>
      </w:rPr>
      <w:t xml:space="preserve"> </w:t>
    </w:r>
    <w:r w:rsidRPr="00D14311">
      <w:rPr>
        <w:rFonts w:ascii="Arial"/>
        <w:sz w:val="14"/>
        <w:szCs w:val="14"/>
      </w:rPr>
      <w:t>Education</w:t>
    </w:r>
    <w:r w:rsidRPr="00D14311">
      <w:rPr>
        <w:rFonts w:ascii="Arial"/>
        <w:spacing w:val="-3"/>
        <w:sz w:val="14"/>
        <w:szCs w:val="14"/>
      </w:rPr>
      <w:t xml:space="preserve"> </w:t>
    </w:r>
    <w:r w:rsidRPr="00D14311">
      <w:rPr>
        <w:rFonts w:ascii="Arial"/>
        <w:sz w:val="14"/>
        <w:szCs w:val="14"/>
      </w:rPr>
      <w:t>and</w:t>
    </w:r>
    <w:r w:rsidRPr="00D14311">
      <w:rPr>
        <w:rFonts w:ascii="Arial"/>
        <w:spacing w:val="-3"/>
        <w:sz w:val="14"/>
        <w:szCs w:val="14"/>
      </w:rPr>
      <w:t xml:space="preserve"> </w:t>
    </w:r>
    <w:r w:rsidRPr="00D14311">
      <w:rPr>
        <w:rFonts w:ascii="Arial"/>
        <w:sz w:val="14"/>
        <w:szCs w:val="14"/>
      </w:rPr>
      <w:t>Culture</w:t>
    </w:r>
    <w:r w:rsidRPr="00D14311">
      <w:rPr>
        <w:rFonts w:ascii="Arial"/>
        <w:spacing w:val="-3"/>
        <w:sz w:val="14"/>
        <w:szCs w:val="14"/>
      </w:rPr>
      <w:t xml:space="preserve"> </w:t>
    </w:r>
    <w:r w:rsidRPr="00D14311">
      <w:rPr>
        <w:rFonts w:ascii="Arial"/>
        <w:sz w:val="14"/>
        <w:szCs w:val="14"/>
      </w:rPr>
      <w:t>Executive</w:t>
    </w:r>
    <w:r w:rsidRPr="00D14311">
      <w:rPr>
        <w:rFonts w:ascii="Arial"/>
        <w:spacing w:val="-3"/>
        <w:sz w:val="14"/>
        <w:szCs w:val="14"/>
      </w:rPr>
      <w:t xml:space="preserve"> </w:t>
    </w:r>
    <w:r w:rsidRPr="00D14311">
      <w:rPr>
        <w:rFonts w:ascii="Arial"/>
        <w:sz w:val="14"/>
        <w:szCs w:val="14"/>
      </w:rPr>
      <w:t>Agency</w:t>
    </w:r>
    <w:r w:rsidRPr="00D14311">
      <w:rPr>
        <w:rFonts w:ascii="Arial"/>
        <w:spacing w:val="-3"/>
        <w:sz w:val="14"/>
        <w:szCs w:val="14"/>
      </w:rPr>
      <w:t xml:space="preserve"> </w:t>
    </w:r>
    <w:r w:rsidRPr="00D14311">
      <w:rPr>
        <w:rFonts w:ascii="Arial"/>
        <w:sz w:val="14"/>
        <w:szCs w:val="14"/>
      </w:rPr>
      <w:t>(EACEA). Neither</w:t>
    </w:r>
    <w:r w:rsidRPr="00D14311">
      <w:rPr>
        <w:rFonts w:ascii="Arial"/>
        <w:spacing w:val="-1"/>
        <w:sz w:val="14"/>
        <w:szCs w:val="14"/>
      </w:rPr>
      <w:t xml:space="preserve"> </w:t>
    </w:r>
    <w:r w:rsidRPr="00D14311">
      <w:rPr>
        <w:rFonts w:ascii="Arial"/>
        <w:sz w:val="14"/>
        <w:szCs w:val="14"/>
      </w:rPr>
      <w:t>the European</w:t>
    </w:r>
    <w:r w:rsidRPr="00D14311">
      <w:rPr>
        <w:rFonts w:ascii="Arial"/>
        <w:spacing w:val="-1"/>
        <w:sz w:val="14"/>
        <w:szCs w:val="14"/>
      </w:rPr>
      <w:t xml:space="preserve"> </w:t>
    </w:r>
    <w:r w:rsidRPr="00D14311">
      <w:rPr>
        <w:rFonts w:ascii="Arial"/>
        <w:sz w:val="14"/>
        <w:szCs w:val="14"/>
      </w:rPr>
      <w:t>Union nor the</w:t>
    </w:r>
    <w:r w:rsidRPr="00D14311">
      <w:rPr>
        <w:rFonts w:ascii="Arial"/>
        <w:spacing w:val="-1"/>
        <w:sz w:val="14"/>
        <w:szCs w:val="14"/>
      </w:rPr>
      <w:t xml:space="preserve"> </w:t>
    </w:r>
    <w:r w:rsidRPr="00D14311">
      <w:rPr>
        <w:rFonts w:ascii="Arial"/>
        <w:sz w:val="14"/>
        <w:szCs w:val="14"/>
      </w:rPr>
      <w:t>granting</w:t>
    </w:r>
    <w:r w:rsidRPr="00D14311">
      <w:rPr>
        <w:rFonts w:ascii="Arial"/>
        <w:spacing w:val="-2"/>
        <w:sz w:val="14"/>
        <w:szCs w:val="14"/>
      </w:rPr>
      <w:t xml:space="preserve"> </w:t>
    </w:r>
    <w:r w:rsidRPr="00D14311">
      <w:rPr>
        <w:rFonts w:ascii="Arial"/>
        <w:sz w:val="14"/>
        <w:szCs w:val="14"/>
      </w:rPr>
      <w:t>authority can be held responsible</w:t>
    </w:r>
    <w:r w:rsidRPr="00D14311">
      <w:rPr>
        <w:rFonts w:ascii="Arial"/>
        <w:spacing w:val="-1"/>
        <w:sz w:val="14"/>
        <w:szCs w:val="14"/>
      </w:rPr>
      <w:t xml:space="preserve"> </w:t>
    </w:r>
    <w:r w:rsidRPr="00D14311">
      <w:rPr>
        <w:rFonts w:ascii="Arial"/>
        <w:sz w:val="14"/>
        <w:szCs w:val="14"/>
      </w:rPr>
      <w:t xml:space="preserve">for </w:t>
    </w:r>
    <w:r w:rsidRPr="00D14311">
      <w:rPr>
        <w:rFonts w:ascii="Arial"/>
        <w:spacing w:val="-4"/>
        <w:sz w:val="14"/>
        <w:szCs w:val="14"/>
      </w:rPr>
      <w:t>them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72878" w14:textId="77777777" w:rsidR="00DC6EAA" w:rsidRDefault="00DC6EAA" w:rsidP="00A24ED3">
      <w:pPr>
        <w:spacing w:after="0" w:line="240" w:lineRule="auto"/>
      </w:pPr>
      <w:r>
        <w:separator/>
      </w:r>
    </w:p>
  </w:footnote>
  <w:footnote w:type="continuationSeparator" w:id="0">
    <w:p w14:paraId="1532319E" w14:textId="77777777" w:rsidR="00DC6EAA" w:rsidRDefault="00DC6EAA" w:rsidP="00A24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44232" w14:textId="7D395D11" w:rsidR="00A24ED3" w:rsidRPr="005E2C44" w:rsidRDefault="00A24ED3" w:rsidP="00A24ED3">
    <w:pPr>
      <w:pStyle w:val="NormalWeb"/>
      <w:spacing w:before="280" w:after="280"/>
      <w:ind w:left="-810"/>
      <w:jc w:val="center"/>
      <w:rPr>
        <w:rFonts w:ascii="Trebuchet MS" w:hAnsi="Trebuchet MS"/>
        <w:sz w:val="18"/>
        <w:szCs w:val="18"/>
      </w:rPr>
    </w:pPr>
    <w:r w:rsidRPr="00175BC5">
      <w:rPr>
        <w:noProof/>
        <w:sz w:val="20"/>
      </w:rPr>
      <w:drawing>
        <wp:inline distT="0" distB="0" distL="0" distR="0" wp14:anchorId="3F933615" wp14:editId="072B71CE">
          <wp:extent cx="6710680" cy="914400"/>
          <wp:effectExtent l="0" t="0" r="0" b="0"/>
          <wp:docPr id="7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7" r="484"/>
                  <a:stretch>
                    <a:fillRect/>
                  </a:stretch>
                </pic:blipFill>
                <pic:spPr bwMode="auto">
                  <a:xfrm>
                    <a:off x="0" y="0"/>
                    <a:ext cx="671068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FF4A11">
      <w:rPr>
        <w:rFonts w:ascii="Trebuchet MS" w:hAnsi="Trebuchet MS"/>
        <w:sz w:val="18"/>
        <w:szCs w:val="18"/>
      </w:rPr>
      <w:t>Terms of Reference</w:t>
    </w:r>
    <w:r w:rsidRPr="00FF4A11">
      <w:rPr>
        <w:rFonts w:ascii="Trebuchet MS" w:hAnsi="Trebuchet MS"/>
        <w:sz w:val="18"/>
        <w:szCs w:val="18"/>
      </w:rPr>
      <w:tab/>
    </w:r>
    <w:r w:rsidRPr="00FF4A11">
      <w:rPr>
        <w:rFonts w:ascii="Trebuchet MS" w:hAnsi="Trebuchet MS"/>
        <w:sz w:val="18"/>
        <w:szCs w:val="18"/>
      </w:rPr>
      <w:tab/>
    </w:r>
    <w:r w:rsidRPr="00FF4A11">
      <w:rPr>
        <w:rFonts w:ascii="Trebuchet MS" w:hAnsi="Trebuchet MS"/>
        <w:sz w:val="18"/>
        <w:szCs w:val="18"/>
        <w:lang w:val="en-GB"/>
      </w:rPr>
      <w:fldChar w:fldCharType="begin"/>
    </w:r>
    <w:r w:rsidRPr="00FF4A11">
      <w:rPr>
        <w:rFonts w:ascii="Trebuchet MS" w:hAnsi="Trebuchet MS"/>
        <w:sz w:val="18"/>
        <w:szCs w:val="18"/>
        <w:lang w:val="en-GB"/>
      </w:rPr>
      <w:instrText xml:space="preserve"> DATE \@ "dd/MM/yyyy" </w:instrText>
    </w:r>
    <w:r w:rsidRPr="00FF4A11">
      <w:rPr>
        <w:rFonts w:ascii="Trebuchet MS" w:hAnsi="Trebuchet MS"/>
        <w:sz w:val="18"/>
        <w:szCs w:val="18"/>
        <w:lang w:val="en-GB"/>
      </w:rPr>
      <w:fldChar w:fldCharType="separate"/>
    </w:r>
    <w:r w:rsidR="000B473E">
      <w:rPr>
        <w:rFonts w:ascii="Trebuchet MS" w:hAnsi="Trebuchet MS"/>
        <w:noProof/>
        <w:sz w:val="18"/>
        <w:szCs w:val="18"/>
        <w:lang w:val="en-GB"/>
      </w:rPr>
      <w:t>09/07/2025</w:t>
    </w:r>
    <w:r w:rsidRPr="00FF4A11">
      <w:rPr>
        <w:rFonts w:ascii="Trebuchet MS" w:hAnsi="Trebuchet MS"/>
        <w:sz w:val="18"/>
        <w:szCs w:val="18"/>
        <w:lang w:val="en-GB"/>
      </w:rPr>
      <w:fldChar w:fldCharType="end"/>
    </w:r>
  </w:p>
  <w:p w14:paraId="0F8C632A" w14:textId="77777777" w:rsidR="00A24ED3" w:rsidRDefault="00A24E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696C9A"/>
    <w:multiLevelType w:val="multilevel"/>
    <w:tmpl w:val="3C06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FF5D90"/>
    <w:multiLevelType w:val="hybridMultilevel"/>
    <w:tmpl w:val="0FB28E6A"/>
    <w:lvl w:ilvl="0" w:tplc="2996CDF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227380"/>
    <w:multiLevelType w:val="multilevel"/>
    <w:tmpl w:val="0407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C475AE7"/>
    <w:multiLevelType w:val="multilevel"/>
    <w:tmpl w:val="50E00F6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3A29ED"/>
    <w:multiLevelType w:val="hybridMultilevel"/>
    <w:tmpl w:val="487E61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1948146">
    <w:abstractNumId w:val="8"/>
  </w:num>
  <w:num w:numId="2" w16cid:durableId="695928043">
    <w:abstractNumId w:val="6"/>
  </w:num>
  <w:num w:numId="3" w16cid:durableId="1848252560">
    <w:abstractNumId w:val="5"/>
  </w:num>
  <w:num w:numId="4" w16cid:durableId="1194927560">
    <w:abstractNumId w:val="4"/>
  </w:num>
  <w:num w:numId="5" w16cid:durableId="1779060040">
    <w:abstractNumId w:val="7"/>
  </w:num>
  <w:num w:numId="6" w16cid:durableId="1085496414">
    <w:abstractNumId w:val="3"/>
  </w:num>
  <w:num w:numId="7" w16cid:durableId="1823083665">
    <w:abstractNumId w:val="2"/>
  </w:num>
  <w:num w:numId="8" w16cid:durableId="1126436426">
    <w:abstractNumId w:val="1"/>
  </w:num>
  <w:num w:numId="9" w16cid:durableId="1387799377">
    <w:abstractNumId w:val="0"/>
  </w:num>
  <w:num w:numId="10" w16cid:durableId="1382170287">
    <w:abstractNumId w:val="10"/>
  </w:num>
  <w:num w:numId="11" w16cid:durableId="1192764025">
    <w:abstractNumId w:val="9"/>
  </w:num>
  <w:num w:numId="12" w16cid:durableId="1037855662">
    <w:abstractNumId w:val="12"/>
  </w:num>
  <w:num w:numId="13" w16cid:durableId="505749857">
    <w:abstractNumId w:val="11"/>
  </w:num>
  <w:num w:numId="14" w16cid:durableId="17952514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7CEB"/>
    <w:rsid w:val="0006063C"/>
    <w:rsid w:val="000B473E"/>
    <w:rsid w:val="0015074B"/>
    <w:rsid w:val="001B4FB8"/>
    <w:rsid w:val="0029639D"/>
    <w:rsid w:val="00326F90"/>
    <w:rsid w:val="004026B4"/>
    <w:rsid w:val="004605B5"/>
    <w:rsid w:val="005B74AE"/>
    <w:rsid w:val="005E39FD"/>
    <w:rsid w:val="00616AD3"/>
    <w:rsid w:val="006213E6"/>
    <w:rsid w:val="006A1EA3"/>
    <w:rsid w:val="006B75F9"/>
    <w:rsid w:val="006F458E"/>
    <w:rsid w:val="00714008"/>
    <w:rsid w:val="007675C0"/>
    <w:rsid w:val="00770ABF"/>
    <w:rsid w:val="008C1D88"/>
    <w:rsid w:val="009954A3"/>
    <w:rsid w:val="009E5D0D"/>
    <w:rsid w:val="00A07C9B"/>
    <w:rsid w:val="00A24ED3"/>
    <w:rsid w:val="00A55ED1"/>
    <w:rsid w:val="00AA1D8D"/>
    <w:rsid w:val="00B47730"/>
    <w:rsid w:val="00C16E90"/>
    <w:rsid w:val="00C97F32"/>
    <w:rsid w:val="00CB0664"/>
    <w:rsid w:val="00DC6E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48BB382"/>
  <w14:defaultImageDpi w14:val="300"/>
  <w15:docId w15:val="{6F5E74B0-DFE1-4FFC-9AED-D803A73C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4026B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026B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026B4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026B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1B4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tantinos.giakoumis@kulogos.edu.al" TargetMode="External"/><Relationship Id="rId13" Type="http://schemas.openxmlformats.org/officeDocument/2006/relationships/hyperlink" Target="mailto:demalecc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inela.pane@kulogos.edu.a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stantinos.giakoumis@kulogos.edu.a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emalecc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nela.pane@kulogos.edu.a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7E8D9F-B224-4714-A221-C5C7ED461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1114</Words>
  <Characters>6353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Arlinda Beka</cp:lastModifiedBy>
  <cp:revision>2</cp:revision>
  <dcterms:created xsi:type="dcterms:W3CDTF">2025-07-09T07:08:00Z</dcterms:created>
  <dcterms:modified xsi:type="dcterms:W3CDTF">2025-07-09T07:08:00Z</dcterms:modified>
  <cp:category/>
</cp:coreProperties>
</file>